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730CC">
        <w:rPr>
          <w:rFonts w:ascii="宋体" w:eastAsia="宋体" w:hAnsi="宋体" w:cs="Times New Roman" w:hint="eastAsia"/>
          <w:kern w:val="0"/>
          <w:sz w:val="36"/>
          <w:szCs w:val="36"/>
          <w:u w:val="single"/>
        </w:rPr>
        <w:t>JS</w:t>
      </w:r>
      <w:r w:rsidR="00A3210B">
        <w:rPr>
          <w:rFonts w:ascii="宋体" w:eastAsia="宋体" w:hAnsi="宋体" w:cs="Times New Roman" w:hint="eastAsia"/>
          <w:kern w:val="0"/>
          <w:sz w:val="36"/>
          <w:szCs w:val="36"/>
          <w:u w:val="single"/>
        </w:rPr>
        <w:t>分子病理多组学分析系统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A3210B">
        <w:rPr>
          <w:rFonts w:ascii="宋体" w:eastAsia="宋体" w:hAnsi="宋体" w:cs="Times New Roman"/>
          <w:kern w:val="0"/>
          <w:sz w:val="36"/>
          <w:szCs w:val="36"/>
          <w:u w:val="single"/>
        </w:rPr>
        <w:t>2020-</w:t>
      </w:r>
      <w:proofErr w:type="gramStart"/>
      <w:r w:rsidR="00A3210B">
        <w:rPr>
          <w:rFonts w:ascii="宋体" w:eastAsia="宋体" w:hAnsi="宋体" w:cs="Times New Roman"/>
          <w:kern w:val="0"/>
          <w:sz w:val="36"/>
          <w:szCs w:val="36"/>
          <w:u w:val="single"/>
        </w:rPr>
        <w:t>JL13(</w:t>
      </w:r>
      <w:proofErr w:type="gramEnd"/>
      <w:r w:rsidR="00A3210B">
        <w:rPr>
          <w:rFonts w:ascii="宋体" w:eastAsia="宋体" w:hAnsi="宋体" w:cs="Times New Roman"/>
          <w:kern w:val="0"/>
          <w:sz w:val="36"/>
          <w:szCs w:val="36"/>
          <w:u w:val="single"/>
        </w:rPr>
        <w:t>03)-W30032</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A3210B" w:rsidRDefault="00A3210B" w:rsidP="000F19EE">
      <w:pPr>
        <w:jc w:val="center"/>
        <w:rPr>
          <w:rFonts w:ascii="宋体" w:eastAsia="宋体" w:hAnsi="宋体" w:cs="Times New Roman"/>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lastRenderedPageBreak/>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3210B">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DB6BD9"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EC1D46">
          <w:rPr>
            <w:noProof/>
            <w:webHidden/>
          </w:rPr>
          <w:t>1</w:t>
        </w:r>
        <w:r>
          <w:rPr>
            <w:noProof/>
            <w:webHidden/>
          </w:rPr>
          <w:fldChar w:fldCharType="end"/>
        </w:r>
      </w:hyperlink>
    </w:p>
    <w:p w:rsidR="006C1884" w:rsidRDefault="003A179F"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DB6BD9">
          <w:rPr>
            <w:noProof/>
            <w:webHidden/>
          </w:rPr>
          <w:fldChar w:fldCharType="begin"/>
        </w:r>
        <w:r w:rsidR="006C1884">
          <w:rPr>
            <w:noProof/>
            <w:webHidden/>
          </w:rPr>
          <w:instrText xml:space="preserve"> PAGEREF _Toc43485652 \h </w:instrText>
        </w:r>
        <w:r w:rsidR="00DB6BD9">
          <w:rPr>
            <w:noProof/>
            <w:webHidden/>
          </w:rPr>
        </w:r>
        <w:r w:rsidR="00DB6BD9">
          <w:rPr>
            <w:noProof/>
            <w:webHidden/>
          </w:rPr>
          <w:fldChar w:fldCharType="separate"/>
        </w:r>
        <w:r w:rsidR="00EC1D46">
          <w:rPr>
            <w:noProof/>
            <w:webHidden/>
          </w:rPr>
          <w:t>4</w:t>
        </w:r>
        <w:r w:rsidR="00DB6BD9">
          <w:rPr>
            <w:noProof/>
            <w:webHidden/>
          </w:rPr>
          <w:fldChar w:fldCharType="end"/>
        </w:r>
      </w:hyperlink>
    </w:p>
    <w:p w:rsidR="006C1884" w:rsidRDefault="003A179F"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DB6BD9">
          <w:rPr>
            <w:noProof/>
            <w:webHidden/>
          </w:rPr>
          <w:fldChar w:fldCharType="begin"/>
        </w:r>
        <w:r w:rsidR="006C1884">
          <w:rPr>
            <w:noProof/>
            <w:webHidden/>
          </w:rPr>
          <w:instrText xml:space="preserve"> PAGEREF _Toc43485653 \h </w:instrText>
        </w:r>
        <w:r w:rsidR="00DB6BD9">
          <w:rPr>
            <w:noProof/>
            <w:webHidden/>
          </w:rPr>
        </w:r>
        <w:r w:rsidR="00DB6BD9">
          <w:rPr>
            <w:noProof/>
            <w:webHidden/>
          </w:rPr>
          <w:fldChar w:fldCharType="separate"/>
        </w:r>
        <w:r w:rsidR="00EC1D46">
          <w:rPr>
            <w:noProof/>
            <w:webHidden/>
          </w:rPr>
          <w:t>6</w:t>
        </w:r>
        <w:r w:rsidR="00DB6BD9">
          <w:rPr>
            <w:noProof/>
            <w:webHidden/>
          </w:rPr>
          <w:fldChar w:fldCharType="end"/>
        </w:r>
      </w:hyperlink>
    </w:p>
    <w:p w:rsidR="006C1884" w:rsidRDefault="003A179F"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DB6BD9">
          <w:rPr>
            <w:noProof/>
            <w:webHidden/>
          </w:rPr>
          <w:fldChar w:fldCharType="begin"/>
        </w:r>
        <w:r w:rsidR="006C1884">
          <w:rPr>
            <w:noProof/>
            <w:webHidden/>
          </w:rPr>
          <w:instrText xml:space="preserve"> PAGEREF _Toc43485654 \h </w:instrText>
        </w:r>
        <w:r w:rsidR="00DB6BD9">
          <w:rPr>
            <w:noProof/>
            <w:webHidden/>
          </w:rPr>
        </w:r>
        <w:r w:rsidR="00DB6BD9">
          <w:rPr>
            <w:noProof/>
            <w:webHidden/>
          </w:rPr>
          <w:fldChar w:fldCharType="separate"/>
        </w:r>
        <w:r w:rsidR="00EC1D46">
          <w:rPr>
            <w:noProof/>
            <w:webHidden/>
          </w:rPr>
          <w:t>29</w:t>
        </w:r>
        <w:r w:rsidR="00DB6BD9">
          <w:rPr>
            <w:noProof/>
            <w:webHidden/>
          </w:rPr>
          <w:fldChar w:fldCharType="end"/>
        </w:r>
      </w:hyperlink>
    </w:p>
    <w:p w:rsidR="006C1884" w:rsidRDefault="003A179F"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DB6BD9">
          <w:rPr>
            <w:noProof/>
            <w:webHidden/>
          </w:rPr>
          <w:fldChar w:fldCharType="begin"/>
        </w:r>
        <w:r w:rsidR="006C1884">
          <w:rPr>
            <w:noProof/>
            <w:webHidden/>
          </w:rPr>
          <w:instrText xml:space="preserve"> PAGEREF _Toc43485655 \h </w:instrText>
        </w:r>
        <w:r w:rsidR="00DB6BD9">
          <w:rPr>
            <w:noProof/>
            <w:webHidden/>
          </w:rPr>
        </w:r>
        <w:r w:rsidR="00DB6BD9">
          <w:rPr>
            <w:noProof/>
            <w:webHidden/>
          </w:rPr>
          <w:fldChar w:fldCharType="separate"/>
        </w:r>
        <w:r w:rsidR="00EC1D46">
          <w:rPr>
            <w:noProof/>
            <w:webHidden/>
          </w:rPr>
          <w:t>34</w:t>
        </w:r>
        <w:r w:rsidR="00DB6BD9">
          <w:rPr>
            <w:noProof/>
            <w:webHidden/>
          </w:rPr>
          <w:fldChar w:fldCharType="end"/>
        </w:r>
      </w:hyperlink>
    </w:p>
    <w:p w:rsidR="00CD46E0" w:rsidRPr="00853C33" w:rsidRDefault="00DB6BD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F0573">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A730CC">
        <w:rPr>
          <w:rFonts w:ascii="Tahoma" w:hAnsi="Tahoma" w:cs="Tahoma" w:hint="eastAsia"/>
          <w:b/>
          <w:bCs/>
          <w:kern w:val="0"/>
          <w:sz w:val="28"/>
          <w:szCs w:val="28"/>
        </w:rPr>
        <w:t>JS</w:t>
      </w:r>
      <w:r w:rsidR="00A3210B">
        <w:rPr>
          <w:rFonts w:ascii="Tahoma" w:hAnsi="Tahoma" w:cs="Tahoma" w:hint="eastAsia"/>
          <w:b/>
          <w:bCs/>
          <w:kern w:val="0"/>
          <w:sz w:val="28"/>
          <w:szCs w:val="28"/>
        </w:rPr>
        <w:t>分子病理多组学分析系统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A3210B">
        <w:rPr>
          <w:rFonts w:ascii="Tahoma" w:hAnsi="Tahoma" w:cs="Tahoma"/>
          <w:kern w:val="0"/>
          <w:sz w:val="28"/>
          <w:szCs w:val="28"/>
        </w:rPr>
        <w:t>2020-JL13(03)-W30032</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A730CC">
        <w:rPr>
          <w:rFonts w:ascii="宋体" w:eastAsia="宋体" w:hAnsi="宋体" w:cs="Times New Roman" w:hint="eastAsia"/>
          <w:kern w:val="0"/>
          <w:sz w:val="24"/>
          <w:szCs w:val="24"/>
        </w:rPr>
        <w:t>JS</w:t>
      </w:r>
      <w:r w:rsidR="00A3210B">
        <w:rPr>
          <w:rFonts w:ascii="宋体" w:eastAsia="宋体" w:hAnsi="宋体" w:cs="Times New Roman" w:hint="eastAsia"/>
          <w:kern w:val="0"/>
          <w:sz w:val="24"/>
          <w:szCs w:val="24"/>
        </w:rPr>
        <w:t>分子病理多组学分析系统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A3210B">
        <w:rPr>
          <w:rFonts w:ascii="宋体" w:eastAsia="宋体" w:hAnsi="宋体" w:cs="Times New Roman"/>
          <w:kern w:val="0"/>
          <w:sz w:val="24"/>
          <w:szCs w:val="24"/>
        </w:rPr>
        <w:t>2020-</w:t>
      </w:r>
      <w:proofErr w:type="gramStart"/>
      <w:r w:rsidR="00A3210B">
        <w:rPr>
          <w:rFonts w:ascii="宋体" w:eastAsia="宋体" w:hAnsi="宋体" w:cs="Times New Roman"/>
          <w:kern w:val="0"/>
          <w:sz w:val="24"/>
          <w:szCs w:val="24"/>
        </w:rPr>
        <w:t>JL13(</w:t>
      </w:r>
      <w:proofErr w:type="gramEnd"/>
      <w:r w:rsidR="00A3210B">
        <w:rPr>
          <w:rFonts w:ascii="宋体" w:eastAsia="宋体" w:hAnsi="宋体" w:cs="Times New Roman"/>
          <w:kern w:val="0"/>
          <w:sz w:val="24"/>
          <w:szCs w:val="24"/>
        </w:rPr>
        <w:t>03)-W30032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002"/>
        <w:gridCol w:w="850"/>
        <w:gridCol w:w="1276"/>
        <w:gridCol w:w="709"/>
        <w:gridCol w:w="643"/>
        <w:gridCol w:w="1058"/>
        <w:gridCol w:w="992"/>
        <w:gridCol w:w="730"/>
      </w:tblGrid>
      <w:tr w:rsidR="000F19EE" w:rsidRPr="00A829B8" w:rsidTr="00901909">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2002"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901909">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2002" w:type="dxa"/>
            <w:tcBorders>
              <w:top w:val="single" w:sz="4" w:space="0" w:color="auto"/>
              <w:left w:val="single" w:sz="4" w:space="0" w:color="auto"/>
              <w:bottom w:val="single" w:sz="4" w:space="0" w:color="auto"/>
              <w:right w:val="single" w:sz="4" w:space="0" w:color="auto"/>
            </w:tcBorders>
            <w:vAlign w:val="center"/>
          </w:tcPr>
          <w:p w:rsidR="00647E07" w:rsidRPr="00A829B8" w:rsidRDefault="00A730CC"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JS</w:t>
            </w:r>
            <w:r w:rsidR="00A3210B">
              <w:rPr>
                <w:rFonts w:ascii="宋体" w:eastAsia="宋体" w:hAnsi="宋体" w:cs="Times New Roman" w:hint="eastAsia"/>
                <w:kern w:val="0"/>
                <w:sz w:val="24"/>
                <w:szCs w:val="24"/>
              </w:rPr>
              <w:t>分子病理多组学分析系统</w:t>
            </w:r>
          </w:p>
        </w:tc>
        <w:tc>
          <w:tcPr>
            <w:tcW w:w="85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EC1D4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EC1D46">
              <w:rPr>
                <w:rFonts w:asciiTheme="minorEastAsia" w:hAnsiTheme="minorEastAsia" w:cs="Times New Roman" w:hint="eastAsia"/>
                <w:szCs w:val="21"/>
              </w:rPr>
              <w:t>15</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901909" w:rsidRPr="00A829B8" w:rsidTr="00A3210B">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901909" w:rsidRDefault="00901909"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901909" w:rsidRPr="00A829B8" w:rsidRDefault="00901909" w:rsidP="00A3210B">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人民币小写：</w:t>
            </w:r>
            <w:r w:rsidR="00A3210B" w:rsidRPr="009201C0">
              <w:rPr>
                <w:rFonts w:ascii="宋体" w:eastAsia="宋体" w:hAnsi="宋体" w:cs="宋体" w:hint="eastAsia"/>
                <w:color w:val="000000" w:themeColor="text1"/>
                <w:kern w:val="0"/>
                <w:sz w:val="24"/>
                <w:szCs w:val="24"/>
              </w:rPr>
              <w:t>470</w:t>
            </w:r>
            <w:r w:rsidR="00A3210B">
              <w:rPr>
                <w:rFonts w:ascii="宋体" w:eastAsia="宋体" w:hAnsi="宋体" w:cs="宋体" w:hint="eastAsia"/>
                <w:color w:val="000000" w:themeColor="text1"/>
                <w:kern w:val="0"/>
                <w:sz w:val="24"/>
                <w:szCs w:val="24"/>
              </w:rPr>
              <w:t>,</w:t>
            </w:r>
            <w:r w:rsidR="00A3210B" w:rsidRPr="009201C0">
              <w:rPr>
                <w:rFonts w:ascii="宋体" w:eastAsia="宋体" w:hAnsi="宋体" w:cs="宋体" w:hint="eastAsia"/>
                <w:color w:val="000000" w:themeColor="text1"/>
                <w:kern w:val="0"/>
                <w:sz w:val="24"/>
                <w:szCs w:val="24"/>
              </w:rPr>
              <w:t>235</w:t>
            </w:r>
            <w:r w:rsidR="00A3210B">
              <w:rPr>
                <w:rFonts w:ascii="宋体" w:eastAsia="宋体" w:hAnsi="宋体" w:cs="宋体" w:hint="eastAsia"/>
                <w:color w:val="000000" w:themeColor="text1"/>
                <w:kern w:val="0"/>
                <w:sz w:val="24"/>
                <w:szCs w:val="24"/>
              </w:rPr>
              <w:t>.00</w:t>
            </w:r>
            <w:r>
              <w:rPr>
                <w:rFonts w:ascii="宋体" w:eastAsia="宋体" w:hAnsi="宋体" w:cs="Times New Roman" w:hint="eastAsia"/>
                <w:sz w:val="24"/>
                <w:szCs w:val="24"/>
              </w:rPr>
              <w:t>元整          大写 ：</w:t>
            </w:r>
            <w:proofErr w:type="gramStart"/>
            <w:r w:rsidR="00A3210B">
              <w:rPr>
                <w:rFonts w:ascii="宋体" w:eastAsia="宋体" w:hAnsi="宋体" w:cs="Times New Roman" w:hint="eastAsia"/>
                <w:sz w:val="24"/>
                <w:szCs w:val="24"/>
              </w:rPr>
              <w:t>肆拾柒万零贰佰叁拾伍</w:t>
            </w:r>
            <w:proofErr w:type="gramEnd"/>
            <w:r w:rsidR="00A3210B">
              <w:rPr>
                <w:rFonts w:ascii="宋体" w:eastAsia="宋体" w:hAnsi="宋体" w:cs="Times New Roman" w:hint="eastAsia"/>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0F6E84">
        <w:rPr>
          <w:rFonts w:ascii="宋体" w:eastAsia="宋体" w:hAnsi="宋体" w:cs="Times New Roman" w:hint="eastAsia"/>
          <w:kern w:val="0"/>
          <w:sz w:val="24"/>
          <w:szCs w:val="24"/>
          <w:u w:val="single"/>
        </w:rPr>
        <w:t>202</w:t>
      </w:r>
      <w:r w:rsidR="006360EB">
        <w:rPr>
          <w:rFonts w:ascii="宋体" w:eastAsia="宋体" w:hAnsi="宋体" w:cs="Times New Roman" w:hint="eastAsia"/>
          <w:kern w:val="0"/>
          <w:sz w:val="24"/>
          <w:szCs w:val="24"/>
          <w:u w:val="single"/>
        </w:rPr>
        <w:t>1</w:t>
      </w:r>
      <w:r w:rsidRPr="00A829B8">
        <w:rPr>
          <w:rFonts w:ascii="宋体" w:eastAsia="宋体" w:hAnsi="宋体" w:cs="Times New Roman" w:hint="eastAsia"/>
          <w:kern w:val="0"/>
          <w:sz w:val="24"/>
          <w:szCs w:val="24"/>
        </w:rPr>
        <w:t>年</w:t>
      </w:r>
      <w:r w:rsidR="006360EB">
        <w:rPr>
          <w:rFonts w:ascii="宋体" w:eastAsia="宋体" w:hAnsi="宋体" w:cs="Times New Roman" w:hint="eastAsia"/>
          <w:kern w:val="0"/>
          <w:sz w:val="24"/>
          <w:szCs w:val="24"/>
          <w:u w:val="single"/>
        </w:rPr>
        <w:t>2</w:t>
      </w:r>
      <w:r w:rsidRPr="00A829B8">
        <w:rPr>
          <w:rFonts w:ascii="宋体" w:eastAsia="宋体" w:hAnsi="宋体" w:cs="Times New Roman" w:hint="eastAsia"/>
          <w:kern w:val="0"/>
          <w:sz w:val="24"/>
          <w:szCs w:val="24"/>
        </w:rPr>
        <w:t>月</w:t>
      </w:r>
      <w:r w:rsidR="006360EB">
        <w:rPr>
          <w:rFonts w:ascii="宋体" w:eastAsia="宋体" w:hAnsi="宋体" w:cs="Times New Roman" w:hint="eastAsia"/>
          <w:kern w:val="0"/>
          <w:sz w:val="24"/>
          <w:szCs w:val="24"/>
          <w:u w:val="single"/>
        </w:rPr>
        <w:t>26</w:t>
      </w:r>
      <w:r w:rsidRPr="00A829B8">
        <w:rPr>
          <w:rFonts w:ascii="宋体" w:eastAsia="宋体" w:hAnsi="宋体" w:cs="Times New Roman" w:hint="eastAsia"/>
          <w:kern w:val="0"/>
          <w:sz w:val="24"/>
          <w:szCs w:val="24"/>
        </w:rPr>
        <w:t>日</w:t>
      </w:r>
      <w:r w:rsidR="000F6E84" w:rsidRPr="000F6E84">
        <w:rPr>
          <w:rFonts w:ascii="宋体" w:eastAsia="宋体" w:hAnsi="宋体" w:cs="Times New Roman" w:hint="eastAsia"/>
          <w:kern w:val="0"/>
          <w:sz w:val="24"/>
          <w:szCs w:val="24"/>
          <w:u w:val="single"/>
        </w:rPr>
        <w:t>2021</w:t>
      </w:r>
      <w:r w:rsidR="000F6E84">
        <w:rPr>
          <w:rFonts w:ascii="宋体" w:eastAsia="宋体" w:hAnsi="宋体" w:cs="Times New Roman" w:hint="eastAsia"/>
          <w:kern w:val="0"/>
          <w:sz w:val="24"/>
          <w:szCs w:val="24"/>
        </w:rPr>
        <w:t>年</w:t>
      </w:r>
      <w:r w:rsidRPr="00A829B8">
        <w:rPr>
          <w:rFonts w:ascii="宋体" w:eastAsia="宋体" w:hAnsi="宋体" w:cs="Times New Roman" w:hint="eastAsia"/>
          <w:kern w:val="0"/>
          <w:sz w:val="24"/>
          <w:szCs w:val="24"/>
        </w:rPr>
        <w:t>至</w:t>
      </w:r>
      <w:r w:rsidR="006360EB">
        <w:rPr>
          <w:rFonts w:ascii="宋体" w:eastAsia="宋体" w:hAnsi="宋体" w:cs="Times New Roman" w:hint="eastAsia"/>
          <w:kern w:val="0"/>
          <w:sz w:val="24"/>
          <w:szCs w:val="24"/>
          <w:u w:val="single"/>
        </w:rPr>
        <w:t>3</w:t>
      </w:r>
      <w:r w:rsidRPr="00A829B8">
        <w:rPr>
          <w:rFonts w:ascii="宋体" w:eastAsia="宋体" w:hAnsi="宋体" w:cs="Times New Roman" w:hint="eastAsia"/>
          <w:kern w:val="0"/>
          <w:sz w:val="24"/>
          <w:szCs w:val="24"/>
        </w:rPr>
        <w:t>月</w:t>
      </w:r>
      <w:r w:rsidR="006360EB">
        <w:rPr>
          <w:rFonts w:ascii="宋体" w:eastAsia="宋体" w:hAnsi="宋体" w:cs="Times New Roman" w:hint="eastAsia"/>
          <w:kern w:val="0"/>
          <w:sz w:val="24"/>
          <w:szCs w:val="24"/>
          <w:u w:val="single"/>
        </w:rPr>
        <w:t>5</w:t>
      </w:r>
      <w:bookmarkStart w:id="4" w:name="_GoBack"/>
      <w:bookmarkEnd w:id="4"/>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lastRenderedPageBreak/>
        <w:t>1</w:t>
      </w:r>
      <w:r w:rsidR="002C5CFF" w:rsidRPr="003B5043">
        <w:rPr>
          <w:rFonts w:asciiTheme="minorEastAsia" w:hAnsiTheme="minorEastAsia" w:cs="Times New Roman" w:hint="eastAsia"/>
          <w:kern w:val="0"/>
          <w:sz w:val="24"/>
          <w:szCs w:val="24"/>
        </w:rPr>
        <w:t>1</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3210B">
        <w:rPr>
          <w:rFonts w:asciiTheme="minorEastAsia" w:hAnsiTheme="minorEastAsia" w:cs="Times New Roman" w:hint="eastAsia"/>
          <w:kern w:val="0"/>
          <w:sz w:val="24"/>
          <w:szCs w:val="24"/>
        </w:rPr>
        <w:t>软件</w:t>
      </w:r>
      <w:r w:rsidRPr="003B5043">
        <w:rPr>
          <w:rFonts w:asciiTheme="minorEastAsia" w:hAnsiTheme="minorEastAsia" w:cs="Times New Roman" w:hint="eastAsia"/>
          <w:kern w:val="0"/>
          <w:sz w:val="24"/>
          <w:szCs w:val="24"/>
        </w:rPr>
        <w:t>生产企业营业执照（进口产品需提供国内总代理营业执照）；</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t>1</w:t>
      </w:r>
      <w:r w:rsidR="002C5CFF" w:rsidRPr="003B5043">
        <w:rPr>
          <w:rFonts w:asciiTheme="minorEastAsia" w:hAnsiTheme="minorEastAsia" w:cs="Times New Roman" w:hint="eastAsia"/>
          <w:kern w:val="0"/>
          <w:sz w:val="24"/>
          <w:szCs w:val="24"/>
        </w:rPr>
        <w:t>2</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3210B">
        <w:rPr>
          <w:rFonts w:asciiTheme="minorEastAsia" w:hAnsiTheme="minorEastAsia" w:cs="Times New Roman" w:hint="eastAsia"/>
          <w:kern w:val="0"/>
          <w:sz w:val="24"/>
          <w:szCs w:val="24"/>
        </w:rPr>
        <w:t>软件</w:t>
      </w:r>
      <w:r w:rsidRPr="003B5043">
        <w:rPr>
          <w:rFonts w:asciiTheme="minorEastAsia" w:hAnsiTheme="minorEastAsia" w:cs="Times New Roman" w:hint="eastAsia"/>
          <w:kern w:val="0"/>
          <w:sz w:val="24"/>
          <w:szCs w:val="24"/>
        </w:rPr>
        <w:t>生产企业对代理公司</w:t>
      </w:r>
      <w:r w:rsidR="00522CA7" w:rsidRPr="003B5043">
        <w:rPr>
          <w:rFonts w:asciiTheme="minorEastAsia" w:hAnsiTheme="minorEastAsia" w:cs="Times New Roman" w:hint="eastAsia"/>
          <w:kern w:val="0"/>
          <w:sz w:val="24"/>
          <w:szCs w:val="24"/>
        </w:rPr>
        <w:t>参与报价的</w:t>
      </w:r>
      <w:r w:rsidRPr="003B5043">
        <w:rPr>
          <w:rFonts w:asciiTheme="minorEastAsia" w:hAnsiTheme="minorEastAsia" w:cs="Times New Roman" w:hint="eastAsia"/>
          <w:kern w:val="0"/>
          <w:sz w:val="24"/>
          <w:szCs w:val="24"/>
        </w:rPr>
        <w:t>授权书（进口产品需提供原产厂家对</w:t>
      </w:r>
      <w:proofErr w:type="gramStart"/>
      <w:r w:rsidRPr="003B5043">
        <w:rPr>
          <w:rFonts w:asciiTheme="minorEastAsia" w:hAnsiTheme="minorEastAsia" w:cs="Times New Roman" w:hint="eastAsia"/>
          <w:kern w:val="0"/>
          <w:sz w:val="24"/>
          <w:szCs w:val="24"/>
        </w:rPr>
        <w:t>中国总代的</w:t>
      </w:r>
      <w:proofErr w:type="gramEnd"/>
      <w:r w:rsidRPr="003B5043">
        <w:rPr>
          <w:rFonts w:asciiTheme="minorEastAsia" w:hAnsiTheme="minorEastAsia" w:cs="Times New Roman" w:hint="eastAsia"/>
          <w:kern w:val="0"/>
          <w:sz w:val="24"/>
          <w:szCs w:val="24"/>
        </w:rPr>
        <w:t>中英文授权书复印件或同步翻译件）。</w:t>
      </w:r>
    </w:p>
    <w:p w:rsidR="000F19EE" w:rsidRPr="003B5043" w:rsidRDefault="000F19EE" w:rsidP="00A829B8">
      <w:pPr>
        <w:tabs>
          <w:tab w:val="left" w:pos="0"/>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（四）</w:t>
      </w:r>
      <w:r w:rsidR="00C475A2" w:rsidRPr="003B5043">
        <w:rPr>
          <w:rFonts w:ascii="宋体" w:eastAsia="宋体" w:hAnsi="宋体" w:cs="Times New Roman" w:hint="eastAsia"/>
          <w:kern w:val="0"/>
          <w:sz w:val="24"/>
          <w:szCs w:val="24"/>
        </w:rPr>
        <w:t>谈判</w:t>
      </w:r>
      <w:r w:rsidRPr="003B5043">
        <w:rPr>
          <w:rFonts w:ascii="宋体" w:eastAsia="宋体" w:hAnsi="宋体" w:cs="Times New Roman" w:hint="eastAsia"/>
          <w:kern w:val="0"/>
          <w:sz w:val="24"/>
          <w:szCs w:val="24"/>
        </w:rPr>
        <w:t>文件售价：200元/份，售后不退。</w:t>
      </w:r>
    </w:p>
    <w:p w:rsidR="000F19EE" w:rsidRPr="003B5043"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六</w:t>
      </w:r>
      <w:r w:rsidR="004E18EC" w:rsidRPr="003B5043">
        <w:rPr>
          <w:rFonts w:ascii="宋体" w:eastAsia="宋体" w:hAnsi="宋体" w:cs="Times New Roman" w:hint="eastAsia"/>
          <w:kern w:val="0"/>
          <w:sz w:val="24"/>
          <w:szCs w:val="24"/>
        </w:rPr>
        <w:t>、</w:t>
      </w:r>
      <w:r w:rsidR="000F19EE" w:rsidRPr="003B5043">
        <w:rPr>
          <w:rFonts w:ascii="宋体" w:eastAsia="宋体" w:hAnsi="宋体" w:cs="Times New Roman" w:hint="eastAsia"/>
          <w:kern w:val="0"/>
          <w:sz w:val="24"/>
          <w:szCs w:val="24"/>
        </w:rPr>
        <w:t>报价文件递交时间、地点及方式</w:t>
      </w:r>
    </w:p>
    <w:p w:rsidR="004E18EC" w:rsidRPr="003B5043"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（一）</w:t>
      </w:r>
      <w:r w:rsidR="000F19EE" w:rsidRPr="003B5043">
        <w:rPr>
          <w:rFonts w:ascii="宋体" w:eastAsia="宋体" w:hAnsi="宋体" w:cs="Times New Roman" w:hint="eastAsia"/>
          <w:kern w:val="0"/>
          <w:sz w:val="24"/>
          <w:szCs w:val="24"/>
        </w:rPr>
        <w:t>报价文件递交</w:t>
      </w:r>
      <w:r w:rsidR="009D7DC2" w:rsidRPr="003B5043">
        <w:rPr>
          <w:rFonts w:ascii="宋体" w:eastAsia="宋体" w:hAnsi="宋体" w:cs="Times New Roman" w:hint="eastAsia"/>
          <w:kern w:val="0"/>
          <w:sz w:val="24"/>
          <w:szCs w:val="24"/>
        </w:rPr>
        <w:t>及谈判</w:t>
      </w:r>
      <w:r w:rsidR="000F19EE" w:rsidRPr="003B5043">
        <w:rPr>
          <w:rFonts w:ascii="宋体" w:eastAsia="宋体" w:hAnsi="宋体" w:cs="Times New Roman" w:hint="eastAsia"/>
          <w:kern w:val="0"/>
          <w:sz w:val="24"/>
          <w:szCs w:val="24"/>
        </w:rPr>
        <w:t>时间：</w:t>
      </w:r>
      <w:r w:rsidR="007A278C" w:rsidRPr="003B5043">
        <w:rPr>
          <w:rFonts w:ascii="宋体" w:eastAsia="宋体" w:hAnsi="宋体" w:cs="Times New Roman" w:hint="eastAsia"/>
          <w:kern w:val="0"/>
          <w:sz w:val="24"/>
          <w:szCs w:val="24"/>
          <w:u w:val="single"/>
        </w:rPr>
        <w:t xml:space="preserve"> </w:t>
      </w:r>
      <w:r w:rsidR="000F6E84">
        <w:rPr>
          <w:rFonts w:ascii="宋体" w:eastAsia="宋体" w:hAnsi="宋体" w:cs="Times New Roman" w:hint="eastAsia"/>
          <w:kern w:val="0"/>
          <w:sz w:val="24"/>
          <w:szCs w:val="24"/>
          <w:u w:val="single"/>
        </w:rPr>
        <w:t>报名后另行通知</w:t>
      </w:r>
      <w:r w:rsidR="00522CA7" w:rsidRPr="003B5043">
        <w:rPr>
          <w:rFonts w:ascii="宋体" w:eastAsia="宋体" w:hAnsi="宋体" w:cs="Times New Roman" w:hint="eastAsia"/>
          <w:kern w:val="0"/>
          <w:sz w:val="24"/>
          <w:szCs w:val="24"/>
          <w:u w:val="single"/>
        </w:rPr>
        <w:t xml:space="preserve">  </w:t>
      </w:r>
      <w:r w:rsidR="007A278C" w:rsidRPr="003B5043">
        <w:rPr>
          <w:rFonts w:ascii="宋体" w:eastAsia="宋体" w:hAnsi="宋体" w:cs="Times New Roman" w:hint="eastAsia"/>
          <w:kern w:val="0"/>
          <w:sz w:val="24"/>
          <w:szCs w:val="24"/>
        </w:rPr>
        <w:t>。</w:t>
      </w:r>
    </w:p>
    <w:p w:rsidR="004E18EC"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（二）</w:t>
      </w:r>
      <w:r w:rsidR="000F19EE" w:rsidRPr="003B5043">
        <w:rPr>
          <w:rFonts w:ascii="宋体" w:eastAsia="宋体" w:hAnsi="宋体" w:cs="Times New Roman" w:hint="eastAsia"/>
          <w:kern w:val="0"/>
          <w:sz w:val="24"/>
          <w:szCs w:val="24"/>
        </w:rPr>
        <w:t>报价文件递交地点：</w:t>
      </w:r>
      <w:r w:rsidR="000F19EE" w:rsidRPr="003B5043">
        <w:rPr>
          <w:rFonts w:ascii="宋体" w:eastAsia="宋体" w:hAnsi="宋体" w:cs="Times New Roman" w:hint="eastAsia"/>
          <w:kern w:val="0"/>
          <w:sz w:val="24"/>
          <w:szCs w:val="24"/>
          <w:u w:val="single"/>
        </w:rPr>
        <w:t xml:space="preserve">  </w:t>
      </w:r>
      <w:r w:rsidR="00522CA7" w:rsidRPr="003B5043">
        <w:rPr>
          <w:rFonts w:ascii="宋体" w:eastAsia="宋体" w:hAnsi="宋体" w:cs="Times New Roman" w:hint="eastAsia"/>
          <w:kern w:val="0"/>
          <w:sz w:val="24"/>
          <w:szCs w:val="24"/>
          <w:u w:val="single"/>
        </w:rPr>
        <w:t>重庆市</w:t>
      </w:r>
      <w:r w:rsidR="000F19EE" w:rsidRPr="003B5043">
        <w:rPr>
          <w:rFonts w:ascii="宋体" w:eastAsia="宋体" w:hAnsi="宋体" w:cs="Times New Roman" w:hint="eastAsia"/>
          <w:kern w:val="0"/>
          <w:sz w:val="24"/>
          <w:szCs w:val="24"/>
          <w:u w:val="single"/>
        </w:rPr>
        <w:t xml:space="preserve">  </w:t>
      </w:r>
      <w:r w:rsidR="000F19EE" w:rsidRPr="003B5043">
        <w:rPr>
          <w:rFonts w:ascii="宋体" w:eastAsia="宋体" w:hAnsi="宋体" w:cs="Times New Roman" w:hint="eastAsia"/>
          <w:kern w:val="0"/>
          <w:sz w:val="24"/>
          <w:szCs w:val="24"/>
        </w:rPr>
        <w:t>。</w:t>
      </w:r>
    </w:p>
    <w:p w:rsidR="000F19EE"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（三）</w:t>
      </w:r>
      <w:r w:rsidR="000F19EE" w:rsidRPr="003B5043">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C1D46">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EC1D46">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F0573">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90" w:type="pct"/>
        <w:jc w:val="center"/>
        <w:tblLook w:val="00A0" w:firstRow="1" w:lastRow="0" w:firstColumn="1" w:lastColumn="0" w:noHBand="0" w:noVBand="0"/>
      </w:tblPr>
      <w:tblGrid>
        <w:gridCol w:w="829"/>
        <w:gridCol w:w="2024"/>
        <w:gridCol w:w="865"/>
        <w:gridCol w:w="2818"/>
        <w:gridCol w:w="979"/>
        <w:gridCol w:w="866"/>
        <w:gridCol w:w="842"/>
      </w:tblGrid>
      <w:tr w:rsidR="000F19EE" w:rsidRPr="00A829B8" w:rsidTr="00A3210B">
        <w:trPr>
          <w:trHeight w:hRule="exact" w:val="1219"/>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2024"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65"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81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7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66"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4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A3210B">
        <w:trPr>
          <w:trHeight w:hRule="exact" w:val="750"/>
          <w:jc w:val="center"/>
        </w:trPr>
        <w:tc>
          <w:tcPr>
            <w:tcW w:w="829"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024" w:type="dxa"/>
            <w:tcBorders>
              <w:top w:val="single" w:sz="4" w:space="0" w:color="auto"/>
              <w:left w:val="nil"/>
              <w:bottom w:val="single" w:sz="4" w:space="0" w:color="auto"/>
              <w:right w:val="single" w:sz="4" w:space="0" w:color="auto"/>
            </w:tcBorders>
            <w:vAlign w:val="center"/>
          </w:tcPr>
          <w:p w:rsidR="000F19EE" w:rsidRPr="00A829B8" w:rsidRDefault="00A730CC"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JS</w:t>
            </w:r>
            <w:r w:rsidR="00A3210B">
              <w:rPr>
                <w:rFonts w:ascii="宋体" w:eastAsia="宋体" w:hAnsi="宋体" w:cs="Times New Roman" w:hint="eastAsia"/>
                <w:kern w:val="0"/>
                <w:sz w:val="24"/>
                <w:szCs w:val="24"/>
              </w:rPr>
              <w:t>分子病理多组学分析系统</w:t>
            </w:r>
          </w:p>
        </w:tc>
        <w:tc>
          <w:tcPr>
            <w:tcW w:w="865"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81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79"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66"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4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170633">
        <w:rPr>
          <w:rFonts w:asciiTheme="minorEastAsia" w:hAnsiTheme="minorEastAsia" w:cs="Times New Roman" w:hint="eastAsia"/>
          <w:kern w:val="0"/>
          <w:sz w:val="24"/>
          <w:szCs w:val="24"/>
          <w:u w:val="single"/>
        </w:rPr>
        <w:t>15</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sidR="00170633">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170633">
        <w:rPr>
          <w:rFonts w:asciiTheme="minorEastAsia" w:hAnsiTheme="minorEastAsia" w:cs="Times New Roman" w:hint="eastAsia"/>
          <w:kern w:val="0"/>
          <w:sz w:val="24"/>
          <w:szCs w:val="24"/>
          <w:u w:val="single"/>
        </w:rPr>
        <w:t>2</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170633">
        <w:rPr>
          <w:rFonts w:asciiTheme="minorEastAsia" w:hAnsiTheme="minorEastAsia" w:cs="Times New Roman" w:hint="eastAsia"/>
          <w:color w:val="FF0000"/>
          <w:kern w:val="0"/>
          <w:sz w:val="24"/>
          <w:szCs w:val="24"/>
          <w:u w:val="single"/>
        </w:rPr>
        <w:t>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170633">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4851CC"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02753B"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0002753B" w:rsidRPr="00D06FF8">
        <w:rPr>
          <w:rFonts w:asciiTheme="minorEastAsia" w:hAnsiTheme="minorEastAsia" w:cs="Arial" w:hint="eastAsia"/>
          <w:sz w:val="24"/>
          <w:szCs w:val="24"/>
        </w:rPr>
        <w:t>产品没有匹配的接口，</w:t>
      </w:r>
      <w:proofErr w:type="gramStart"/>
      <w:r w:rsidR="0002753B" w:rsidRPr="00D06FF8">
        <w:rPr>
          <w:rFonts w:asciiTheme="minorEastAsia" w:hAnsiTheme="minorEastAsia" w:cs="Arial" w:hint="eastAsia"/>
          <w:sz w:val="24"/>
          <w:szCs w:val="24"/>
        </w:rPr>
        <w:t>由成交</w:t>
      </w:r>
      <w:proofErr w:type="gramEnd"/>
      <w:r w:rsidR="0002753B" w:rsidRPr="00D06FF8">
        <w:rPr>
          <w:rFonts w:asciiTheme="minorEastAsia" w:hAnsiTheme="minorEastAsia" w:cs="Arial" w:hint="eastAsia"/>
          <w:sz w:val="24"/>
          <w:szCs w:val="24"/>
        </w:rPr>
        <w:t>供应商负责改造并承担相应费用。</w:t>
      </w:r>
    </w:p>
    <w:p w:rsidR="0002753B" w:rsidRDefault="004851CC"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Pr>
          <w:rFonts w:asciiTheme="minorEastAsia" w:hAnsiTheme="minorEastAsia" w:cs="Arial" w:hint="eastAsia"/>
          <w:sz w:val="24"/>
          <w:szCs w:val="24"/>
        </w:rPr>
        <w:t>.</w:t>
      </w:r>
      <w:r w:rsidR="00242103">
        <w:rPr>
          <w:rFonts w:asciiTheme="minorEastAsia" w:hAnsiTheme="minorEastAsia" w:cs="Arial"/>
          <w:sz w:val="24"/>
          <w:szCs w:val="24"/>
        </w:rPr>
        <w:t xml:space="preserve"> </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0002753B"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4851CC"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A730CC" w:rsidRPr="00A730CC" w:rsidRDefault="00A730CC" w:rsidP="004F5E12">
      <w:pPr>
        <w:adjustRightInd w:val="0"/>
        <w:snapToGrid w:val="0"/>
        <w:spacing w:line="440" w:lineRule="exact"/>
        <w:ind w:firstLineChars="200" w:firstLine="462"/>
        <w:rPr>
          <w:rFonts w:ascii="宋体" w:eastAsia="宋体" w:hAnsi="宋体" w:cs="Times New Roman"/>
          <w:kern w:val="0"/>
          <w:sz w:val="24"/>
          <w:szCs w:val="24"/>
          <w:lang w:val="zh-CN"/>
        </w:rPr>
      </w:pPr>
      <w:r w:rsidRPr="00A730CC">
        <w:rPr>
          <w:rFonts w:ascii="宋体" w:eastAsia="宋体" w:hAnsi="宋体" w:cs="Times New Roman" w:hint="eastAsia"/>
          <w:kern w:val="0"/>
          <w:sz w:val="24"/>
          <w:szCs w:val="24"/>
          <w:lang w:val="zh-CN"/>
        </w:rPr>
        <w:t>（五）现场演示</w:t>
      </w:r>
    </w:p>
    <w:p w:rsidR="00C475A2" w:rsidRPr="00A730CC" w:rsidRDefault="00A730CC" w:rsidP="00A730CC">
      <w:pPr>
        <w:adjustRightInd w:val="0"/>
        <w:snapToGrid w:val="0"/>
        <w:spacing w:line="440" w:lineRule="exact"/>
        <w:ind w:firstLineChars="200" w:firstLine="462"/>
        <w:rPr>
          <w:rFonts w:ascii="宋体" w:eastAsia="宋体" w:hAnsi="宋体" w:cs="Times New Roman"/>
          <w:kern w:val="0"/>
          <w:sz w:val="24"/>
          <w:szCs w:val="24"/>
          <w:lang w:val="zh-CN"/>
        </w:rPr>
        <w:sectPr w:rsidR="00C475A2" w:rsidRPr="00A730CC"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r w:rsidRPr="00A730CC">
        <w:rPr>
          <w:rFonts w:ascii="宋体" w:eastAsia="宋体" w:hAnsi="宋体" w:cs="Times New Roman" w:hint="eastAsia"/>
          <w:kern w:val="0"/>
          <w:sz w:val="24"/>
          <w:szCs w:val="24"/>
          <w:lang w:val="zh-CN"/>
        </w:rPr>
        <w:t xml:space="preserve">  </w:t>
      </w:r>
      <w:r>
        <w:rPr>
          <w:rFonts w:asciiTheme="minorEastAsia" w:hAnsiTheme="minorEastAsia" w:cs="Times New Roman" w:hint="eastAsia"/>
          <w:b/>
          <w:kern w:val="0"/>
          <w:sz w:val="24"/>
          <w:szCs w:val="24"/>
        </w:rPr>
        <w:t>投标人需准备不超过15分钟幻灯演示。</w:t>
      </w: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color w:val="FF0000"/>
          <w:kern w:val="0"/>
          <w:sz w:val="24"/>
          <w:szCs w:val="24"/>
        </w:rPr>
        <w:t xml:space="preserve"> </w:t>
      </w:r>
      <w:r w:rsidR="00EC1D46">
        <w:rPr>
          <w:rFonts w:asciiTheme="minorEastAsia" w:hAnsiTheme="minorEastAsia" w:cs="Times New Roman" w:hint="eastAsia"/>
          <w:kern w:val="0"/>
          <w:sz w:val="24"/>
          <w:szCs w:val="24"/>
        </w:rPr>
        <w:t>软件</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kern w:val="0"/>
          <w:sz w:val="24"/>
          <w:szCs w:val="24"/>
        </w:rPr>
        <w:t xml:space="preserve"> </w:t>
      </w:r>
      <w:r w:rsidR="00EC1D46">
        <w:rPr>
          <w:rFonts w:asciiTheme="minorEastAsia" w:hAnsiTheme="minorEastAsia" w:cs="Times New Roman" w:hint="eastAsia"/>
          <w:kern w:val="0"/>
          <w:sz w:val="24"/>
          <w:szCs w:val="24"/>
        </w:rPr>
        <w:t>软件</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EC1D46">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EC1D46">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w:t>
      </w:r>
      <w:r w:rsidR="00AA43E5" w:rsidRPr="00A829B8">
        <w:rPr>
          <w:rFonts w:ascii="宋体" w:eastAsia="宋体" w:hAnsi="宋体" w:cs="宋体" w:hint="eastAsia"/>
          <w:snapToGrid w:val="0"/>
          <w:kern w:val="0"/>
          <w:sz w:val="24"/>
          <w:szCs w:val="24"/>
          <w:lang w:val="zh-CN"/>
        </w:rPr>
        <w:lastRenderedPageBreak/>
        <w:t>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C1D4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EC1D46">
              <w:rPr>
                <w:rFonts w:ascii="宋体" w:eastAsia="宋体" w:hAnsi="宋体" w:cs="宋体" w:hint="eastAsia"/>
                <w:kern w:val="0"/>
                <w:szCs w:val="21"/>
              </w:rPr>
              <w:t>软件</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C1D4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EC1D46">
              <w:rPr>
                <w:rFonts w:ascii="宋体" w:eastAsia="宋体" w:hAnsi="宋体" w:cs="宋体" w:hint="eastAsia"/>
                <w:kern w:val="0"/>
                <w:szCs w:val="21"/>
              </w:rPr>
              <w:t>软件</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730CC" w:rsidRPr="005B42D2" w:rsidTr="001D17BE">
        <w:trPr>
          <w:trHeight w:val="735"/>
        </w:trPr>
        <w:tc>
          <w:tcPr>
            <w:tcW w:w="708" w:type="dxa"/>
            <w:tcBorders>
              <w:top w:val="single" w:sz="4" w:space="0" w:color="000000"/>
              <w:bottom w:val="single" w:sz="4" w:space="0" w:color="000000"/>
              <w:right w:val="single" w:sz="4" w:space="0" w:color="000000"/>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评审</w:t>
            </w:r>
            <w:r w:rsidRPr="005B42D2">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标准</w:t>
            </w:r>
            <w:r w:rsidRPr="005B42D2">
              <w:rPr>
                <w:rFonts w:ascii="宋体" w:hAnsi="宋体" w:hint="eastAsia"/>
                <w:szCs w:val="21"/>
              </w:rPr>
              <w:br/>
              <w:t>分值</w:t>
            </w:r>
          </w:p>
        </w:tc>
      </w:tr>
      <w:tr w:rsidR="00A730CC" w:rsidRPr="005B42D2" w:rsidTr="001D17BE">
        <w:trPr>
          <w:trHeight w:val="435"/>
        </w:trPr>
        <w:tc>
          <w:tcPr>
            <w:tcW w:w="8648" w:type="dxa"/>
            <w:gridSpan w:val="4"/>
            <w:tcBorders>
              <w:top w:val="single" w:sz="4" w:space="0" w:color="000000"/>
              <w:right w:val="single" w:sz="4" w:space="0" w:color="000000"/>
            </w:tcBorders>
            <w:vAlign w:val="center"/>
            <w:hideMark/>
          </w:tcPr>
          <w:p w:rsidR="00A730CC" w:rsidRPr="005B42D2" w:rsidRDefault="00A730CC" w:rsidP="001D17BE">
            <w:pPr>
              <w:adjustRightInd w:val="0"/>
              <w:snapToGrid w:val="0"/>
              <w:spacing w:line="300" w:lineRule="auto"/>
              <w:jc w:val="center"/>
              <w:rPr>
                <w:rFonts w:ascii="宋体" w:hAnsi="宋体"/>
                <w:b/>
                <w:bCs/>
                <w:szCs w:val="21"/>
              </w:rPr>
            </w:pPr>
            <w:r w:rsidRPr="005B42D2">
              <w:rPr>
                <w:rFonts w:ascii="宋体" w:hAnsi="宋体" w:hint="eastAsia"/>
                <w:b/>
                <w:bCs/>
                <w:szCs w:val="21"/>
              </w:rPr>
              <w:t>商务评审</w:t>
            </w:r>
          </w:p>
        </w:tc>
        <w:tc>
          <w:tcPr>
            <w:tcW w:w="708" w:type="dxa"/>
            <w:tcBorders>
              <w:top w:val="single" w:sz="4" w:space="0" w:color="000000"/>
              <w:left w:val="single" w:sz="4" w:space="0" w:color="000000"/>
            </w:tcBorders>
            <w:vAlign w:val="center"/>
            <w:hideMark/>
          </w:tcPr>
          <w:p w:rsidR="00A730CC" w:rsidRPr="005B42D2" w:rsidRDefault="00A730CC" w:rsidP="001D17BE">
            <w:pPr>
              <w:adjustRightInd w:val="0"/>
              <w:snapToGrid w:val="0"/>
              <w:spacing w:line="300" w:lineRule="auto"/>
              <w:rPr>
                <w:rFonts w:ascii="宋体" w:hAnsi="宋体"/>
                <w:b/>
                <w:bCs/>
                <w:szCs w:val="21"/>
              </w:rPr>
            </w:pPr>
          </w:p>
          <w:p w:rsidR="00A730CC" w:rsidRPr="005B42D2" w:rsidRDefault="00A730CC" w:rsidP="001D17BE">
            <w:pPr>
              <w:adjustRightInd w:val="0"/>
              <w:snapToGrid w:val="0"/>
              <w:spacing w:line="300" w:lineRule="auto"/>
              <w:rPr>
                <w:rFonts w:ascii="宋体" w:hAnsi="宋体"/>
                <w:b/>
                <w:bCs/>
                <w:szCs w:val="21"/>
              </w:rPr>
            </w:pPr>
          </w:p>
        </w:tc>
      </w:tr>
      <w:tr w:rsidR="00A730CC" w:rsidRPr="005B42D2" w:rsidTr="001D17BE">
        <w:trPr>
          <w:trHeight w:val="1027"/>
        </w:trPr>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852"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价  格</w:t>
            </w:r>
          </w:p>
        </w:tc>
        <w:tc>
          <w:tcPr>
            <w:tcW w:w="7088" w:type="dxa"/>
            <w:gridSpan w:val="2"/>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满足招标文件要求且报价最低的为评审基准价</w:t>
            </w:r>
            <w:r w:rsidRPr="005B42D2">
              <w:rPr>
                <w:rFonts w:ascii="宋体" w:hAnsi="宋体" w:hint="eastAsia"/>
                <w:szCs w:val="21"/>
              </w:rPr>
              <w:br/>
              <w:t>价格得分=（评审基准价/报价）×标准分值</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30</w:t>
            </w:r>
          </w:p>
        </w:tc>
      </w:tr>
      <w:tr w:rsidR="00A730CC" w:rsidRPr="005B42D2" w:rsidTr="001D17BE">
        <w:trPr>
          <w:trHeight w:val="1995"/>
        </w:trPr>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852"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产品</w:t>
            </w:r>
          </w:p>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业绩</w:t>
            </w:r>
          </w:p>
        </w:tc>
        <w:tc>
          <w:tcPr>
            <w:tcW w:w="7088" w:type="dxa"/>
            <w:gridSpan w:val="2"/>
            <w:vAlign w:val="center"/>
            <w:hideMark/>
          </w:tcPr>
          <w:p w:rsidR="00A730CC" w:rsidRPr="005B42D2" w:rsidRDefault="00A730CC" w:rsidP="001D17BE">
            <w:pPr>
              <w:spacing w:line="300" w:lineRule="auto"/>
              <w:rPr>
                <w:rFonts w:ascii="宋体" w:hAnsi="宋体"/>
                <w:szCs w:val="21"/>
              </w:rPr>
            </w:pPr>
            <w:r w:rsidRPr="005B42D2">
              <w:rPr>
                <w:rFonts w:ascii="宋体" w:hAnsi="宋体" w:hint="eastAsia"/>
                <w:szCs w:val="21"/>
              </w:rPr>
              <w:t>比较近三年（截止开标时间）所投产品在</w:t>
            </w:r>
            <w:r w:rsidRPr="005B42D2">
              <w:rPr>
                <w:rFonts w:ascii="宋体" w:hAnsi="宋体" w:hint="eastAsia"/>
                <w:b/>
                <w:bCs/>
                <w:szCs w:val="21"/>
              </w:rPr>
              <w:t>三甲医院或高等科研院所</w:t>
            </w:r>
            <w:r w:rsidRPr="005B42D2">
              <w:rPr>
                <w:rFonts w:ascii="宋体" w:hAnsi="宋体" w:hint="eastAsia"/>
                <w:szCs w:val="21"/>
              </w:rPr>
              <w:t>的销售业绩。以提供的销售合同复印件为准，未盖章或盖章不清晰、总金额或数量不清晰的合同无效。</w:t>
            </w:r>
            <w:r w:rsidRPr="005B42D2">
              <w:rPr>
                <w:rFonts w:ascii="宋体" w:hAnsi="宋体" w:hint="eastAsia"/>
                <w:szCs w:val="21"/>
              </w:rPr>
              <w:br/>
              <w:t>业绩得分=（所投产</w:t>
            </w:r>
            <w:proofErr w:type="gramStart"/>
            <w:r w:rsidRPr="005B42D2">
              <w:rPr>
                <w:rFonts w:ascii="宋体" w:hAnsi="宋体" w:hint="eastAsia"/>
                <w:szCs w:val="21"/>
              </w:rPr>
              <w:t>品业绩</w:t>
            </w:r>
            <w:proofErr w:type="gramEnd"/>
            <w:r w:rsidRPr="005B42D2">
              <w:rPr>
                <w:rFonts w:ascii="宋体" w:hAnsi="宋体" w:hint="eastAsia"/>
                <w:szCs w:val="21"/>
              </w:rPr>
              <w:t>/基准业绩）×标准分值</w:t>
            </w:r>
            <w:r w:rsidRPr="005B42D2">
              <w:rPr>
                <w:rFonts w:ascii="宋体" w:hAnsi="宋体" w:hint="eastAsia"/>
                <w:szCs w:val="21"/>
              </w:rPr>
              <w:br/>
              <w:t>基准业绩=近三年（截止开标时间）所投产</w:t>
            </w:r>
            <w:proofErr w:type="gramStart"/>
            <w:r w:rsidRPr="005B42D2">
              <w:rPr>
                <w:rFonts w:ascii="宋体" w:hAnsi="宋体" w:hint="eastAsia"/>
                <w:szCs w:val="21"/>
              </w:rPr>
              <w:t>品有效</w:t>
            </w:r>
            <w:proofErr w:type="gramEnd"/>
            <w:r w:rsidRPr="005B42D2">
              <w:rPr>
                <w:rFonts w:ascii="宋体" w:hAnsi="宋体" w:hint="eastAsia"/>
                <w:szCs w:val="21"/>
              </w:rPr>
              <w:t>合同累计销售最高数量（以有效合同份数计算）</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Pr>
                <w:rFonts w:ascii="宋体" w:hAnsi="宋体" w:hint="eastAsia"/>
                <w:szCs w:val="21"/>
              </w:rPr>
              <w:t>2</w:t>
            </w:r>
          </w:p>
        </w:tc>
      </w:tr>
      <w:tr w:rsidR="00A730CC" w:rsidRPr="005B42D2" w:rsidTr="001D17BE">
        <w:trPr>
          <w:trHeight w:val="438"/>
        </w:trPr>
        <w:tc>
          <w:tcPr>
            <w:tcW w:w="708"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852"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企业</w:t>
            </w:r>
          </w:p>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规模</w:t>
            </w:r>
          </w:p>
        </w:tc>
        <w:tc>
          <w:tcPr>
            <w:tcW w:w="7088" w:type="dxa"/>
            <w:gridSpan w:val="2"/>
            <w:noWrap/>
            <w:vAlign w:val="center"/>
            <w:hideMark/>
          </w:tcPr>
          <w:p w:rsidR="00A730CC" w:rsidRPr="005B42D2" w:rsidRDefault="00A730CC" w:rsidP="001D17BE">
            <w:pPr>
              <w:spacing w:line="300" w:lineRule="auto"/>
              <w:rPr>
                <w:rFonts w:ascii="宋体" w:hAnsi="宋体"/>
                <w:szCs w:val="21"/>
              </w:rPr>
            </w:pPr>
            <w:r w:rsidRPr="005B42D2">
              <w:rPr>
                <w:rFonts w:ascii="宋体" w:hAnsi="宋体" w:hint="eastAsia"/>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615"/>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852"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7088" w:type="dxa"/>
            <w:gridSpan w:val="2"/>
            <w:noWrap/>
            <w:vAlign w:val="center"/>
            <w:hideMark/>
          </w:tcPr>
          <w:p w:rsidR="00A730CC" w:rsidRPr="005B42D2" w:rsidRDefault="00A730CC" w:rsidP="001D17BE">
            <w:pPr>
              <w:spacing w:line="300" w:lineRule="auto"/>
              <w:rPr>
                <w:rFonts w:ascii="宋体" w:hAnsi="宋体"/>
                <w:szCs w:val="21"/>
              </w:rPr>
            </w:pPr>
            <w:r w:rsidRPr="005B42D2">
              <w:rPr>
                <w:rFonts w:ascii="宋体" w:hAnsi="宋体" w:hint="eastAsia"/>
                <w:szCs w:val="21"/>
              </w:rPr>
              <w:t>2.根据报价方近三年缴纳社保</w:t>
            </w:r>
            <w:r w:rsidRPr="005B42D2">
              <w:rPr>
                <w:rFonts w:ascii="宋体" w:hAnsi="宋体" w:hint="eastAsia"/>
                <w:b/>
                <w:szCs w:val="21"/>
                <w:u w:val="single"/>
              </w:rPr>
              <w:t>总金额</w:t>
            </w:r>
            <w:r w:rsidRPr="005B42D2">
              <w:rPr>
                <w:rFonts w:ascii="宋体" w:hAnsi="宋体" w:hint="eastAsia"/>
                <w:szCs w:val="21"/>
              </w:rPr>
              <w:t>由大至小排名，第一名得1分，依次递减0.2分。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943"/>
        </w:trPr>
        <w:tc>
          <w:tcPr>
            <w:tcW w:w="708" w:type="dxa"/>
            <w:vAlign w:val="center"/>
          </w:tcPr>
          <w:p w:rsidR="00A730CC" w:rsidRPr="005B42D2" w:rsidRDefault="00A730CC" w:rsidP="001D17BE">
            <w:pPr>
              <w:adjustRightInd w:val="0"/>
              <w:snapToGrid w:val="0"/>
              <w:spacing w:line="300" w:lineRule="auto"/>
              <w:jc w:val="center"/>
              <w:rPr>
                <w:rFonts w:ascii="宋体" w:hAnsi="宋体"/>
                <w:szCs w:val="21"/>
              </w:rPr>
            </w:pPr>
            <w:r>
              <w:rPr>
                <w:rFonts w:ascii="宋体" w:hAnsi="宋体" w:hint="eastAsia"/>
                <w:szCs w:val="21"/>
              </w:rPr>
              <w:t>四</w:t>
            </w:r>
          </w:p>
        </w:tc>
        <w:tc>
          <w:tcPr>
            <w:tcW w:w="852" w:type="dxa"/>
            <w:vAlign w:val="center"/>
          </w:tcPr>
          <w:p w:rsidR="00A730CC" w:rsidRPr="002516D6" w:rsidRDefault="00A730CC" w:rsidP="001D17BE">
            <w:pPr>
              <w:adjustRightInd w:val="0"/>
              <w:snapToGrid w:val="0"/>
              <w:spacing w:line="300" w:lineRule="auto"/>
              <w:jc w:val="center"/>
              <w:rPr>
                <w:rFonts w:ascii="宋体" w:hAnsi="宋体"/>
                <w:color w:val="000000" w:themeColor="text1"/>
                <w:szCs w:val="21"/>
              </w:rPr>
            </w:pPr>
            <w:r w:rsidRPr="002516D6">
              <w:rPr>
                <w:rFonts w:ascii="宋体" w:hAnsi="宋体" w:hint="eastAsia"/>
                <w:color w:val="000000" w:themeColor="text1"/>
                <w:szCs w:val="21"/>
              </w:rPr>
              <w:t>特色商务</w:t>
            </w:r>
          </w:p>
        </w:tc>
        <w:tc>
          <w:tcPr>
            <w:tcW w:w="7088" w:type="dxa"/>
            <w:gridSpan w:val="2"/>
            <w:tcBorders>
              <w:top w:val="single" w:sz="4" w:space="0" w:color="auto"/>
            </w:tcBorders>
            <w:noWrap/>
            <w:vAlign w:val="center"/>
          </w:tcPr>
          <w:p w:rsidR="00A730CC" w:rsidRPr="002516D6" w:rsidRDefault="00A730CC" w:rsidP="001D17BE">
            <w:pPr>
              <w:adjustRightInd w:val="0"/>
              <w:snapToGrid w:val="0"/>
              <w:spacing w:line="300" w:lineRule="auto"/>
              <w:rPr>
                <w:rFonts w:ascii="宋体" w:hAnsi="宋体"/>
                <w:color w:val="000000" w:themeColor="text1"/>
                <w:szCs w:val="21"/>
              </w:rPr>
            </w:pPr>
            <w:r w:rsidRPr="002516D6">
              <w:rPr>
                <w:rFonts w:ascii="宋体" w:hAnsi="宋体" w:hint="eastAsia"/>
                <w:color w:val="000000" w:themeColor="text1"/>
                <w:szCs w:val="21"/>
              </w:rPr>
              <w:t>投标公司为</w:t>
            </w:r>
            <w:r w:rsidRPr="002516D6">
              <w:rPr>
                <w:rFonts w:ascii="宋体" w:hAnsi="宋体"/>
                <w:color w:val="000000" w:themeColor="text1"/>
                <w:szCs w:val="21"/>
              </w:rPr>
              <w:t>上市公司或为所投产品行业标准制定</w:t>
            </w:r>
            <w:r w:rsidRPr="002516D6">
              <w:rPr>
                <w:rFonts w:ascii="宋体" w:hAnsi="宋体" w:hint="eastAsia"/>
                <w:color w:val="000000" w:themeColor="text1"/>
                <w:szCs w:val="21"/>
              </w:rPr>
              <w:t>者</w:t>
            </w:r>
            <w:r w:rsidRPr="002516D6">
              <w:rPr>
                <w:rFonts w:ascii="宋体" w:hAnsi="宋体"/>
                <w:color w:val="000000" w:themeColor="text1"/>
                <w:szCs w:val="21"/>
              </w:rPr>
              <w:t>得</w:t>
            </w:r>
            <w:r w:rsidRPr="002516D6">
              <w:rPr>
                <w:rFonts w:ascii="宋体" w:hAnsi="宋体" w:hint="eastAsia"/>
                <w:color w:val="000000" w:themeColor="text1"/>
                <w:szCs w:val="21"/>
              </w:rPr>
              <w:t>3分</w:t>
            </w:r>
            <w:r w:rsidRPr="002516D6">
              <w:rPr>
                <w:rFonts w:ascii="宋体" w:hAnsi="宋体"/>
                <w:color w:val="000000" w:themeColor="text1"/>
                <w:szCs w:val="21"/>
              </w:rPr>
              <w:t>，</w:t>
            </w:r>
            <w:r w:rsidRPr="002516D6">
              <w:rPr>
                <w:rFonts w:ascii="宋体" w:hAnsi="宋体" w:hint="eastAsia"/>
                <w:color w:val="000000" w:themeColor="text1"/>
                <w:szCs w:val="21"/>
              </w:rPr>
              <w:t>所投</w:t>
            </w:r>
            <w:r w:rsidRPr="002516D6">
              <w:rPr>
                <w:rFonts w:ascii="宋体" w:hAnsi="宋体"/>
                <w:color w:val="000000" w:themeColor="text1"/>
                <w:szCs w:val="21"/>
              </w:rPr>
              <w:t>产品</w:t>
            </w:r>
            <w:r w:rsidRPr="002516D6">
              <w:rPr>
                <w:rFonts w:ascii="宋体" w:hAnsi="宋体" w:hint="eastAsia"/>
                <w:color w:val="000000" w:themeColor="text1"/>
                <w:szCs w:val="21"/>
              </w:rPr>
              <w:t>标准</w:t>
            </w:r>
            <w:r w:rsidRPr="002516D6">
              <w:rPr>
                <w:rFonts w:ascii="宋体" w:hAnsi="宋体"/>
                <w:color w:val="000000" w:themeColor="text1"/>
                <w:szCs w:val="21"/>
              </w:rPr>
              <w:t>达到行业领先水平得</w:t>
            </w:r>
            <w:r w:rsidRPr="002516D6">
              <w:rPr>
                <w:rFonts w:ascii="宋体" w:hAnsi="宋体" w:hint="eastAsia"/>
                <w:color w:val="000000" w:themeColor="text1"/>
                <w:szCs w:val="21"/>
              </w:rPr>
              <w:t>2分</w:t>
            </w:r>
            <w:r w:rsidRPr="002516D6">
              <w:rPr>
                <w:rFonts w:ascii="宋体" w:hAnsi="宋体"/>
                <w:color w:val="000000" w:themeColor="text1"/>
                <w:szCs w:val="21"/>
              </w:rPr>
              <w:t>，达到区域领先的得</w:t>
            </w:r>
            <w:r w:rsidRPr="002516D6">
              <w:rPr>
                <w:rFonts w:ascii="宋体" w:hAnsi="宋体" w:hint="eastAsia"/>
                <w:color w:val="000000" w:themeColor="text1"/>
                <w:szCs w:val="21"/>
              </w:rPr>
              <w:t>1分</w:t>
            </w:r>
            <w:r w:rsidRPr="002516D6">
              <w:rPr>
                <w:rFonts w:ascii="宋体" w:hAnsi="宋体"/>
                <w:color w:val="000000" w:themeColor="text1"/>
                <w:szCs w:val="21"/>
              </w:rPr>
              <w:t>。</w:t>
            </w:r>
            <w:r w:rsidRPr="00F91425">
              <w:rPr>
                <w:rFonts w:ascii="宋体" w:hAnsi="宋体" w:hint="eastAsia"/>
                <w:color w:val="000000" w:themeColor="text1"/>
                <w:szCs w:val="21"/>
              </w:rPr>
              <w:t>（提供证明材料）</w:t>
            </w:r>
          </w:p>
        </w:tc>
        <w:tc>
          <w:tcPr>
            <w:tcW w:w="708" w:type="dxa"/>
            <w:tcBorders>
              <w:top w:val="single" w:sz="4" w:space="0" w:color="auto"/>
            </w:tcBorders>
            <w:vAlign w:val="center"/>
          </w:tcPr>
          <w:p w:rsidR="00A730CC" w:rsidRPr="002516D6" w:rsidRDefault="00A730CC" w:rsidP="001D17BE">
            <w:pPr>
              <w:adjustRightInd w:val="0"/>
              <w:snapToGrid w:val="0"/>
              <w:spacing w:line="300" w:lineRule="auto"/>
              <w:jc w:val="center"/>
              <w:rPr>
                <w:rFonts w:ascii="宋体" w:hAnsi="宋体"/>
                <w:color w:val="000000" w:themeColor="text1"/>
                <w:szCs w:val="21"/>
              </w:rPr>
            </w:pPr>
            <w:r w:rsidRPr="002516D6">
              <w:rPr>
                <w:rFonts w:ascii="宋体" w:hAnsi="宋体"/>
                <w:color w:val="000000" w:themeColor="text1"/>
                <w:szCs w:val="21"/>
              </w:rPr>
              <w:t>3</w:t>
            </w:r>
          </w:p>
        </w:tc>
      </w:tr>
      <w:tr w:rsidR="00A730CC" w:rsidRPr="005B42D2" w:rsidTr="001D17BE">
        <w:trPr>
          <w:trHeight w:val="480"/>
        </w:trPr>
        <w:tc>
          <w:tcPr>
            <w:tcW w:w="8648" w:type="dxa"/>
            <w:gridSpan w:val="4"/>
            <w:vAlign w:val="center"/>
            <w:hideMark/>
          </w:tcPr>
          <w:p w:rsidR="00A730CC" w:rsidRPr="005B42D2" w:rsidRDefault="00A730CC" w:rsidP="001D17BE">
            <w:pPr>
              <w:adjustRightInd w:val="0"/>
              <w:snapToGrid w:val="0"/>
              <w:spacing w:line="300" w:lineRule="auto"/>
              <w:jc w:val="center"/>
              <w:rPr>
                <w:rFonts w:ascii="宋体" w:hAnsi="宋体"/>
                <w:b/>
                <w:bCs/>
                <w:szCs w:val="21"/>
              </w:rPr>
            </w:pPr>
            <w:r w:rsidRPr="005B42D2">
              <w:rPr>
                <w:rFonts w:ascii="宋体" w:hAnsi="宋体" w:hint="eastAsia"/>
                <w:b/>
                <w:bCs/>
                <w:szCs w:val="21"/>
              </w:rPr>
              <w:t>技术评审</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p>
          <w:p w:rsidR="00A730CC" w:rsidRPr="005B42D2" w:rsidRDefault="00A730CC" w:rsidP="001D17BE">
            <w:pPr>
              <w:adjustRightInd w:val="0"/>
              <w:snapToGrid w:val="0"/>
              <w:spacing w:line="300" w:lineRule="auto"/>
              <w:jc w:val="center"/>
              <w:rPr>
                <w:rFonts w:ascii="宋体" w:hAnsi="宋体"/>
                <w:szCs w:val="21"/>
              </w:rPr>
            </w:pPr>
          </w:p>
        </w:tc>
      </w:tr>
      <w:tr w:rsidR="00A730CC" w:rsidRPr="005B42D2" w:rsidTr="001D17BE">
        <w:trPr>
          <w:trHeight w:val="580"/>
        </w:trPr>
        <w:tc>
          <w:tcPr>
            <w:tcW w:w="708"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proofErr w:type="gramStart"/>
            <w:r w:rsidRPr="005B42D2">
              <w:rPr>
                <w:rFonts w:ascii="宋体" w:hAnsi="宋体" w:hint="eastAsia"/>
                <w:szCs w:val="21"/>
              </w:rPr>
              <w:lastRenderedPageBreak/>
              <w:t>一</w:t>
            </w:r>
            <w:proofErr w:type="gramEnd"/>
          </w:p>
        </w:tc>
        <w:tc>
          <w:tcPr>
            <w:tcW w:w="994" w:type="dxa"/>
            <w:gridSpan w:val="2"/>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技术</w:t>
            </w:r>
            <w:r w:rsidRPr="005B42D2">
              <w:rPr>
                <w:rFonts w:ascii="宋体" w:hAnsi="宋体" w:hint="eastAsia"/>
                <w:szCs w:val="21"/>
              </w:rPr>
              <w:br/>
              <w:t>力量</w:t>
            </w:r>
          </w:p>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w:t>
            </w:r>
            <w:r>
              <w:rPr>
                <w:rFonts w:ascii="宋体" w:hAnsi="宋体"/>
                <w:szCs w:val="21"/>
              </w:rPr>
              <w:t>11</w:t>
            </w:r>
            <w:r w:rsidRPr="005B42D2">
              <w:rPr>
                <w:rFonts w:ascii="宋体" w:hAnsi="宋体" w:hint="eastAsia"/>
                <w:szCs w:val="21"/>
              </w:rPr>
              <w:t>分）</w:t>
            </w:r>
          </w:p>
        </w:tc>
        <w:tc>
          <w:tcPr>
            <w:tcW w:w="6946" w:type="dxa"/>
            <w:noWrap/>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1.</w:t>
            </w:r>
            <w:r>
              <w:rPr>
                <w:rFonts w:ascii="宋体" w:hAnsi="宋体" w:hint="eastAsia"/>
                <w:szCs w:val="21"/>
              </w:rPr>
              <w:t>所投产品具有相应软件著作权或</w:t>
            </w:r>
            <w:r>
              <w:rPr>
                <w:rFonts w:ascii="宋体" w:hAnsi="宋体"/>
                <w:szCs w:val="21"/>
              </w:rPr>
              <w:t>发明专利</w:t>
            </w:r>
            <w:r w:rsidRPr="005B42D2">
              <w:rPr>
                <w:rFonts w:ascii="宋体" w:hAnsi="宋体" w:hint="eastAsia"/>
                <w:szCs w:val="21"/>
              </w:rPr>
              <w:t>的得标准分，没有得0分。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0.5</w:t>
            </w:r>
          </w:p>
        </w:tc>
      </w:tr>
      <w:tr w:rsidR="00A730CC" w:rsidRPr="005B42D2" w:rsidTr="001D17BE">
        <w:trPr>
          <w:trHeight w:val="563"/>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Pr>
                <w:rFonts w:ascii="宋体" w:hAnsi="宋体"/>
                <w:szCs w:val="21"/>
              </w:rPr>
              <w:t>2</w:t>
            </w:r>
            <w:r w:rsidRPr="005B42D2">
              <w:rPr>
                <w:rFonts w:ascii="宋体" w:hAnsi="宋体" w:hint="eastAsia"/>
                <w:szCs w:val="21"/>
              </w:rPr>
              <w:t>.</w:t>
            </w:r>
            <w:r>
              <w:rPr>
                <w:rFonts w:ascii="宋体" w:hAnsi="宋体" w:hint="eastAsia"/>
                <w:szCs w:val="21"/>
              </w:rPr>
              <w:t>开发商</w:t>
            </w:r>
            <w:r w:rsidRPr="005B42D2">
              <w:rPr>
                <w:rFonts w:ascii="宋体" w:hAnsi="宋体" w:hint="eastAsia"/>
                <w:szCs w:val="21"/>
              </w:rPr>
              <w:t>为高新技术企业的得标准分，否则得0分。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0.5</w:t>
            </w:r>
          </w:p>
        </w:tc>
      </w:tr>
      <w:tr w:rsidR="00A730CC" w:rsidRPr="005B42D2" w:rsidTr="001D17BE">
        <w:trPr>
          <w:trHeight w:val="570"/>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Pr>
                <w:rFonts w:ascii="宋体" w:hAnsi="宋体"/>
                <w:szCs w:val="21"/>
              </w:rPr>
              <w:t>3</w:t>
            </w:r>
            <w:r w:rsidRPr="005B42D2">
              <w:rPr>
                <w:rFonts w:ascii="宋体" w:hAnsi="宋体" w:hint="eastAsia"/>
                <w:szCs w:val="21"/>
              </w:rPr>
              <w:t>.</w:t>
            </w:r>
            <w:r>
              <w:rPr>
                <w:rFonts w:ascii="宋体" w:hAnsi="宋体" w:hint="eastAsia"/>
                <w:szCs w:val="21"/>
              </w:rPr>
              <w:t>投标人</w:t>
            </w:r>
            <w:r w:rsidRPr="005B42D2">
              <w:rPr>
                <w:rFonts w:ascii="宋体" w:hAnsi="宋体" w:hint="eastAsia"/>
                <w:szCs w:val="21"/>
              </w:rPr>
              <w:t>具有计算机信息系统集成1级资质的得</w:t>
            </w:r>
            <w:r>
              <w:rPr>
                <w:rFonts w:ascii="宋体" w:hAnsi="宋体" w:hint="eastAsia"/>
                <w:szCs w:val="21"/>
              </w:rPr>
              <w:t>2</w:t>
            </w:r>
            <w:r w:rsidRPr="005B42D2">
              <w:rPr>
                <w:rFonts w:ascii="宋体" w:hAnsi="宋体" w:hint="eastAsia"/>
                <w:szCs w:val="21"/>
              </w:rPr>
              <w:t>分，2级的得</w:t>
            </w:r>
            <w:r>
              <w:rPr>
                <w:rFonts w:ascii="宋体" w:hAnsi="宋体"/>
                <w:szCs w:val="21"/>
              </w:rPr>
              <w:t>1</w:t>
            </w:r>
            <w:r w:rsidRPr="005B42D2">
              <w:rPr>
                <w:rFonts w:ascii="宋体" w:hAnsi="宋体" w:hint="eastAsia"/>
                <w:szCs w:val="21"/>
              </w:rPr>
              <w:t>分，3级得</w:t>
            </w:r>
            <w:r>
              <w:rPr>
                <w:rFonts w:ascii="宋体" w:hAnsi="宋体" w:hint="eastAsia"/>
                <w:szCs w:val="21"/>
              </w:rPr>
              <w:t>0.5</w:t>
            </w:r>
            <w:r w:rsidRPr="005B42D2">
              <w:rPr>
                <w:rFonts w:ascii="宋体" w:hAnsi="宋体" w:hint="eastAsia"/>
                <w:szCs w:val="21"/>
              </w:rPr>
              <w:t>分</w:t>
            </w:r>
            <w:r>
              <w:rPr>
                <w:rFonts w:ascii="宋体" w:hAnsi="宋体" w:hint="eastAsia"/>
                <w:szCs w:val="21"/>
              </w:rPr>
              <w:t>，3级</w:t>
            </w:r>
            <w:r>
              <w:rPr>
                <w:rFonts w:ascii="宋体" w:hAnsi="宋体"/>
                <w:szCs w:val="21"/>
              </w:rPr>
              <w:t>以下不得分</w:t>
            </w:r>
            <w:r w:rsidRPr="005B42D2">
              <w:rPr>
                <w:rFonts w:ascii="宋体" w:hAnsi="宋体" w:hint="eastAsia"/>
                <w:szCs w:val="21"/>
              </w:rPr>
              <w:t>。（提供证明材料）。</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Pr>
                <w:rFonts w:ascii="宋体" w:hAnsi="宋体" w:hint="eastAsia"/>
                <w:szCs w:val="21"/>
              </w:rPr>
              <w:t>2</w:t>
            </w:r>
          </w:p>
        </w:tc>
      </w:tr>
      <w:tr w:rsidR="00A730CC" w:rsidRPr="005B42D2" w:rsidTr="001D17BE">
        <w:trPr>
          <w:trHeight w:val="390"/>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Pr>
                <w:rFonts w:ascii="宋体" w:hAnsi="宋体"/>
                <w:szCs w:val="21"/>
              </w:rPr>
              <w:t>4</w:t>
            </w:r>
            <w:r w:rsidRPr="005B42D2">
              <w:rPr>
                <w:rFonts w:ascii="宋体" w:hAnsi="宋体" w:hint="eastAsia"/>
                <w:szCs w:val="21"/>
              </w:rPr>
              <w:t>.</w:t>
            </w:r>
            <w:r>
              <w:rPr>
                <w:rFonts w:ascii="宋体" w:hAnsi="宋体" w:hint="eastAsia"/>
                <w:szCs w:val="21"/>
              </w:rPr>
              <w:t>开发商或</w:t>
            </w:r>
            <w:r>
              <w:rPr>
                <w:rFonts w:ascii="宋体" w:hAnsi="宋体"/>
                <w:szCs w:val="21"/>
              </w:rPr>
              <w:t>投标人</w:t>
            </w:r>
            <w:r w:rsidRPr="005B42D2">
              <w:rPr>
                <w:rFonts w:ascii="宋体" w:hAnsi="宋体" w:hint="eastAsia"/>
                <w:szCs w:val="21"/>
              </w:rPr>
              <w:t>具有CMMI5认证证书的得</w:t>
            </w:r>
            <w:r>
              <w:rPr>
                <w:rFonts w:ascii="宋体" w:hAnsi="宋体" w:hint="eastAsia"/>
                <w:szCs w:val="21"/>
              </w:rPr>
              <w:t>2分，</w:t>
            </w:r>
            <w:r w:rsidRPr="005B42D2">
              <w:rPr>
                <w:rFonts w:ascii="宋体" w:hAnsi="宋体" w:hint="eastAsia"/>
                <w:szCs w:val="21"/>
              </w:rPr>
              <w:t>CMMI4认证证书的得</w:t>
            </w:r>
            <w:r>
              <w:rPr>
                <w:rFonts w:ascii="宋体" w:hAnsi="宋体"/>
                <w:szCs w:val="21"/>
              </w:rPr>
              <w:t>1</w:t>
            </w:r>
            <w:r w:rsidRPr="005B42D2">
              <w:rPr>
                <w:rFonts w:ascii="宋体" w:hAnsi="宋体" w:hint="eastAsia"/>
                <w:szCs w:val="21"/>
              </w:rPr>
              <w:t>分，</w:t>
            </w:r>
            <w:r>
              <w:rPr>
                <w:rFonts w:ascii="宋体" w:hAnsi="宋体" w:hint="eastAsia"/>
                <w:szCs w:val="21"/>
              </w:rPr>
              <w:t>CMMI3认证</w:t>
            </w:r>
            <w:r>
              <w:rPr>
                <w:rFonts w:ascii="宋体" w:hAnsi="宋体"/>
                <w:szCs w:val="21"/>
              </w:rPr>
              <w:t>证书</w:t>
            </w:r>
            <w:r w:rsidRPr="005B42D2">
              <w:rPr>
                <w:rFonts w:ascii="宋体" w:hAnsi="宋体" w:hint="eastAsia"/>
                <w:szCs w:val="21"/>
              </w:rPr>
              <w:t>得0.</w:t>
            </w:r>
            <w:r>
              <w:rPr>
                <w:rFonts w:ascii="宋体" w:hAnsi="宋体"/>
                <w:szCs w:val="21"/>
              </w:rPr>
              <w:t>5</w:t>
            </w:r>
            <w:r w:rsidRPr="005B42D2">
              <w:rPr>
                <w:rFonts w:ascii="宋体" w:hAnsi="宋体" w:hint="eastAsia"/>
                <w:szCs w:val="21"/>
              </w:rPr>
              <w:t>分,</w:t>
            </w:r>
            <w:r>
              <w:t xml:space="preserve"> </w:t>
            </w:r>
            <w:r w:rsidRPr="00A8627B">
              <w:rPr>
                <w:rFonts w:ascii="宋体" w:hAnsi="宋体"/>
                <w:szCs w:val="21"/>
              </w:rPr>
              <w:t>CMMI3</w:t>
            </w:r>
            <w:r>
              <w:rPr>
                <w:rFonts w:ascii="宋体" w:hAnsi="宋体" w:hint="eastAsia"/>
                <w:szCs w:val="21"/>
              </w:rPr>
              <w:t>以下</w:t>
            </w:r>
            <w:r w:rsidRPr="005B42D2">
              <w:rPr>
                <w:rFonts w:ascii="宋体" w:hAnsi="宋体" w:hint="eastAsia"/>
                <w:szCs w:val="21"/>
              </w:rPr>
              <w:t>得0分。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Pr>
                <w:rFonts w:ascii="宋体" w:hAnsi="宋体"/>
                <w:szCs w:val="21"/>
              </w:rPr>
              <w:t>2</w:t>
            </w:r>
          </w:p>
        </w:tc>
      </w:tr>
      <w:tr w:rsidR="00A730CC" w:rsidRPr="005B42D2" w:rsidTr="001D17BE">
        <w:trPr>
          <w:trHeight w:val="705"/>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Default="00A730CC" w:rsidP="001D17BE">
            <w:pPr>
              <w:adjustRightInd w:val="0"/>
              <w:snapToGrid w:val="0"/>
              <w:spacing w:line="300" w:lineRule="auto"/>
              <w:rPr>
                <w:rFonts w:ascii="宋体" w:hAnsi="宋体"/>
                <w:szCs w:val="21"/>
              </w:rPr>
            </w:pPr>
            <w:r>
              <w:rPr>
                <w:rFonts w:ascii="宋体" w:hAnsi="宋体" w:hint="eastAsia"/>
                <w:szCs w:val="21"/>
              </w:rPr>
              <w:t>5</w:t>
            </w:r>
            <w:r w:rsidRPr="005B42D2">
              <w:rPr>
                <w:rFonts w:ascii="宋体" w:hAnsi="宋体" w:hint="eastAsia"/>
                <w:szCs w:val="21"/>
              </w:rPr>
              <w:t>.</w:t>
            </w:r>
            <w:r>
              <w:rPr>
                <w:rFonts w:ascii="宋体" w:hAnsi="宋体" w:hint="eastAsia"/>
                <w:szCs w:val="21"/>
              </w:rPr>
              <w:t>所投</w:t>
            </w:r>
            <w:r w:rsidRPr="00BC550F">
              <w:rPr>
                <w:rFonts w:ascii="宋体" w:hAnsi="宋体" w:hint="eastAsia"/>
                <w:szCs w:val="21"/>
              </w:rPr>
              <w:t>产品具有</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奖项等品质证明材料的，一项加</w:t>
            </w:r>
            <w:r>
              <w:rPr>
                <w:rFonts w:ascii="宋体" w:hAnsi="宋体" w:hint="eastAsia"/>
                <w:szCs w:val="21"/>
              </w:rPr>
              <w:t>0.5分</w:t>
            </w:r>
            <w:r>
              <w:rPr>
                <w:rFonts w:ascii="宋体" w:hAnsi="宋体"/>
                <w:szCs w:val="21"/>
              </w:rPr>
              <w:t>，最多加</w:t>
            </w:r>
            <w:r>
              <w:rPr>
                <w:rFonts w:ascii="宋体" w:hAnsi="宋体" w:hint="eastAsia"/>
                <w:szCs w:val="21"/>
              </w:rPr>
              <w:t>3分</w:t>
            </w:r>
            <w:r>
              <w:rPr>
                <w:rFonts w:ascii="宋体" w:hAnsi="宋体"/>
                <w:szCs w:val="21"/>
              </w:rPr>
              <w:t>。</w:t>
            </w:r>
          </w:p>
          <w:p w:rsidR="00A730CC" w:rsidRPr="00A8627B" w:rsidRDefault="00A730CC" w:rsidP="001D17BE">
            <w:pPr>
              <w:adjustRightInd w:val="0"/>
              <w:snapToGrid w:val="0"/>
              <w:spacing w:line="300" w:lineRule="auto"/>
              <w:rPr>
                <w:rFonts w:ascii="宋体" w:hAnsi="宋体"/>
                <w:szCs w:val="21"/>
              </w:rPr>
            </w:pP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Pr>
                <w:rFonts w:ascii="宋体" w:hAnsi="宋体" w:hint="eastAsia"/>
                <w:szCs w:val="21"/>
              </w:rPr>
              <w:t>3</w:t>
            </w:r>
          </w:p>
        </w:tc>
      </w:tr>
      <w:tr w:rsidR="00A730CC" w:rsidRPr="005B42D2" w:rsidTr="001D17BE">
        <w:trPr>
          <w:trHeight w:val="390"/>
        </w:trPr>
        <w:tc>
          <w:tcPr>
            <w:tcW w:w="708" w:type="dxa"/>
            <w:vMerge/>
            <w:vAlign w:val="center"/>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tcPr>
          <w:p w:rsidR="00A730CC" w:rsidRDefault="00A730CC" w:rsidP="001D17BE">
            <w:pPr>
              <w:adjustRightInd w:val="0"/>
              <w:snapToGrid w:val="0"/>
              <w:spacing w:line="300" w:lineRule="auto"/>
              <w:rPr>
                <w:rFonts w:ascii="宋体" w:hAnsi="宋体"/>
                <w:szCs w:val="21"/>
              </w:rPr>
            </w:pPr>
            <w:r w:rsidRPr="00A8627B">
              <w:rPr>
                <w:rFonts w:ascii="宋体" w:hAnsi="宋体" w:hint="eastAsia"/>
                <w:szCs w:val="21"/>
              </w:rPr>
              <w:t>6.</w:t>
            </w: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高级职称资质</w:t>
            </w:r>
            <w:r w:rsidRPr="00A8627B">
              <w:rPr>
                <w:rFonts w:ascii="宋体" w:hAnsi="宋体" w:hint="eastAsia"/>
                <w:szCs w:val="21"/>
              </w:rPr>
              <w:t>。每提供一个证书得</w:t>
            </w:r>
            <w:r>
              <w:rPr>
                <w:rFonts w:ascii="宋体" w:hAnsi="宋体"/>
                <w:szCs w:val="21"/>
              </w:rPr>
              <w:t>0.5</w:t>
            </w:r>
            <w:r w:rsidRPr="00A8627B">
              <w:rPr>
                <w:rFonts w:ascii="宋体" w:hAnsi="宋体"/>
                <w:szCs w:val="21"/>
              </w:rPr>
              <w:t>分，最多得</w:t>
            </w:r>
            <w:r>
              <w:rPr>
                <w:rFonts w:ascii="宋体" w:hAnsi="宋体"/>
                <w:szCs w:val="21"/>
              </w:rPr>
              <w:t>3</w:t>
            </w:r>
            <w:r w:rsidRPr="00A8627B">
              <w:rPr>
                <w:rFonts w:ascii="宋体" w:hAnsi="宋体"/>
                <w:szCs w:val="21"/>
              </w:rPr>
              <w:t>分（并提供社保作为支持）</w:t>
            </w:r>
          </w:p>
        </w:tc>
        <w:tc>
          <w:tcPr>
            <w:tcW w:w="708" w:type="dxa"/>
            <w:vAlign w:val="center"/>
          </w:tcPr>
          <w:p w:rsidR="00A730CC" w:rsidRDefault="00A730CC" w:rsidP="001D17BE">
            <w:pPr>
              <w:adjustRightInd w:val="0"/>
              <w:snapToGrid w:val="0"/>
              <w:spacing w:line="300" w:lineRule="auto"/>
              <w:jc w:val="center"/>
              <w:rPr>
                <w:rFonts w:ascii="宋体" w:hAnsi="宋体"/>
                <w:szCs w:val="21"/>
              </w:rPr>
            </w:pPr>
            <w:r>
              <w:rPr>
                <w:rFonts w:ascii="宋体" w:hAnsi="宋体" w:hint="eastAsia"/>
                <w:szCs w:val="21"/>
              </w:rPr>
              <w:t>3</w:t>
            </w:r>
          </w:p>
        </w:tc>
      </w:tr>
      <w:tr w:rsidR="00A730CC" w:rsidRPr="005B42D2" w:rsidTr="001D17BE">
        <w:trPr>
          <w:trHeight w:val="1800"/>
        </w:trPr>
        <w:tc>
          <w:tcPr>
            <w:tcW w:w="708"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994" w:type="dxa"/>
            <w:gridSpan w:val="2"/>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产品技术性能指标参数满足偏离情况（</w:t>
            </w:r>
            <w:r>
              <w:rPr>
                <w:rFonts w:ascii="宋体" w:hAnsi="宋体" w:hint="eastAsia"/>
                <w:szCs w:val="21"/>
              </w:rPr>
              <w:t>45</w:t>
            </w:r>
            <w:r w:rsidRPr="005B42D2">
              <w:rPr>
                <w:rFonts w:ascii="宋体" w:hAnsi="宋体" w:hint="eastAsia"/>
                <w:szCs w:val="21"/>
              </w:rPr>
              <w:t>分）</w:t>
            </w:r>
          </w:p>
        </w:tc>
        <w:tc>
          <w:tcPr>
            <w:tcW w:w="6946" w:type="dxa"/>
            <w:tcBorders>
              <w:bottom w:val="single" w:sz="4" w:space="0" w:color="auto"/>
            </w:tcBorders>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符合招标文件技术要求的有效起评分为</w:t>
            </w:r>
            <w:r>
              <w:rPr>
                <w:rFonts w:ascii="宋体" w:hAnsi="宋体"/>
                <w:szCs w:val="21"/>
              </w:rPr>
              <w:t>10</w:t>
            </w:r>
            <w:r w:rsidRPr="005B42D2">
              <w:rPr>
                <w:rFonts w:ascii="宋体" w:hAnsi="宋体" w:hint="eastAsia"/>
                <w:szCs w:val="21"/>
              </w:rPr>
              <w:t>分：</w:t>
            </w:r>
          </w:p>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 xml:space="preserve">1. </w:t>
            </w:r>
            <w:r>
              <w:rPr>
                <w:rFonts w:ascii="宋体" w:hAnsi="宋体" w:hint="eastAsia"/>
                <w:szCs w:val="21"/>
              </w:rPr>
              <w:t>关键重要技术指标参数（★）</w:t>
            </w:r>
            <w:r w:rsidRPr="005B42D2">
              <w:rPr>
                <w:rFonts w:ascii="宋体" w:hAnsi="宋体" w:hint="eastAsia"/>
                <w:szCs w:val="21"/>
              </w:rPr>
              <w:t>，每条加</w:t>
            </w:r>
            <w:r>
              <w:rPr>
                <w:rFonts w:ascii="宋体" w:hAnsi="宋体" w:hint="eastAsia"/>
                <w:szCs w:val="21"/>
              </w:rPr>
              <w:t>1</w:t>
            </w:r>
            <w:r w:rsidRPr="005B42D2">
              <w:rPr>
                <w:rFonts w:ascii="宋体" w:hAnsi="宋体" w:hint="eastAsia"/>
                <w:szCs w:val="21"/>
              </w:rPr>
              <w:t>分，最多加</w:t>
            </w:r>
            <w:r>
              <w:rPr>
                <w:rFonts w:ascii="宋体" w:hAnsi="宋体" w:hint="eastAsia"/>
                <w:szCs w:val="21"/>
              </w:rPr>
              <w:t>10</w:t>
            </w:r>
            <w:r w:rsidRPr="005B42D2">
              <w:rPr>
                <w:rFonts w:ascii="宋体" w:hAnsi="宋体" w:hint="eastAsia"/>
                <w:szCs w:val="21"/>
              </w:rPr>
              <w:t>分；</w:t>
            </w:r>
          </w:p>
          <w:p w:rsidR="00A730CC" w:rsidRPr="005B42D2" w:rsidRDefault="00A730CC" w:rsidP="001D17BE">
            <w:pPr>
              <w:adjustRightInd w:val="0"/>
              <w:snapToGrid w:val="0"/>
              <w:spacing w:line="300" w:lineRule="auto"/>
              <w:rPr>
                <w:rFonts w:ascii="宋体" w:hAnsi="宋体"/>
                <w:szCs w:val="21"/>
                <w:lang w:val="zh-CN"/>
              </w:rPr>
            </w:pPr>
            <w:r w:rsidRPr="005B42D2">
              <w:rPr>
                <w:rFonts w:ascii="宋体" w:hAnsi="宋体" w:hint="eastAsia"/>
                <w:szCs w:val="21"/>
              </w:rPr>
              <w:t>2.</w:t>
            </w:r>
            <w:r w:rsidRPr="005B42D2">
              <w:rPr>
                <w:rFonts w:ascii="宋体" w:hAnsi="宋体" w:hint="eastAsia"/>
                <w:szCs w:val="21"/>
                <w:lang w:val="zh-CN"/>
              </w:rPr>
              <w:t xml:space="preserve"> 一般技术指标参数正偏离每条加</w:t>
            </w:r>
            <w:r w:rsidRPr="005B42D2">
              <w:rPr>
                <w:rFonts w:ascii="宋体" w:hAnsi="宋体"/>
                <w:szCs w:val="21"/>
                <w:lang w:val="zh-CN"/>
              </w:rPr>
              <w:t>0.5</w:t>
            </w:r>
            <w:r w:rsidRPr="005B42D2">
              <w:rPr>
                <w:rFonts w:ascii="宋体" w:hAnsi="宋体" w:hint="eastAsia"/>
                <w:szCs w:val="21"/>
                <w:lang w:val="zh-CN"/>
              </w:rPr>
              <w:t>分，最多加</w:t>
            </w:r>
            <w:r>
              <w:rPr>
                <w:rFonts w:ascii="宋体" w:hAnsi="宋体"/>
                <w:szCs w:val="21"/>
                <w:lang w:val="zh-CN"/>
              </w:rPr>
              <w:t>5</w:t>
            </w:r>
            <w:r w:rsidRPr="005B42D2">
              <w:rPr>
                <w:rFonts w:ascii="宋体" w:hAnsi="宋体" w:hint="eastAsia"/>
                <w:szCs w:val="21"/>
                <w:lang w:val="zh-CN"/>
              </w:rPr>
              <w:t>分；</w:t>
            </w:r>
          </w:p>
          <w:p w:rsidR="00A730CC" w:rsidRPr="005B42D2" w:rsidRDefault="00A730CC" w:rsidP="001D17BE">
            <w:pPr>
              <w:adjustRightInd w:val="0"/>
              <w:snapToGrid w:val="0"/>
              <w:spacing w:line="300" w:lineRule="auto"/>
              <w:rPr>
                <w:rFonts w:ascii="宋体" w:hAnsi="宋体"/>
                <w:szCs w:val="21"/>
              </w:rPr>
            </w:pPr>
            <w:r>
              <w:rPr>
                <w:rFonts w:ascii="宋体" w:hAnsi="宋体" w:hint="eastAsia"/>
                <w:szCs w:val="21"/>
              </w:rPr>
              <w:t>3</w:t>
            </w:r>
            <w:r w:rsidRPr="005B42D2">
              <w:rPr>
                <w:rFonts w:ascii="宋体" w:hAnsi="宋体" w:hint="eastAsia"/>
                <w:szCs w:val="21"/>
              </w:rPr>
              <w:t>.</w:t>
            </w:r>
            <w:r w:rsidRPr="005B42D2">
              <w:rPr>
                <w:rFonts w:ascii="宋体" w:hAnsi="宋体" w:hint="eastAsia"/>
                <w:szCs w:val="21"/>
                <w:lang w:val="zh-CN"/>
              </w:rPr>
              <w:t xml:space="preserve"> 一般技术指标参数</w:t>
            </w:r>
            <w:r w:rsidRPr="005B42D2">
              <w:rPr>
                <w:rFonts w:ascii="宋体" w:hAnsi="宋体" w:hint="eastAsia"/>
                <w:szCs w:val="21"/>
              </w:rPr>
              <w:t>负偏离，每条扣</w:t>
            </w:r>
            <w:r w:rsidRPr="005B42D2">
              <w:rPr>
                <w:rFonts w:ascii="宋体" w:hAnsi="宋体"/>
                <w:szCs w:val="21"/>
              </w:rPr>
              <w:t>1</w:t>
            </w:r>
            <w:r w:rsidRPr="005B42D2">
              <w:rPr>
                <w:rFonts w:ascii="宋体" w:hAnsi="宋体" w:hint="eastAsia"/>
                <w:szCs w:val="21"/>
              </w:rPr>
              <w:t>分，扣完为止</w:t>
            </w:r>
          </w:p>
          <w:p w:rsidR="00A730CC" w:rsidRPr="0038317A" w:rsidRDefault="00A730CC" w:rsidP="001D17BE">
            <w:pPr>
              <w:adjustRightInd w:val="0"/>
              <w:snapToGrid w:val="0"/>
              <w:spacing w:line="300" w:lineRule="auto"/>
              <w:rPr>
                <w:rFonts w:ascii="宋体" w:hAnsi="宋体"/>
                <w:szCs w:val="21"/>
              </w:rPr>
            </w:pPr>
            <w:r>
              <w:rPr>
                <w:rFonts w:ascii="宋体" w:hAnsi="宋体" w:hint="eastAsia"/>
                <w:szCs w:val="21"/>
              </w:rPr>
              <w:t>4</w:t>
            </w:r>
            <w:r w:rsidRPr="005B42D2">
              <w:rPr>
                <w:rFonts w:ascii="宋体" w:hAnsi="宋体"/>
                <w:szCs w:val="21"/>
              </w:rPr>
              <w:t>.</w:t>
            </w:r>
            <w:r>
              <w:t xml:space="preserve"> </w:t>
            </w:r>
            <w:r w:rsidRPr="0038317A">
              <w:rPr>
                <w:rFonts w:ascii="宋体" w:hAnsi="宋体"/>
                <w:szCs w:val="21"/>
              </w:rPr>
              <w:t>方案创新性</w:t>
            </w:r>
            <w:r>
              <w:rPr>
                <w:rFonts w:ascii="宋体" w:hAnsi="宋体"/>
                <w:szCs w:val="21"/>
              </w:rPr>
              <w:t>10</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w:t>
            </w:r>
          </w:p>
          <w:p w:rsidR="00A730CC" w:rsidRDefault="00A730CC" w:rsidP="001D17BE">
            <w:pPr>
              <w:adjustRightInd w:val="0"/>
              <w:snapToGrid w:val="0"/>
              <w:spacing w:line="300" w:lineRule="auto"/>
              <w:rPr>
                <w:rFonts w:ascii="宋体" w:hAnsi="宋体"/>
                <w:szCs w:val="21"/>
              </w:rPr>
            </w:pPr>
            <w:r>
              <w:rPr>
                <w:rFonts w:ascii="宋体" w:hAnsi="宋体" w:hint="eastAsia"/>
                <w:szCs w:val="21"/>
              </w:rPr>
              <w:t>5</w:t>
            </w:r>
            <w:r>
              <w:rPr>
                <w:rFonts w:ascii="宋体" w:hAnsi="宋体"/>
                <w:szCs w:val="21"/>
              </w:rPr>
              <w:t xml:space="preserve">. </w:t>
            </w:r>
            <w:r w:rsidRPr="0038317A">
              <w:rPr>
                <w:rFonts w:ascii="宋体" w:hAnsi="宋体"/>
                <w:szCs w:val="21"/>
              </w:rPr>
              <w:t>方案完整性</w:t>
            </w:r>
            <w:r>
              <w:rPr>
                <w:rFonts w:ascii="宋体" w:hAnsi="宋体"/>
                <w:szCs w:val="21"/>
              </w:rPr>
              <w:t>5</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），需提供完整性分析报告</w:t>
            </w:r>
          </w:p>
          <w:p w:rsidR="00A730CC" w:rsidRPr="0038317A" w:rsidRDefault="00A730CC" w:rsidP="001D17BE">
            <w:pPr>
              <w:adjustRightInd w:val="0"/>
              <w:snapToGrid w:val="0"/>
              <w:spacing w:line="300" w:lineRule="auto"/>
              <w:rPr>
                <w:rFonts w:ascii="宋体" w:hAnsi="宋体"/>
                <w:szCs w:val="21"/>
              </w:rPr>
            </w:pPr>
            <w:r>
              <w:rPr>
                <w:rFonts w:ascii="宋体" w:hAnsi="宋体" w:hint="eastAsia"/>
                <w:szCs w:val="21"/>
              </w:rPr>
              <w:t>6.</w:t>
            </w:r>
            <w:r>
              <w:rPr>
                <w:rFonts w:ascii="宋体" w:hAnsi="宋体"/>
                <w:szCs w:val="21"/>
              </w:rPr>
              <w:t xml:space="preserve"> </w:t>
            </w:r>
            <w:r w:rsidRPr="0038317A">
              <w:rPr>
                <w:rFonts w:ascii="宋体" w:hAnsi="宋体"/>
                <w:szCs w:val="21"/>
              </w:rPr>
              <w:t>方案与项目契合度</w:t>
            </w:r>
            <w:r>
              <w:rPr>
                <w:rFonts w:ascii="宋体" w:hAnsi="宋体"/>
                <w:szCs w:val="21"/>
              </w:rPr>
              <w:t>10</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w:t>
            </w:r>
          </w:p>
          <w:p w:rsidR="00A730CC" w:rsidRDefault="00A730CC" w:rsidP="001D17BE">
            <w:pPr>
              <w:adjustRightInd w:val="0"/>
              <w:snapToGrid w:val="0"/>
              <w:spacing w:line="300" w:lineRule="auto"/>
              <w:rPr>
                <w:rFonts w:ascii="宋体" w:hAnsi="宋体"/>
                <w:szCs w:val="21"/>
              </w:rPr>
            </w:pPr>
            <w:r>
              <w:rPr>
                <w:rFonts w:ascii="宋体" w:hAnsi="宋体" w:hint="eastAsia"/>
                <w:szCs w:val="21"/>
              </w:rPr>
              <w:t>7</w:t>
            </w:r>
            <w:r>
              <w:rPr>
                <w:rFonts w:ascii="宋体" w:hAnsi="宋体"/>
                <w:szCs w:val="21"/>
              </w:rPr>
              <w:t xml:space="preserve">. </w:t>
            </w:r>
            <w:r w:rsidRPr="0038317A">
              <w:rPr>
                <w:rFonts w:ascii="宋体" w:hAnsi="宋体"/>
                <w:szCs w:val="21"/>
              </w:rPr>
              <w:t>方案可行性</w:t>
            </w:r>
            <w:r>
              <w:rPr>
                <w:rFonts w:ascii="宋体" w:hAnsi="宋体"/>
                <w:szCs w:val="21"/>
              </w:rPr>
              <w:t>5</w:t>
            </w:r>
            <w:r w:rsidRPr="0038317A">
              <w:rPr>
                <w:rFonts w:ascii="宋体" w:hAnsi="宋体"/>
                <w:szCs w:val="21"/>
              </w:rPr>
              <w:t>分（需提供可行性研究报告）</w:t>
            </w:r>
          </w:p>
          <w:p w:rsidR="00A730CC" w:rsidRPr="005B42D2" w:rsidRDefault="00A730CC" w:rsidP="001D17BE">
            <w:pPr>
              <w:adjustRightInd w:val="0"/>
              <w:snapToGrid w:val="0"/>
              <w:spacing w:line="300" w:lineRule="auto"/>
              <w:rPr>
                <w:rFonts w:ascii="宋体" w:hAnsi="宋体"/>
                <w:szCs w:val="21"/>
              </w:rPr>
            </w:pPr>
            <w:r w:rsidRPr="00093AEA">
              <w:rPr>
                <w:rFonts w:ascii="宋体" w:hAnsi="宋体" w:hint="eastAsia"/>
                <w:szCs w:val="21"/>
              </w:rPr>
              <w:t>备注：项目投标文件和现场幻灯汇报及产品演示均是作为产品技术性能指标评价的重要依据，现场幻灯汇报及产品演示必须包括关键重要技术指标。</w:t>
            </w:r>
          </w:p>
        </w:tc>
        <w:tc>
          <w:tcPr>
            <w:tcW w:w="708"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4</w:t>
            </w:r>
            <w:r>
              <w:rPr>
                <w:rFonts w:ascii="宋体" w:hAnsi="宋体"/>
                <w:szCs w:val="21"/>
              </w:rPr>
              <w:t>5</w:t>
            </w:r>
          </w:p>
        </w:tc>
      </w:tr>
      <w:tr w:rsidR="00A730CC" w:rsidRPr="005B42D2" w:rsidTr="001D17BE">
        <w:trPr>
          <w:trHeight w:val="741"/>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产品配置不齐全或性能用途与招标要求不符，“产品技术性能指标参数满足偏离情况”总得分为0分。</w:t>
            </w:r>
          </w:p>
        </w:tc>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r>
      <w:tr w:rsidR="00A730CC" w:rsidRPr="005B42D2" w:rsidTr="001D17BE">
        <w:trPr>
          <w:trHeight w:val="555"/>
        </w:trPr>
        <w:tc>
          <w:tcPr>
            <w:tcW w:w="708"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994" w:type="dxa"/>
            <w:gridSpan w:val="2"/>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售后</w:t>
            </w:r>
            <w:r w:rsidRPr="005B42D2">
              <w:rPr>
                <w:rFonts w:ascii="宋体" w:hAnsi="宋体" w:hint="eastAsia"/>
                <w:szCs w:val="21"/>
              </w:rPr>
              <w:br/>
              <w:t>服务</w:t>
            </w:r>
          </w:p>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（7分）</w:t>
            </w: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免费保修期：在满足招标文件要求的基础上，每增加</w:t>
            </w:r>
            <w:r>
              <w:rPr>
                <w:rFonts w:ascii="宋体" w:hAnsi="宋体" w:hint="eastAsia"/>
                <w:szCs w:val="21"/>
              </w:rPr>
              <w:t>1年</w:t>
            </w:r>
            <w:r w:rsidRPr="005B42D2">
              <w:rPr>
                <w:rFonts w:ascii="宋体" w:hAnsi="宋体" w:hint="eastAsia"/>
                <w:szCs w:val="21"/>
              </w:rPr>
              <w:t>得</w:t>
            </w:r>
            <w:r>
              <w:rPr>
                <w:rFonts w:ascii="宋体" w:hAnsi="宋体" w:hint="eastAsia"/>
                <w:szCs w:val="21"/>
              </w:rPr>
              <w:t>1</w:t>
            </w:r>
            <w:r w:rsidRPr="005B42D2">
              <w:rPr>
                <w:rFonts w:ascii="宋体" w:hAnsi="宋体" w:hint="eastAsia"/>
                <w:szCs w:val="21"/>
              </w:rPr>
              <w:t>分，最多得标准分值，不符合招标文件要求按无效投标处理。（未履行保修承诺的，相关企业将列入黑名单。）</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2</w:t>
            </w:r>
          </w:p>
        </w:tc>
      </w:tr>
      <w:tr w:rsidR="00A730CC" w:rsidRPr="005B42D2" w:rsidTr="001D17BE">
        <w:trPr>
          <w:trHeight w:val="720"/>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实施周期：是否提供开发整体系统明确、合理的项目实施周期和进度表。最优得标准分，其余依次递减</w:t>
            </w:r>
            <w:r>
              <w:rPr>
                <w:rFonts w:ascii="宋体" w:hAnsi="宋体" w:hint="eastAsia"/>
                <w:szCs w:val="21"/>
              </w:rPr>
              <w:t>0.5</w:t>
            </w:r>
            <w:r w:rsidRPr="005B42D2">
              <w:rPr>
                <w:rFonts w:ascii="宋体" w:hAnsi="宋体" w:hint="eastAsia"/>
                <w:szCs w:val="21"/>
              </w:rPr>
              <w:t>分，最低得0分。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899"/>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Pr>
                <w:rFonts w:ascii="宋体" w:hAnsi="宋体" w:hint="eastAsia"/>
                <w:szCs w:val="21"/>
              </w:rPr>
              <w:t>人员组织保障：根据投标人项目</w:t>
            </w:r>
            <w:r w:rsidRPr="005B42D2">
              <w:rPr>
                <w:rFonts w:ascii="宋体" w:hAnsi="宋体" w:hint="eastAsia"/>
                <w:szCs w:val="21"/>
              </w:rPr>
              <w:t>组织</w:t>
            </w:r>
            <w:r>
              <w:rPr>
                <w:rFonts w:ascii="宋体" w:hAnsi="宋体" w:hint="eastAsia"/>
                <w:szCs w:val="21"/>
              </w:rPr>
              <w:t>实施</w:t>
            </w:r>
            <w:r w:rsidRPr="005B42D2">
              <w:rPr>
                <w:rFonts w:ascii="宋体" w:hAnsi="宋体" w:hint="eastAsia"/>
                <w:szCs w:val="21"/>
              </w:rPr>
              <w:t>保障方案评审，最优得标准分，其余依次递减</w:t>
            </w:r>
            <w:r>
              <w:rPr>
                <w:rFonts w:ascii="宋体" w:hAnsi="宋体" w:hint="eastAsia"/>
                <w:szCs w:val="21"/>
              </w:rPr>
              <w:t>0.5</w:t>
            </w:r>
            <w:r w:rsidRPr="005B42D2">
              <w:rPr>
                <w:rFonts w:ascii="宋体" w:hAnsi="宋体" w:hint="eastAsia"/>
                <w:szCs w:val="21"/>
              </w:rPr>
              <w:t>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555"/>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982"/>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根据企业服务方式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749"/>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tcBorders>
              <w:bottom w:val="single" w:sz="4" w:space="0" w:color="auto"/>
            </w:tcBorders>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649"/>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tcBorders>
              <w:top w:val="single" w:sz="4" w:space="0" w:color="auto"/>
              <w:bottom w:val="single" w:sz="4" w:space="0" w:color="auto"/>
            </w:tcBorders>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730CC" w:rsidRPr="005B42D2" w:rsidRDefault="00A730CC" w:rsidP="001D17BE">
            <w:pPr>
              <w:adjustRightInd w:val="0"/>
              <w:snapToGrid w:val="0"/>
              <w:spacing w:line="300" w:lineRule="auto"/>
              <w:jc w:val="center"/>
              <w:rPr>
                <w:rFonts w:ascii="宋体" w:hAnsi="宋体"/>
                <w:szCs w:val="21"/>
              </w:rPr>
            </w:pPr>
          </w:p>
        </w:tc>
      </w:tr>
    </w:tbl>
    <w:p w:rsidR="00170633" w:rsidRPr="00A730CC" w:rsidRDefault="00170633" w:rsidP="00170633">
      <w:pPr>
        <w:widowControl/>
        <w:adjustRightInd w:val="0"/>
        <w:snapToGrid w:val="0"/>
        <w:spacing w:line="440" w:lineRule="exact"/>
        <w:jc w:val="left"/>
        <w:rPr>
          <w:rFonts w:asciiTheme="minorEastAsia" w:hAnsiTheme="minorEastAsia" w:cs="Times New Roman"/>
          <w:b/>
          <w:kern w:val="0"/>
          <w:sz w:val="24"/>
          <w:szCs w:val="24"/>
        </w:rPr>
      </w:pPr>
    </w:p>
    <w:p w:rsidR="00170633" w:rsidRPr="00170633" w:rsidRDefault="00170633" w:rsidP="00170633">
      <w:pPr>
        <w:pStyle w:val="af2"/>
        <w:widowControl/>
        <w:numPr>
          <w:ilvl w:val="0"/>
          <w:numId w:val="50"/>
        </w:numPr>
        <w:adjustRightInd w:val="0"/>
        <w:snapToGrid w:val="0"/>
        <w:spacing w:line="440" w:lineRule="exact"/>
        <w:ind w:firstLineChars="0"/>
        <w:jc w:val="left"/>
        <w:rPr>
          <w:rFonts w:asciiTheme="minorEastAsia" w:hAnsiTheme="minorEastAsia" w:cs="Times New Roman"/>
          <w:kern w:val="0"/>
          <w:sz w:val="24"/>
          <w:szCs w:val="24"/>
        </w:rPr>
      </w:pPr>
      <w:r w:rsidRPr="00170633">
        <w:rPr>
          <w:rFonts w:asciiTheme="minorEastAsia" w:hAnsiTheme="minorEastAsia" w:cs="Times New Roman" w:hint="eastAsia"/>
          <w:kern w:val="0"/>
          <w:sz w:val="24"/>
          <w:szCs w:val="24"/>
        </w:rPr>
        <w:t>关键重要技术指标参数以★标记（有1项不满足即按无效投标处理），一般技术指标参数不作标记。投标人须提供技术支持资料，包括制造商公开发布的资料（含制造商出具的产品规格表或检测机构出具的检测报告）。</w:t>
      </w:r>
    </w:p>
    <w:p w:rsidR="009A1A23" w:rsidRPr="00170633" w:rsidRDefault="009A1A23" w:rsidP="00170633">
      <w:pPr>
        <w:widowControl/>
        <w:adjustRightInd w:val="0"/>
        <w:snapToGrid w:val="0"/>
        <w:spacing w:line="440" w:lineRule="exact"/>
        <w:jc w:val="left"/>
        <w:rPr>
          <w:rFonts w:asciiTheme="minorEastAsia" w:hAnsiTheme="minorEastAsia"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w:t>
      </w:r>
      <w:r w:rsidRPr="00A829B8">
        <w:rPr>
          <w:rFonts w:ascii="宋体" w:eastAsia="宋体" w:hAnsi="宋体" w:cs="Times New Roman" w:hint="eastAsia"/>
          <w:kern w:val="0"/>
          <w:sz w:val="24"/>
          <w:szCs w:val="24"/>
        </w:rPr>
        <w:lastRenderedPageBreak/>
        <w:t>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w:t>
      </w:r>
      <w:r w:rsidRPr="00A829B8">
        <w:rPr>
          <w:rFonts w:ascii="宋体" w:eastAsia="宋体" w:hAnsi="宋体" w:cs="Times New Roman" w:hint="eastAsia"/>
          <w:kern w:val="0"/>
          <w:sz w:val="24"/>
          <w:szCs w:val="24"/>
        </w:rPr>
        <w:lastRenderedPageBreak/>
        <w:t>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w:t>
      </w:r>
      <w:r w:rsidRPr="00A829B8">
        <w:rPr>
          <w:rFonts w:ascii="宋体" w:eastAsia="宋体" w:hAnsi="宋体" w:cs="Times New Roman" w:hint="eastAsia"/>
          <w:kern w:val="0"/>
          <w:sz w:val="24"/>
          <w:szCs w:val="24"/>
        </w:rPr>
        <w:lastRenderedPageBreak/>
        <w:t>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1D46">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EC1D46">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w:t>
      </w:r>
      <w:r w:rsidRPr="00A829B8">
        <w:rPr>
          <w:rFonts w:ascii="宋体" w:eastAsia="宋体" w:hAnsi="宋体" w:cs="Times New Roman"/>
          <w:kern w:val="0"/>
          <w:sz w:val="24"/>
          <w:szCs w:val="24"/>
        </w:rPr>
        <w:lastRenderedPageBreak/>
        <w:t>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00D53C28" w:rsidRPr="00E016D8">
        <w:rPr>
          <w:rFonts w:asciiTheme="minorEastAsia" w:hAnsiTheme="minorEastAsia" w:cs="Times New Roman" w:hint="eastAsia"/>
          <w:kern w:val="0"/>
          <w:sz w:val="24"/>
          <w:szCs w:val="24"/>
        </w:rPr>
        <w:lastRenderedPageBreak/>
        <w:t>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DE45D1" w:rsidRPr="003B5043" w:rsidRDefault="007C0768" w:rsidP="003B504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0F19EE" w:rsidRPr="003F5B3D" w:rsidRDefault="003B5043" w:rsidP="003B5043">
      <w:pPr>
        <w:spacing w:line="440" w:lineRule="exact"/>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 xml:space="preserve">     </w:t>
      </w:r>
      <w:proofErr w:type="gramStart"/>
      <w:r w:rsidR="000F19EE"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000F19EE"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000F19EE"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9F0573">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1D46" w:rsidRPr="003D363B" w:rsidRDefault="00EC1D46" w:rsidP="00BD4967">
            <w:pPr>
              <w:adjustRightInd w:val="0"/>
              <w:snapToGrid w:val="0"/>
              <w:spacing w:line="440" w:lineRule="exact"/>
              <w:rPr>
                <w:rFonts w:asciiTheme="majorEastAsia" w:eastAsiaTheme="majorEastAsia" w:hAnsiTheme="majorEastAsia"/>
                <w:szCs w:val="21"/>
              </w:rPr>
            </w:pPr>
            <w:r>
              <w:rPr>
                <w:rFonts w:ascii="宋体" w:hAnsi="宋体" w:hint="eastAsia"/>
                <w:szCs w:val="21"/>
              </w:rPr>
              <w:t>所投产品具有相应软件著作权或</w:t>
            </w:r>
            <w:r>
              <w:rPr>
                <w:rFonts w:ascii="宋体" w:hAnsi="宋体"/>
                <w:szCs w:val="21"/>
              </w:rPr>
              <w:t>发明专利</w:t>
            </w:r>
          </w:p>
        </w:tc>
        <w:tc>
          <w:tcPr>
            <w:tcW w:w="2268"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1D46" w:rsidRPr="003D363B" w:rsidRDefault="00EC1D46" w:rsidP="00BD4967">
            <w:pPr>
              <w:adjustRightInd w:val="0"/>
              <w:snapToGrid w:val="0"/>
              <w:spacing w:line="440" w:lineRule="exact"/>
              <w:rPr>
                <w:rFonts w:asciiTheme="majorEastAsia" w:eastAsiaTheme="majorEastAsia" w:hAnsiTheme="majorEastAsia"/>
                <w:szCs w:val="21"/>
              </w:rPr>
            </w:pPr>
            <w:r>
              <w:rPr>
                <w:rFonts w:ascii="宋体" w:hAnsi="宋体" w:hint="eastAsia"/>
                <w:szCs w:val="21"/>
              </w:rPr>
              <w:t>开发商</w:t>
            </w:r>
            <w:r w:rsidRPr="005B42D2">
              <w:rPr>
                <w:rFonts w:ascii="宋体" w:hAnsi="宋体" w:hint="eastAsia"/>
                <w:szCs w:val="21"/>
              </w:rPr>
              <w:t>为高新技术企业</w:t>
            </w:r>
          </w:p>
        </w:tc>
        <w:tc>
          <w:tcPr>
            <w:tcW w:w="2268"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1D46" w:rsidRPr="003D363B" w:rsidRDefault="00EC1D46" w:rsidP="00BD4967">
            <w:pPr>
              <w:adjustRightInd w:val="0"/>
              <w:snapToGrid w:val="0"/>
              <w:spacing w:line="440" w:lineRule="exact"/>
              <w:rPr>
                <w:rFonts w:asciiTheme="majorEastAsia" w:eastAsiaTheme="majorEastAsia" w:hAnsiTheme="majorEastAsia"/>
                <w:szCs w:val="21"/>
              </w:rPr>
            </w:pPr>
            <w:r>
              <w:rPr>
                <w:rFonts w:ascii="宋体" w:hAnsi="宋体" w:hint="eastAsia"/>
                <w:szCs w:val="21"/>
              </w:rPr>
              <w:t>投标人</w:t>
            </w:r>
            <w:r w:rsidRPr="005B42D2">
              <w:rPr>
                <w:rFonts w:ascii="宋体" w:hAnsi="宋体" w:hint="eastAsia"/>
                <w:szCs w:val="21"/>
              </w:rPr>
              <w:t>具有计算机信息系统集成</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1D46" w:rsidRPr="003D363B" w:rsidRDefault="00EC1D46"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szCs w:val="21"/>
              </w:rPr>
              <w:t>…</w:t>
            </w:r>
            <w:r>
              <w:rPr>
                <w:rFonts w:asciiTheme="majorEastAsia" w:eastAsiaTheme="majorEastAsia" w:hAnsiTheme="majorEastAsia" w:hint="eastAsia"/>
                <w:szCs w:val="21"/>
              </w:rPr>
              <w:t>.</w:t>
            </w:r>
          </w:p>
        </w:tc>
        <w:tc>
          <w:tcPr>
            <w:tcW w:w="2268"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1D46" w:rsidRPr="003D363B" w:rsidRDefault="00EC1D46"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EC1D46" w:rsidRPr="00FC6F12" w:rsidRDefault="00EC1D46"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p>
        </w:tc>
      </w:tr>
      <w:tr w:rsidR="00EC1D46"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r w:rsidRPr="005B42D2">
              <w:rPr>
                <w:rFonts w:ascii="宋体" w:hAnsi="宋体" w:hint="eastAsia"/>
                <w:szCs w:val="21"/>
              </w:rPr>
              <w:t>供货周期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r w:rsidRPr="005B42D2">
              <w:rPr>
                <w:rFonts w:ascii="宋体" w:hAnsi="宋体" w:hint="eastAsia"/>
                <w:szCs w:val="21"/>
              </w:rPr>
              <w:t>企业服务方式、现场支持、服务费用、服务等级</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r w:rsidRPr="005B42D2">
              <w:rPr>
                <w:rFonts w:ascii="宋体" w:hAnsi="宋体" w:hint="eastAsia"/>
                <w:szCs w:val="21"/>
              </w:rPr>
              <w:t>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3A179F"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D4967" w:rsidRPr="00934050" w:rsidRDefault="00BD496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3A179F"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D4967" w:rsidRPr="00934050" w:rsidRDefault="00BD496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170633" w:rsidRPr="006C3417" w:rsidRDefault="00170633" w:rsidP="00170633">
      <w:pPr>
        <w:rPr>
          <w:rFonts w:ascii="宋体" w:eastAsia="宋体" w:hAnsi="宋体" w:cs="Times New Roman"/>
          <w:b/>
          <w:szCs w:val="21"/>
        </w:rPr>
      </w:pPr>
      <w:r w:rsidRPr="006C3417">
        <w:rPr>
          <w:rFonts w:ascii="宋体" w:eastAsia="宋体" w:hAnsi="宋体" w:cs="Times New Roman" w:hint="eastAsia"/>
          <w:b/>
          <w:szCs w:val="21"/>
        </w:rPr>
        <w:t>一、本次招标内容列表</w:t>
      </w:r>
    </w:p>
    <w:tbl>
      <w:tblPr>
        <w:tblpPr w:leftFromText="180" w:rightFromText="180" w:vertAnchor="text" w:horzAnchor="margin" w:tblpY="15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5392"/>
        <w:gridCol w:w="2716"/>
      </w:tblGrid>
      <w:tr w:rsidR="00170633" w:rsidRPr="006C3417" w:rsidTr="00BD4967">
        <w:trPr>
          <w:trHeight w:hRule="exact" w:val="449"/>
        </w:trPr>
        <w:tc>
          <w:tcPr>
            <w:tcW w:w="818" w:type="dxa"/>
            <w:vAlign w:val="center"/>
          </w:tcPr>
          <w:p w:rsidR="00170633" w:rsidRPr="006C3417" w:rsidRDefault="00170633" w:rsidP="00BD4967">
            <w:pPr>
              <w:jc w:val="center"/>
              <w:rPr>
                <w:rFonts w:ascii="宋体" w:eastAsia="宋体" w:hAnsi="宋体" w:cs="Times New Roman"/>
                <w:b/>
                <w:bCs/>
                <w:szCs w:val="21"/>
              </w:rPr>
            </w:pPr>
            <w:r w:rsidRPr="006C3417">
              <w:rPr>
                <w:rFonts w:ascii="宋体" w:eastAsia="宋体" w:hAnsi="宋体" w:cs="Times New Roman" w:hint="eastAsia"/>
                <w:b/>
                <w:bCs/>
                <w:szCs w:val="21"/>
              </w:rPr>
              <w:t>序号</w:t>
            </w:r>
          </w:p>
        </w:tc>
        <w:tc>
          <w:tcPr>
            <w:tcW w:w="5392" w:type="dxa"/>
            <w:vAlign w:val="center"/>
          </w:tcPr>
          <w:p w:rsidR="00170633" w:rsidRPr="006C3417" w:rsidRDefault="00170633" w:rsidP="00BD4967">
            <w:pPr>
              <w:jc w:val="center"/>
              <w:rPr>
                <w:rFonts w:ascii="宋体" w:eastAsia="宋体" w:hAnsi="宋体" w:cs="Times New Roman"/>
                <w:b/>
                <w:bCs/>
                <w:szCs w:val="21"/>
              </w:rPr>
            </w:pPr>
            <w:r w:rsidRPr="006C3417">
              <w:rPr>
                <w:rFonts w:ascii="宋体" w:eastAsia="宋体" w:hAnsi="宋体" w:cs="Times New Roman" w:hint="eastAsia"/>
                <w:b/>
                <w:bCs/>
                <w:szCs w:val="21"/>
              </w:rPr>
              <w:t>内容</w:t>
            </w:r>
          </w:p>
        </w:tc>
        <w:tc>
          <w:tcPr>
            <w:tcW w:w="2716" w:type="dxa"/>
            <w:vAlign w:val="center"/>
          </w:tcPr>
          <w:p w:rsidR="00170633" w:rsidRPr="006C3417" w:rsidRDefault="00170633" w:rsidP="00BD4967">
            <w:pPr>
              <w:jc w:val="center"/>
              <w:rPr>
                <w:rFonts w:ascii="宋体" w:eastAsia="宋体" w:hAnsi="宋体" w:cs="Times New Roman"/>
                <w:b/>
                <w:bCs/>
                <w:szCs w:val="21"/>
              </w:rPr>
            </w:pPr>
            <w:r w:rsidRPr="006C3417">
              <w:rPr>
                <w:rFonts w:ascii="宋体" w:eastAsia="宋体" w:hAnsi="宋体" w:cs="Times New Roman" w:hint="eastAsia"/>
                <w:b/>
                <w:bCs/>
                <w:szCs w:val="21"/>
              </w:rPr>
              <w:t>数量</w:t>
            </w:r>
          </w:p>
        </w:tc>
      </w:tr>
      <w:tr w:rsidR="00170633" w:rsidRPr="006C3417" w:rsidTr="00BD4967">
        <w:trPr>
          <w:trHeight w:hRule="exact" w:val="449"/>
        </w:trPr>
        <w:tc>
          <w:tcPr>
            <w:tcW w:w="818" w:type="dxa"/>
            <w:vAlign w:val="center"/>
          </w:tcPr>
          <w:p w:rsidR="00170633" w:rsidRPr="006C3417" w:rsidRDefault="00170633" w:rsidP="00BD4967">
            <w:pPr>
              <w:ind w:left="426"/>
              <w:jc w:val="center"/>
              <w:rPr>
                <w:rFonts w:ascii="宋体" w:eastAsia="宋体" w:hAnsi="宋体" w:cs="Times New Roman"/>
                <w:szCs w:val="21"/>
              </w:rPr>
            </w:pPr>
            <w:r w:rsidRPr="006C3417">
              <w:rPr>
                <w:rFonts w:ascii="宋体" w:eastAsia="宋体" w:hAnsi="宋体" w:cs="Times New Roman" w:hint="eastAsia"/>
                <w:szCs w:val="21"/>
              </w:rPr>
              <w:t>1</w:t>
            </w:r>
          </w:p>
        </w:tc>
        <w:tc>
          <w:tcPr>
            <w:tcW w:w="5392" w:type="dxa"/>
            <w:vAlign w:val="center"/>
          </w:tcPr>
          <w:p w:rsidR="00170633" w:rsidRPr="006C3417" w:rsidRDefault="00A730CC" w:rsidP="00BD4967">
            <w:pPr>
              <w:rPr>
                <w:rFonts w:ascii="宋体" w:eastAsia="宋体" w:hAnsi="宋体" w:cs="Times New Roman"/>
                <w:szCs w:val="21"/>
              </w:rPr>
            </w:pPr>
            <w:r>
              <w:rPr>
                <w:rFonts w:ascii="宋体" w:eastAsia="宋体" w:hAnsi="宋体" w:cs="Times New Roman" w:hint="eastAsia"/>
                <w:szCs w:val="21"/>
              </w:rPr>
              <w:t>JS</w:t>
            </w:r>
            <w:r w:rsidR="00170633" w:rsidRPr="006C3417">
              <w:rPr>
                <w:rFonts w:ascii="宋体" w:eastAsia="宋体" w:hAnsi="宋体" w:cs="Times New Roman" w:hint="eastAsia"/>
                <w:szCs w:val="21"/>
              </w:rPr>
              <w:t>分子病理多组学分析系统</w:t>
            </w:r>
          </w:p>
        </w:tc>
        <w:tc>
          <w:tcPr>
            <w:tcW w:w="271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1套</w:t>
            </w:r>
          </w:p>
        </w:tc>
      </w:tr>
      <w:tr w:rsidR="00170633" w:rsidRPr="006C3417" w:rsidTr="00BD4967">
        <w:trPr>
          <w:trHeight w:hRule="exact" w:val="449"/>
        </w:trPr>
        <w:tc>
          <w:tcPr>
            <w:tcW w:w="818" w:type="dxa"/>
            <w:vAlign w:val="center"/>
          </w:tcPr>
          <w:p w:rsidR="00170633" w:rsidRPr="006C3417" w:rsidRDefault="00170633" w:rsidP="00BD4967">
            <w:pPr>
              <w:ind w:left="426"/>
              <w:jc w:val="center"/>
              <w:rPr>
                <w:rFonts w:ascii="宋体" w:eastAsia="宋体" w:hAnsi="宋体" w:cs="Times New Roman"/>
                <w:szCs w:val="21"/>
              </w:rPr>
            </w:pPr>
            <w:r w:rsidRPr="006C3417">
              <w:rPr>
                <w:rFonts w:ascii="宋体" w:eastAsia="宋体" w:hAnsi="宋体" w:cs="Times New Roman" w:hint="eastAsia"/>
                <w:szCs w:val="21"/>
              </w:rPr>
              <w:t>2</w:t>
            </w:r>
          </w:p>
        </w:tc>
        <w:tc>
          <w:tcPr>
            <w:tcW w:w="5392" w:type="dxa"/>
            <w:vAlign w:val="center"/>
          </w:tcPr>
          <w:p w:rsidR="00170633" w:rsidRPr="006C3417" w:rsidRDefault="00170633" w:rsidP="00BD4967">
            <w:pPr>
              <w:rPr>
                <w:rFonts w:ascii="宋体" w:eastAsia="宋体" w:hAnsi="宋体" w:cs="Times New Roman"/>
                <w:szCs w:val="21"/>
              </w:rPr>
            </w:pPr>
            <w:r w:rsidRPr="006C3417">
              <w:rPr>
                <w:rFonts w:ascii="宋体" w:eastAsia="宋体" w:hAnsi="宋体" w:cs="Times New Roman" w:hint="eastAsia"/>
                <w:szCs w:val="21"/>
              </w:rPr>
              <w:t>内网服务器</w:t>
            </w:r>
          </w:p>
        </w:tc>
        <w:tc>
          <w:tcPr>
            <w:tcW w:w="271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1</w:t>
            </w:r>
            <w:r w:rsidRPr="006C3417">
              <w:rPr>
                <w:rFonts w:ascii="宋体" w:eastAsia="宋体" w:hAnsi="宋体" w:cs="Times New Roman" w:hint="eastAsia"/>
                <w:szCs w:val="21"/>
              </w:rPr>
              <w:t>套</w:t>
            </w:r>
          </w:p>
        </w:tc>
      </w:tr>
      <w:tr w:rsidR="00170633" w:rsidRPr="006C3417" w:rsidTr="00BD4967">
        <w:trPr>
          <w:trHeight w:hRule="exact" w:val="449"/>
        </w:trPr>
        <w:tc>
          <w:tcPr>
            <w:tcW w:w="818" w:type="dxa"/>
            <w:vAlign w:val="center"/>
          </w:tcPr>
          <w:p w:rsidR="00170633" w:rsidRPr="006C3417" w:rsidRDefault="00170633" w:rsidP="00BD4967">
            <w:pPr>
              <w:ind w:left="426"/>
              <w:jc w:val="center"/>
              <w:rPr>
                <w:rFonts w:ascii="宋体" w:eastAsia="宋体" w:hAnsi="宋体" w:cs="Times New Roman"/>
                <w:szCs w:val="21"/>
              </w:rPr>
            </w:pPr>
            <w:r w:rsidRPr="006C3417">
              <w:rPr>
                <w:rFonts w:ascii="宋体" w:eastAsia="宋体" w:hAnsi="宋体" w:cs="Times New Roman" w:hint="eastAsia"/>
                <w:szCs w:val="21"/>
              </w:rPr>
              <w:t>3</w:t>
            </w:r>
          </w:p>
        </w:tc>
        <w:tc>
          <w:tcPr>
            <w:tcW w:w="5392" w:type="dxa"/>
            <w:vAlign w:val="center"/>
          </w:tcPr>
          <w:p w:rsidR="00170633" w:rsidRPr="006C3417" w:rsidRDefault="00170633" w:rsidP="00BD4967">
            <w:pPr>
              <w:rPr>
                <w:rFonts w:ascii="宋体" w:eastAsia="宋体" w:hAnsi="宋体" w:cs="Times New Roman"/>
                <w:szCs w:val="21"/>
              </w:rPr>
            </w:pPr>
            <w:r w:rsidRPr="006C3417">
              <w:rPr>
                <w:rFonts w:ascii="宋体" w:eastAsia="宋体" w:hAnsi="宋体" w:cs="Times New Roman" w:hint="eastAsia"/>
                <w:szCs w:val="21"/>
              </w:rPr>
              <w:t>诊断分析工作站</w:t>
            </w:r>
          </w:p>
        </w:tc>
        <w:tc>
          <w:tcPr>
            <w:tcW w:w="271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3</w:t>
            </w:r>
            <w:r w:rsidRPr="006C3417">
              <w:rPr>
                <w:rFonts w:ascii="宋体" w:eastAsia="宋体" w:hAnsi="宋体" w:cs="Times New Roman" w:hint="eastAsia"/>
                <w:szCs w:val="21"/>
              </w:rPr>
              <w:t>套</w:t>
            </w:r>
          </w:p>
        </w:tc>
      </w:tr>
      <w:tr w:rsidR="00170633" w:rsidRPr="006C3417" w:rsidTr="00BD4967">
        <w:trPr>
          <w:trHeight w:hRule="exact" w:val="449"/>
        </w:trPr>
        <w:tc>
          <w:tcPr>
            <w:tcW w:w="818" w:type="dxa"/>
            <w:vAlign w:val="center"/>
          </w:tcPr>
          <w:p w:rsidR="00170633" w:rsidRPr="006C3417" w:rsidRDefault="00170633" w:rsidP="00BD4967">
            <w:pPr>
              <w:ind w:left="426"/>
              <w:jc w:val="center"/>
              <w:rPr>
                <w:rFonts w:ascii="宋体" w:eastAsia="宋体" w:hAnsi="宋体" w:cs="Times New Roman"/>
                <w:szCs w:val="21"/>
              </w:rPr>
            </w:pPr>
            <w:r w:rsidRPr="006C3417">
              <w:rPr>
                <w:rFonts w:ascii="宋体" w:eastAsia="宋体" w:hAnsi="宋体" w:cs="Times New Roman" w:hint="eastAsia"/>
                <w:szCs w:val="21"/>
              </w:rPr>
              <w:t>4</w:t>
            </w:r>
          </w:p>
        </w:tc>
        <w:tc>
          <w:tcPr>
            <w:tcW w:w="5392" w:type="dxa"/>
            <w:vAlign w:val="center"/>
          </w:tcPr>
          <w:p w:rsidR="00170633" w:rsidRPr="006C3417" w:rsidRDefault="00170633" w:rsidP="00BD4967">
            <w:pPr>
              <w:rPr>
                <w:rFonts w:ascii="宋体" w:eastAsia="宋体" w:hAnsi="宋体" w:cs="Times New Roman"/>
                <w:szCs w:val="21"/>
              </w:rPr>
            </w:pPr>
            <w:r w:rsidRPr="006C3417">
              <w:rPr>
                <w:rFonts w:ascii="宋体" w:eastAsia="宋体" w:hAnsi="宋体" w:cs="Times New Roman" w:hint="eastAsia"/>
                <w:szCs w:val="21"/>
              </w:rPr>
              <w:t>前端显示屏幕</w:t>
            </w:r>
          </w:p>
        </w:tc>
        <w:tc>
          <w:tcPr>
            <w:tcW w:w="271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3</w:t>
            </w:r>
            <w:r w:rsidRPr="006C3417">
              <w:rPr>
                <w:rFonts w:ascii="宋体" w:eastAsia="宋体" w:hAnsi="宋体" w:cs="Times New Roman" w:hint="eastAsia"/>
                <w:szCs w:val="21"/>
              </w:rPr>
              <w:t>套</w:t>
            </w:r>
          </w:p>
        </w:tc>
      </w:tr>
      <w:tr w:rsidR="00170633" w:rsidRPr="006C3417" w:rsidTr="00BD4967">
        <w:trPr>
          <w:trHeight w:hRule="exact" w:val="449"/>
        </w:trPr>
        <w:tc>
          <w:tcPr>
            <w:tcW w:w="818" w:type="dxa"/>
            <w:vAlign w:val="center"/>
          </w:tcPr>
          <w:p w:rsidR="00170633" w:rsidRPr="006C3417" w:rsidRDefault="00170633" w:rsidP="00BD4967">
            <w:pPr>
              <w:ind w:left="426"/>
              <w:jc w:val="center"/>
              <w:rPr>
                <w:rFonts w:ascii="宋体" w:eastAsia="宋体" w:hAnsi="宋体" w:cs="Times New Roman"/>
                <w:szCs w:val="21"/>
              </w:rPr>
            </w:pPr>
            <w:r w:rsidRPr="006C3417">
              <w:rPr>
                <w:rFonts w:ascii="宋体" w:eastAsia="宋体" w:hAnsi="宋体" w:cs="Times New Roman" w:hint="eastAsia"/>
                <w:szCs w:val="21"/>
              </w:rPr>
              <w:t>5</w:t>
            </w:r>
          </w:p>
        </w:tc>
        <w:tc>
          <w:tcPr>
            <w:tcW w:w="5392" w:type="dxa"/>
            <w:vAlign w:val="center"/>
          </w:tcPr>
          <w:p w:rsidR="00170633" w:rsidRPr="006C3417" w:rsidRDefault="00170633" w:rsidP="00BD4967">
            <w:pPr>
              <w:rPr>
                <w:rFonts w:ascii="宋体" w:eastAsia="宋体" w:hAnsi="宋体" w:cs="Times New Roman"/>
                <w:szCs w:val="21"/>
              </w:rPr>
            </w:pPr>
            <w:r w:rsidRPr="006C3417">
              <w:rPr>
                <w:rFonts w:ascii="宋体" w:eastAsia="宋体" w:hAnsi="宋体" w:cs="Times New Roman" w:hint="eastAsia"/>
                <w:szCs w:val="21"/>
              </w:rPr>
              <w:t>4</w:t>
            </w:r>
            <w:r w:rsidRPr="006C3417">
              <w:rPr>
                <w:rFonts w:ascii="宋体" w:eastAsia="宋体" w:hAnsi="宋体" w:cs="Times New Roman"/>
                <w:szCs w:val="21"/>
              </w:rPr>
              <w:t>K</w:t>
            </w:r>
            <w:r w:rsidRPr="006C3417">
              <w:rPr>
                <w:rFonts w:ascii="宋体" w:eastAsia="宋体" w:hAnsi="宋体" w:cs="Times New Roman" w:hint="eastAsia"/>
                <w:szCs w:val="21"/>
              </w:rPr>
              <w:t>高清矩阵</w:t>
            </w:r>
          </w:p>
        </w:tc>
        <w:tc>
          <w:tcPr>
            <w:tcW w:w="271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1台</w:t>
            </w:r>
          </w:p>
        </w:tc>
      </w:tr>
    </w:tbl>
    <w:p w:rsidR="00170633" w:rsidRPr="006C3417" w:rsidRDefault="00170633" w:rsidP="00170633">
      <w:pPr>
        <w:rPr>
          <w:rFonts w:ascii="宋体" w:eastAsia="宋体" w:hAnsi="宋体" w:cs="Times New Roman"/>
          <w:szCs w:val="21"/>
        </w:rPr>
      </w:pPr>
    </w:p>
    <w:p w:rsidR="00170633" w:rsidRPr="006C3417" w:rsidRDefault="00170633" w:rsidP="00170633">
      <w:pPr>
        <w:rPr>
          <w:rFonts w:ascii="宋体" w:eastAsia="宋体" w:hAnsi="宋体" w:cs="Times New Roman"/>
          <w:szCs w:val="21"/>
        </w:rPr>
      </w:pPr>
      <w:r w:rsidRPr="006C3417">
        <w:rPr>
          <w:rFonts w:ascii="宋体" w:eastAsia="宋体" w:hAnsi="宋体" w:cs="Times New Roman" w:hint="eastAsia"/>
          <w:szCs w:val="21"/>
        </w:rPr>
        <w:t>二、项目总体要求</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843"/>
        <w:gridCol w:w="6237"/>
      </w:tblGrid>
      <w:tr w:rsidR="00170633" w:rsidRPr="006C3417" w:rsidTr="00BD4967">
        <w:tc>
          <w:tcPr>
            <w:tcW w:w="817" w:type="dxa"/>
            <w:tcBorders>
              <w:righ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序号</w:t>
            </w:r>
          </w:p>
        </w:tc>
        <w:tc>
          <w:tcPr>
            <w:tcW w:w="1843" w:type="dxa"/>
            <w:tcBorders>
              <w:lef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要求</w:t>
            </w:r>
          </w:p>
        </w:tc>
        <w:tc>
          <w:tcPr>
            <w:tcW w:w="6237" w:type="dxa"/>
            <w:vAlign w:val="bottom"/>
          </w:tcPr>
          <w:p w:rsidR="00170633" w:rsidRPr="006C3417" w:rsidRDefault="00170633" w:rsidP="00BD4967">
            <w:pPr>
              <w:jc w:val="left"/>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具体内容</w:t>
            </w:r>
          </w:p>
        </w:tc>
      </w:tr>
      <w:tr w:rsidR="00170633" w:rsidRPr="006C3417" w:rsidTr="00BD4967">
        <w:tc>
          <w:tcPr>
            <w:tcW w:w="817" w:type="dxa"/>
            <w:tcBorders>
              <w:righ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kern w:val="0"/>
                <w:szCs w:val="21"/>
                <w:lang w:val="es-AR" w:bidi="ne-NP"/>
              </w:rPr>
              <w:t>1</w:t>
            </w:r>
          </w:p>
        </w:tc>
        <w:tc>
          <w:tcPr>
            <w:tcW w:w="1843" w:type="dxa"/>
            <w:tcBorders>
              <w:lef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目标</w:t>
            </w:r>
          </w:p>
        </w:tc>
        <w:tc>
          <w:tcPr>
            <w:tcW w:w="6237" w:type="dxa"/>
            <w:vAlign w:val="bottom"/>
          </w:tcPr>
          <w:p w:rsidR="00170633" w:rsidRPr="006C3417" w:rsidRDefault="00170633" w:rsidP="00170633">
            <w:pPr>
              <w:widowControl/>
              <w:numPr>
                <w:ilvl w:val="0"/>
                <w:numId w:val="49"/>
              </w:numPr>
              <w:topLinePunct/>
              <w:autoSpaceDE w:val="0"/>
              <w:adjustRightInd w:val="0"/>
              <w:spacing w:line="360" w:lineRule="auto"/>
              <w:jc w:val="left"/>
              <w:rPr>
                <w:rFonts w:ascii="宋体" w:eastAsia="宋体" w:hAnsi="宋体" w:cs="Times New Roman"/>
                <w:kern w:val="0"/>
                <w:szCs w:val="21"/>
              </w:rPr>
            </w:pPr>
            <w:r w:rsidRPr="006C3417">
              <w:rPr>
                <w:rFonts w:ascii="宋体" w:eastAsia="宋体" w:hAnsi="宋体" w:cs="Times New Roman" w:hint="eastAsia"/>
                <w:kern w:val="0"/>
                <w:szCs w:val="21"/>
              </w:rPr>
              <w:t>在数据层面对诊断结果、用药效果、预后效果进行统计与分析；</w:t>
            </w:r>
          </w:p>
          <w:p w:rsidR="00170633" w:rsidRPr="006C3417" w:rsidRDefault="00170633" w:rsidP="00170633">
            <w:pPr>
              <w:widowControl/>
              <w:numPr>
                <w:ilvl w:val="0"/>
                <w:numId w:val="49"/>
              </w:numPr>
              <w:topLinePunct/>
              <w:autoSpaceDE w:val="0"/>
              <w:adjustRightInd w:val="0"/>
              <w:spacing w:line="360" w:lineRule="auto"/>
              <w:jc w:val="left"/>
              <w:rPr>
                <w:rFonts w:ascii="宋体" w:eastAsia="宋体" w:hAnsi="宋体" w:cs="Times New Roman"/>
                <w:kern w:val="0"/>
                <w:szCs w:val="21"/>
              </w:rPr>
            </w:pPr>
            <w:r w:rsidRPr="006C3417">
              <w:rPr>
                <w:rFonts w:ascii="宋体" w:eastAsia="宋体" w:hAnsi="宋体" w:cs="Times New Roman" w:hint="eastAsia"/>
                <w:kern w:val="0"/>
                <w:szCs w:val="21"/>
              </w:rPr>
              <w:t>对于病理病史、临床资料、病理数字图像进行管理，并最终应用于科学研究；</w:t>
            </w:r>
          </w:p>
          <w:p w:rsidR="00170633" w:rsidRPr="006C3417" w:rsidRDefault="00170633" w:rsidP="00170633">
            <w:pPr>
              <w:widowControl/>
              <w:numPr>
                <w:ilvl w:val="0"/>
                <w:numId w:val="49"/>
              </w:numPr>
              <w:topLinePunct/>
              <w:autoSpaceDE w:val="0"/>
              <w:adjustRightInd w:val="0"/>
              <w:spacing w:line="360" w:lineRule="auto"/>
              <w:jc w:val="left"/>
              <w:rPr>
                <w:rFonts w:ascii="宋体" w:eastAsia="宋体" w:hAnsi="宋体" w:cs="Times New Roman"/>
                <w:kern w:val="0"/>
                <w:szCs w:val="21"/>
              </w:rPr>
            </w:pPr>
            <w:r w:rsidRPr="006C3417">
              <w:rPr>
                <w:rFonts w:ascii="宋体" w:eastAsia="宋体" w:hAnsi="宋体" w:cs="Times New Roman" w:hint="eastAsia"/>
                <w:kern w:val="0"/>
                <w:szCs w:val="21"/>
              </w:rPr>
              <w:t>对来自不同组学，如基因组学、</w:t>
            </w:r>
            <w:proofErr w:type="gramStart"/>
            <w:r w:rsidRPr="006C3417">
              <w:rPr>
                <w:rFonts w:ascii="宋体" w:eastAsia="宋体" w:hAnsi="宋体" w:cs="Times New Roman" w:hint="eastAsia"/>
                <w:kern w:val="0"/>
                <w:szCs w:val="21"/>
              </w:rPr>
              <w:t>转录组</w:t>
            </w:r>
            <w:proofErr w:type="gramEnd"/>
            <w:r w:rsidRPr="006C3417">
              <w:rPr>
                <w:rFonts w:ascii="宋体" w:eastAsia="宋体" w:hAnsi="宋体" w:cs="Times New Roman" w:hint="eastAsia"/>
                <w:kern w:val="0"/>
                <w:szCs w:val="21"/>
              </w:rPr>
              <w:t>学、蛋白组学和</w:t>
            </w:r>
            <w:proofErr w:type="gramStart"/>
            <w:r w:rsidRPr="006C3417">
              <w:rPr>
                <w:rFonts w:ascii="宋体" w:eastAsia="宋体" w:hAnsi="宋体" w:cs="Times New Roman" w:hint="eastAsia"/>
                <w:kern w:val="0"/>
                <w:szCs w:val="21"/>
              </w:rPr>
              <w:t>代谢组</w:t>
            </w:r>
            <w:proofErr w:type="gramEnd"/>
            <w:r w:rsidRPr="006C3417">
              <w:rPr>
                <w:rFonts w:ascii="宋体" w:eastAsia="宋体" w:hAnsi="宋体" w:cs="Times New Roman" w:hint="eastAsia"/>
                <w:kern w:val="0"/>
                <w:szCs w:val="21"/>
              </w:rPr>
              <w:t>学的数据源进行归一化处理，比较分析应用到同一课题中；</w:t>
            </w:r>
          </w:p>
          <w:p w:rsidR="00170633" w:rsidRPr="006C3417" w:rsidRDefault="00170633" w:rsidP="00170633">
            <w:pPr>
              <w:widowControl/>
              <w:numPr>
                <w:ilvl w:val="0"/>
                <w:numId w:val="49"/>
              </w:numPr>
              <w:topLinePunct/>
              <w:autoSpaceDE w:val="0"/>
              <w:adjustRightInd w:val="0"/>
              <w:spacing w:line="360" w:lineRule="auto"/>
              <w:jc w:val="left"/>
              <w:rPr>
                <w:rFonts w:ascii="宋体" w:eastAsia="宋体" w:hAnsi="宋体" w:cs="Times New Roman"/>
                <w:kern w:val="0"/>
                <w:szCs w:val="21"/>
              </w:rPr>
            </w:pPr>
            <w:r w:rsidRPr="006C3417">
              <w:rPr>
                <w:rFonts w:ascii="宋体" w:eastAsia="宋体" w:hAnsi="宋体" w:cs="Times New Roman" w:hint="eastAsia"/>
                <w:kern w:val="0"/>
                <w:szCs w:val="21"/>
              </w:rPr>
              <w:t>支持院内冰冻快速诊断，帮助解决病理科与手术</w:t>
            </w:r>
            <w:proofErr w:type="gramStart"/>
            <w:r w:rsidRPr="006C3417">
              <w:rPr>
                <w:rFonts w:ascii="宋体" w:eastAsia="宋体" w:hAnsi="宋体" w:cs="Times New Roman" w:hint="eastAsia"/>
                <w:kern w:val="0"/>
                <w:szCs w:val="21"/>
              </w:rPr>
              <w:t>冰冻室</w:t>
            </w:r>
            <w:proofErr w:type="gramEnd"/>
            <w:r w:rsidRPr="006C3417">
              <w:rPr>
                <w:rFonts w:ascii="宋体" w:eastAsia="宋体" w:hAnsi="宋体" w:cs="Times New Roman" w:hint="eastAsia"/>
                <w:kern w:val="0"/>
                <w:szCs w:val="21"/>
              </w:rPr>
              <w:t>的快速诊断，提升值班医生的工作效率。</w:t>
            </w:r>
          </w:p>
        </w:tc>
      </w:tr>
      <w:tr w:rsidR="00170633" w:rsidRPr="006C3417" w:rsidTr="00BD4967">
        <w:tc>
          <w:tcPr>
            <w:tcW w:w="817" w:type="dxa"/>
            <w:tcBorders>
              <w:righ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lastRenderedPageBreak/>
              <w:t>2</w:t>
            </w:r>
          </w:p>
        </w:tc>
        <w:tc>
          <w:tcPr>
            <w:tcW w:w="1843" w:type="dxa"/>
            <w:tcBorders>
              <w:lef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工期</w:t>
            </w:r>
          </w:p>
        </w:tc>
        <w:tc>
          <w:tcPr>
            <w:tcW w:w="6237" w:type="dxa"/>
            <w:vAlign w:val="bottom"/>
          </w:tcPr>
          <w:p w:rsidR="00170633" w:rsidRPr="006C3417" w:rsidRDefault="00170633" w:rsidP="00BD4967">
            <w:pPr>
              <w:jc w:val="left"/>
              <w:rPr>
                <w:rFonts w:ascii="宋体" w:eastAsia="宋体" w:hAnsi="宋体" w:cs="Times New Roman"/>
                <w:kern w:val="0"/>
                <w:szCs w:val="21"/>
              </w:rPr>
            </w:pPr>
            <w:r w:rsidRPr="006C3417">
              <w:rPr>
                <w:rFonts w:ascii="宋体" w:eastAsia="宋体" w:hAnsi="宋体" w:cs="Times New Roman" w:hint="eastAsia"/>
                <w:kern w:val="0"/>
                <w:szCs w:val="21"/>
              </w:rPr>
              <w:t>签订合同后</w:t>
            </w:r>
            <w:r w:rsidRPr="006C3417">
              <w:rPr>
                <w:rFonts w:ascii="宋体" w:eastAsia="宋体" w:hAnsi="宋体" w:cs="Times New Roman"/>
                <w:kern w:val="0"/>
                <w:szCs w:val="21"/>
                <w:u w:val="single"/>
              </w:rPr>
              <w:t xml:space="preserve"> 15 </w:t>
            </w:r>
            <w:r w:rsidRPr="006C3417">
              <w:rPr>
                <w:rFonts w:ascii="宋体" w:eastAsia="宋体" w:hAnsi="宋体" w:cs="Times New Roman" w:hint="eastAsia"/>
                <w:kern w:val="0"/>
                <w:szCs w:val="21"/>
              </w:rPr>
              <w:t>日内完成。</w:t>
            </w:r>
          </w:p>
        </w:tc>
      </w:tr>
      <w:tr w:rsidR="00170633" w:rsidRPr="006C3417" w:rsidTr="00BD4967">
        <w:tc>
          <w:tcPr>
            <w:tcW w:w="817" w:type="dxa"/>
            <w:tcBorders>
              <w:righ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3</w:t>
            </w:r>
          </w:p>
        </w:tc>
        <w:tc>
          <w:tcPr>
            <w:tcW w:w="1843" w:type="dxa"/>
            <w:tcBorders>
              <w:lef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售后服务</w:t>
            </w:r>
          </w:p>
        </w:tc>
        <w:tc>
          <w:tcPr>
            <w:tcW w:w="6237" w:type="dxa"/>
            <w:vAlign w:val="bottom"/>
          </w:tcPr>
          <w:p w:rsidR="00170633" w:rsidRPr="006C3417" w:rsidRDefault="00170633" w:rsidP="00170633">
            <w:pPr>
              <w:widowControl/>
              <w:numPr>
                <w:ilvl w:val="0"/>
                <w:numId w:val="48"/>
              </w:numPr>
              <w:topLinePunct/>
              <w:autoSpaceDE w:val="0"/>
              <w:adjustRightInd w:val="0"/>
              <w:spacing w:line="360" w:lineRule="auto"/>
              <w:jc w:val="left"/>
              <w:rPr>
                <w:rFonts w:ascii="宋体" w:eastAsia="宋体" w:hAnsi="宋体" w:cs="宋体"/>
                <w:kern w:val="0"/>
                <w:szCs w:val="21"/>
              </w:rPr>
            </w:pPr>
            <w:r w:rsidRPr="006C3417">
              <w:rPr>
                <w:rFonts w:ascii="宋体" w:eastAsia="宋体" w:hAnsi="宋体" w:cs="宋体" w:hint="eastAsia"/>
                <w:kern w:val="0"/>
                <w:szCs w:val="21"/>
              </w:rPr>
              <w:t>自验收合格日起，</w:t>
            </w:r>
            <w:r w:rsidRPr="006C3417">
              <w:rPr>
                <w:rFonts w:ascii="宋体" w:eastAsia="宋体" w:hAnsi="宋体" w:cs="宋体" w:hint="eastAsia"/>
                <w:color w:val="000000"/>
                <w:kern w:val="0"/>
                <w:szCs w:val="21"/>
              </w:rPr>
              <w:t>软件硬件提供为期5年7*24的原厂免费售后服务。</w:t>
            </w:r>
          </w:p>
          <w:p w:rsidR="00170633" w:rsidRPr="006C3417" w:rsidRDefault="00170633" w:rsidP="00170633">
            <w:pPr>
              <w:widowControl/>
              <w:numPr>
                <w:ilvl w:val="0"/>
                <w:numId w:val="48"/>
              </w:numPr>
              <w:topLinePunct/>
              <w:autoSpaceDE w:val="0"/>
              <w:adjustRightInd w:val="0"/>
              <w:spacing w:line="360" w:lineRule="auto"/>
              <w:jc w:val="left"/>
              <w:rPr>
                <w:rFonts w:ascii="宋体" w:eastAsia="宋体" w:hAnsi="宋体" w:cs="宋体"/>
                <w:kern w:val="0"/>
                <w:szCs w:val="21"/>
              </w:rPr>
            </w:pPr>
            <w:r w:rsidRPr="006C3417">
              <w:rPr>
                <w:rFonts w:ascii="宋体" w:eastAsia="宋体" w:hAnsi="宋体" w:cs="宋体" w:hint="eastAsia"/>
                <w:kern w:val="0"/>
                <w:szCs w:val="21"/>
              </w:rPr>
              <w:t>软件系统每年不少于四次的巡检和预防性维修，包括数据库维护，软件系统版本升级。</w:t>
            </w:r>
          </w:p>
          <w:p w:rsidR="00170633" w:rsidRPr="006C3417" w:rsidRDefault="00170633" w:rsidP="00170633">
            <w:pPr>
              <w:widowControl/>
              <w:numPr>
                <w:ilvl w:val="0"/>
                <w:numId w:val="48"/>
              </w:numPr>
              <w:topLinePunct/>
              <w:autoSpaceDE w:val="0"/>
              <w:adjustRightInd w:val="0"/>
              <w:spacing w:line="360" w:lineRule="auto"/>
              <w:jc w:val="left"/>
              <w:rPr>
                <w:rFonts w:ascii="宋体" w:eastAsia="宋体" w:hAnsi="宋体" w:cs="宋体"/>
                <w:kern w:val="0"/>
                <w:szCs w:val="21"/>
              </w:rPr>
            </w:pPr>
            <w:r w:rsidRPr="006C3417">
              <w:rPr>
                <w:rFonts w:ascii="宋体" w:eastAsia="宋体" w:hAnsi="宋体" w:cs="宋体" w:hint="eastAsia"/>
                <w:kern w:val="0"/>
                <w:szCs w:val="21"/>
              </w:rPr>
              <w:t>软件系统按客户需求进行改造。</w:t>
            </w:r>
          </w:p>
        </w:tc>
      </w:tr>
      <w:tr w:rsidR="00170633" w:rsidRPr="006C3417" w:rsidTr="00BD4967">
        <w:tc>
          <w:tcPr>
            <w:tcW w:w="817" w:type="dxa"/>
            <w:tcBorders>
              <w:righ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4</w:t>
            </w:r>
          </w:p>
        </w:tc>
        <w:tc>
          <w:tcPr>
            <w:tcW w:w="1843" w:type="dxa"/>
            <w:tcBorders>
              <w:lef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培训</w:t>
            </w:r>
          </w:p>
        </w:tc>
        <w:tc>
          <w:tcPr>
            <w:tcW w:w="6237" w:type="dxa"/>
            <w:vAlign w:val="bottom"/>
          </w:tcPr>
          <w:p w:rsidR="00170633" w:rsidRPr="006C3417" w:rsidRDefault="00170633" w:rsidP="00BD4967">
            <w:pPr>
              <w:jc w:val="left"/>
              <w:rPr>
                <w:rFonts w:ascii="宋体" w:eastAsia="宋体" w:hAnsi="宋体" w:cs="Times New Roman"/>
                <w:kern w:val="0"/>
                <w:szCs w:val="21"/>
              </w:rPr>
            </w:pPr>
            <w:r w:rsidRPr="006C3417">
              <w:rPr>
                <w:rFonts w:ascii="宋体" w:eastAsia="宋体" w:hAnsi="宋体" w:cs="Times New Roman" w:hint="eastAsia"/>
                <w:kern w:val="0"/>
                <w:szCs w:val="21"/>
              </w:rPr>
              <w:t>为医院相关人员进行系统使用管理的现场培训。</w:t>
            </w:r>
            <w:r w:rsidRPr="006C3417">
              <w:rPr>
                <w:rFonts w:ascii="宋体" w:eastAsia="宋体" w:hAnsi="宋体" w:cs="Times New Roman"/>
                <w:kern w:val="0"/>
                <w:szCs w:val="21"/>
              </w:rPr>
              <w:t xml:space="preserve"> </w:t>
            </w:r>
          </w:p>
        </w:tc>
      </w:tr>
    </w:tbl>
    <w:p w:rsidR="00170633" w:rsidRPr="006C3417" w:rsidRDefault="00170633" w:rsidP="00170633">
      <w:pPr>
        <w:jc w:val="left"/>
        <w:rPr>
          <w:rFonts w:ascii="宋体" w:eastAsia="宋体" w:hAnsi="宋体" w:cs="Times New Roman"/>
          <w:szCs w:val="21"/>
        </w:rPr>
      </w:pPr>
      <w:r w:rsidRPr="006C3417">
        <w:rPr>
          <w:rFonts w:ascii="宋体" w:eastAsia="宋体" w:hAnsi="宋体" w:cs="Times New Roman" w:hint="eastAsia"/>
          <w:b/>
          <w:szCs w:val="21"/>
        </w:rPr>
        <w:t>三、</w:t>
      </w:r>
      <w:r w:rsidRPr="006C3417">
        <w:rPr>
          <w:rFonts w:ascii="宋体" w:eastAsia="宋体" w:hAnsi="宋体" w:cs="Times New Roman" w:hint="eastAsia"/>
          <w:szCs w:val="21"/>
        </w:rPr>
        <w:t>软件功能模块数量及性能要求</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1442"/>
        <w:gridCol w:w="1297"/>
        <w:gridCol w:w="4758"/>
        <w:gridCol w:w="606"/>
      </w:tblGrid>
      <w:tr w:rsidR="00170633" w:rsidRPr="006C3417" w:rsidTr="00BD4967">
        <w:trPr>
          <w:trHeight w:hRule="exact" w:val="455"/>
        </w:trPr>
        <w:tc>
          <w:tcPr>
            <w:tcW w:w="831"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序号</w:t>
            </w:r>
          </w:p>
        </w:tc>
        <w:tc>
          <w:tcPr>
            <w:tcW w:w="2739" w:type="dxa"/>
            <w:gridSpan w:val="2"/>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软件功能模块</w:t>
            </w:r>
          </w:p>
        </w:tc>
        <w:tc>
          <w:tcPr>
            <w:tcW w:w="4758"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具体要求</w:t>
            </w:r>
          </w:p>
        </w:tc>
        <w:tc>
          <w:tcPr>
            <w:tcW w:w="606"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数量</w:t>
            </w:r>
          </w:p>
        </w:tc>
      </w:tr>
      <w:tr w:rsidR="00170633" w:rsidRPr="006C3417" w:rsidTr="00BD4967">
        <w:trPr>
          <w:trHeight w:val="147"/>
        </w:trPr>
        <w:tc>
          <w:tcPr>
            <w:tcW w:w="831" w:type="dxa"/>
            <w:vAlign w:val="center"/>
          </w:tcPr>
          <w:p w:rsidR="00170633" w:rsidRPr="006C3417" w:rsidRDefault="00170633" w:rsidP="00170633">
            <w:pPr>
              <w:numPr>
                <w:ilvl w:val="0"/>
                <w:numId w:val="47"/>
              </w:numPr>
              <w:jc w:val="right"/>
              <w:rPr>
                <w:rFonts w:ascii="宋体" w:eastAsia="宋体" w:hAnsi="宋体" w:cs="宋体"/>
                <w:szCs w:val="21"/>
              </w:rPr>
            </w:pPr>
          </w:p>
        </w:tc>
        <w:tc>
          <w:tcPr>
            <w:tcW w:w="2739" w:type="dxa"/>
            <w:gridSpan w:val="2"/>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数据管理与质控模块</w:t>
            </w:r>
          </w:p>
        </w:tc>
        <w:tc>
          <w:tcPr>
            <w:tcW w:w="4758" w:type="dxa"/>
            <w:vAlign w:val="center"/>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病理相关数据的管理与质控，包括病史、临床诊断、后续治疗方案、随访信息、手术信息等的管理与质控。</w:t>
            </w:r>
          </w:p>
        </w:tc>
        <w:tc>
          <w:tcPr>
            <w:tcW w:w="60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1</w:t>
            </w:r>
          </w:p>
        </w:tc>
      </w:tr>
      <w:tr w:rsidR="00170633" w:rsidRPr="006C3417" w:rsidTr="00BD4967">
        <w:trPr>
          <w:trHeight w:val="147"/>
        </w:trPr>
        <w:tc>
          <w:tcPr>
            <w:tcW w:w="831" w:type="dxa"/>
            <w:vAlign w:val="center"/>
          </w:tcPr>
          <w:p w:rsidR="00170633" w:rsidRPr="006C3417" w:rsidRDefault="00170633" w:rsidP="00170633">
            <w:pPr>
              <w:numPr>
                <w:ilvl w:val="0"/>
                <w:numId w:val="47"/>
              </w:numPr>
              <w:jc w:val="right"/>
              <w:rPr>
                <w:rFonts w:ascii="宋体" w:eastAsia="宋体" w:hAnsi="宋体" w:cs="宋体"/>
                <w:szCs w:val="21"/>
              </w:rPr>
            </w:pPr>
          </w:p>
        </w:tc>
        <w:tc>
          <w:tcPr>
            <w:tcW w:w="2739" w:type="dxa"/>
            <w:gridSpan w:val="2"/>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数据应用模块</w:t>
            </w:r>
          </w:p>
        </w:tc>
        <w:tc>
          <w:tcPr>
            <w:tcW w:w="4758" w:type="dxa"/>
            <w:vAlign w:val="center"/>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对数据进行统计、管理，院内在线诊断、分割、重定义等操作。</w:t>
            </w:r>
          </w:p>
        </w:tc>
        <w:tc>
          <w:tcPr>
            <w:tcW w:w="60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1</w:t>
            </w:r>
          </w:p>
        </w:tc>
      </w:tr>
      <w:tr w:rsidR="00170633" w:rsidRPr="006C3417" w:rsidTr="00BD4967">
        <w:trPr>
          <w:trHeight w:val="147"/>
        </w:trPr>
        <w:tc>
          <w:tcPr>
            <w:tcW w:w="831" w:type="dxa"/>
            <w:vAlign w:val="center"/>
          </w:tcPr>
          <w:p w:rsidR="00170633" w:rsidRPr="006C3417" w:rsidRDefault="00170633" w:rsidP="00170633">
            <w:pPr>
              <w:numPr>
                <w:ilvl w:val="0"/>
                <w:numId w:val="47"/>
              </w:numPr>
              <w:jc w:val="right"/>
              <w:rPr>
                <w:rFonts w:ascii="宋体" w:eastAsia="宋体" w:hAnsi="宋体" w:cs="宋体"/>
                <w:szCs w:val="21"/>
              </w:rPr>
            </w:pPr>
          </w:p>
        </w:tc>
        <w:tc>
          <w:tcPr>
            <w:tcW w:w="2739" w:type="dxa"/>
            <w:gridSpan w:val="2"/>
            <w:vAlign w:val="center"/>
          </w:tcPr>
          <w:p w:rsidR="00170633" w:rsidRPr="006C3417" w:rsidRDefault="00170633" w:rsidP="00BD4967">
            <w:pPr>
              <w:jc w:val="center"/>
              <w:rPr>
                <w:rFonts w:ascii="宋体" w:eastAsia="宋体" w:hAnsi="宋体" w:cs="Times New Roman"/>
                <w:b/>
                <w:szCs w:val="21"/>
              </w:rPr>
            </w:pPr>
            <w:r w:rsidRPr="006C3417">
              <w:rPr>
                <w:rFonts w:ascii="宋体" w:eastAsia="宋体" w:hAnsi="宋体" w:cs="Times New Roman" w:hint="eastAsia"/>
                <w:szCs w:val="21"/>
              </w:rPr>
              <w:t>数据分析模块</w:t>
            </w:r>
          </w:p>
        </w:tc>
        <w:tc>
          <w:tcPr>
            <w:tcW w:w="4758" w:type="dxa"/>
            <w:vAlign w:val="center"/>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对管理的数据进行在线分析，应用于科研项目。</w:t>
            </w:r>
          </w:p>
        </w:tc>
        <w:tc>
          <w:tcPr>
            <w:tcW w:w="60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1</w:t>
            </w:r>
          </w:p>
        </w:tc>
      </w:tr>
      <w:tr w:rsidR="00170633" w:rsidRPr="006C3417" w:rsidTr="00BD4967">
        <w:trPr>
          <w:trHeight w:val="147"/>
        </w:trPr>
        <w:tc>
          <w:tcPr>
            <w:tcW w:w="8934" w:type="dxa"/>
            <w:gridSpan w:val="5"/>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b/>
                <w:bCs/>
                <w:kern w:val="0"/>
                <w:szCs w:val="21"/>
                <w:lang w:bidi="ne-NP"/>
              </w:rPr>
              <w:t>软件技术性能要求</w:t>
            </w:r>
          </w:p>
        </w:tc>
      </w:tr>
      <w:tr w:rsidR="00170633" w:rsidRPr="006C3417" w:rsidTr="00BD4967">
        <w:trPr>
          <w:trHeight w:val="147"/>
        </w:trPr>
        <w:tc>
          <w:tcPr>
            <w:tcW w:w="831"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序号</w:t>
            </w:r>
          </w:p>
        </w:tc>
        <w:tc>
          <w:tcPr>
            <w:tcW w:w="8103" w:type="dxa"/>
            <w:gridSpan w:val="4"/>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具体要求</w:t>
            </w:r>
          </w:p>
        </w:tc>
      </w:tr>
      <w:tr w:rsidR="00170633" w:rsidRPr="006C3417" w:rsidTr="00BD4967">
        <w:trPr>
          <w:trHeight w:val="147"/>
        </w:trPr>
        <w:tc>
          <w:tcPr>
            <w:tcW w:w="8934" w:type="dxa"/>
            <w:gridSpan w:val="5"/>
          </w:tcPr>
          <w:p w:rsidR="00170633" w:rsidRPr="006C3417" w:rsidRDefault="00A730CC" w:rsidP="00BD4967">
            <w:pPr>
              <w:jc w:val="left"/>
              <w:rPr>
                <w:rFonts w:ascii="宋体" w:eastAsia="宋体" w:hAnsi="宋体" w:cs="Times New Roman"/>
                <w:szCs w:val="21"/>
              </w:rPr>
            </w:pPr>
            <w:r>
              <w:rPr>
                <w:rFonts w:ascii="宋体" w:eastAsia="宋体" w:hAnsi="宋体" w:cs="Times New Roman" w:hint="eastAsia"/>
                <w:szCs w:val="21"/>
              </w:rPr>
              <w:t>JS</w:t>
            </w:r>
            <w:r w:rsidR="00170633" w:rsidRPr="006C3417">
              <w:rPr>
                <w:rFonts w:ascii="宋体" w:eastAsia="宋体" w:hAnsi="宋体" w:cs="Times New Roman" w:hint="eastAsia"/>
                <w:szCs w:val="21"/>
              </w:rPr>
              <w:t>分子病理多组学分析系统</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restart"/>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系统结构</w:t>
            </w: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使用主流Linux发行版作为后台数据服务器操作系统；</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使用Neo4j</w:t>
            </w:r>
            <w:proofErr w:type="gramStart"/>
            <w:r w:rsidRPr="006C3417">
              <w:rPr>
                <w:rFonts w:ascii="宋体" w:eastAsia="宋体" w:hAnsi="宋体" w:cs="Times New Roman" w:hint="eastAsia"/>
                <w:szCs w:val="21"/>
              </w:rPr>
              <w:t>图数据</w:t>
            </w:r>
            <w:proofErr w:type="gramEnd"/>
            <w:r w:rsidRPr="006C3417">
              <w:rPr>
                <w:rFonts w:ascii="宋体" w:eastAsia="宋体" w:hAnsi="宋体" w:cs="Times New Roman" w:hint="eastAsia"/>
                <w:szCs w:val="21"/>
              </w:rPr>
              <w:t>库存放各类关联关系数据；</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使用开源数据库MySQL 或 PostgreSQL存放结构化数据；</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系统所有界面响应时间不超过3秒，并提供测试数据清单；</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系统采用B/S架构，并具有高并发能力，提供横向硬件扩展能力；</w:t>
            </w:r>
          </w:p>
        </w:tc>
      </w:tr>
      <w:tr w:rsidR="00170633" w:rsidRPr="006C3417" w:rsidTr="00BD4967">
        <w:trPr>
          <w:trHeight w:val="542"/>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后台WEB端并发访问量大于500人；</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restart"/>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数据管理与质控模块</w:t>
            </w: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对分子病理实验结果进行存储、统计与分析；</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对所有科研项目相关病理医疗数据进行归档管理；</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对病理全数字图像进行统一存储管理；</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可对所有扫描的切片或外部导入的切片整体管理，分类、编辑等；</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批量导入或导出数字切片；可按照病种进行案例的分类导出；</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内网共享，科室医生可</w:t>
            </w:r>
            <w:proofErr w:type="gramStart"/>
            <w:r w:rsidRPr="006C3417">
              <w:rPr>
                <w:rFonts w:ascii="宋体" w:eastAsia="宋体" w:hAnsi="宋体" w:cs="Times New Roman" w:hint="eastAsia"/>
                <w:szCs w:val="21"/>
              </w:rPr>
              <w:t>在内网</w:t>
            </w:r>
            <w:proofErr w:type="gramEnd"/>
            <w:r w:rsidRPr="006C3417">
              <w:rPr>
                <w:rFonts w:ascii="宋体" w:eastAsia="宋体" w:hAnsi="宋体" w:cs="Times New Roman" w:hint="eastAsia"/>
                <w:szCs w:val="21"/>
              </w:rPr>
              <w:t>访问系统；</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科室医生独立账号，可建立自己的切片资料库；</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可按照病理号、扫描时间等搜索查找切片；</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可自动导入病人基本资料；可在系统中对图像数据进行标注、截图；</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质控多规则：支持 1-2S,1-3S,R-4S,4-1S,3-1S 等固定规则，并提供客户自定义规则，例如 1-3.5S；</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质控图：支持 Levey-Jennings 图、westgard 图等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质控数据查询：按仪器、项目、时间、测试次数等模式查询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 xml:space="preserve">快速数据比对：仪器间对比、项目间对比，批号间对比等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 xml:space="preserve">质控报警： 仪器失控时自动报警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 xml:space="preserve">实验室质量指标一键统计，大大的增加科室管理对每段时间的标本和报告进行更好的把控。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对比不同阶段的疾病进行跟踪观察与预后统计；</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支持工作量分组统计、TAT 查询统计、TAT 准时率统计、危急值清单统计、拒收清单统计、拒收分类统计、 临床检验医疗控制指标统计、标本类型错误率、标本容器错误率、标本采集量错误率、抗凝标本凝胶率、检验前周转时间中午数、</w:t>
            </w:r>
            <w:proofErr w:type="gramStart"/>
            <w:r w:rsidRPr="006C3417">
              <w:rPr>
                <w:rFonts w:ascii="宋体" w:eastAsia="宋体" w:hAnsi="宋体" w:cs="Times New Roman" w:hint="eastAsia"/>
                <w:szCs w:val="21"/>
              </w:rPr>
              <w:t>室内质</w:t>
            </w:r>
            <w:proofErr w:type="gramEnd"/>
            <w:r w:rsidRPr="006C3417">
              <w:rPr>
                <w:rFonts w:ascii="宋体" w:eastAsia="宋体" w:hAnsi="宋体" w:cs="Times New Roman" w:hint="eastAsia"/>
                <w:szCs w:val="21"/>
              </w:rPr>
              <w:t>控项目开展率、</w:t>
            </w:r>
            <w:proofErr w:type="gramStart"/>
            <w:r w:rsidRPr="006C3417">
              <w:rPr>
                <w:rFonts w:ascii="宋体" w:eastAsia="宋体" w:hAnsi="宋体" w:cs="Times New Roman" w:hint="eastAsia"/>
                <w:szCs w:val="21"/>
              </w:rPr>
              <w:t>室内质</w:t>
            </w:r>
            <w:proofErr w:type="gramEnd"/>
            <w:r w:rsidRPr="006C3417">
              <w:rPr>
                <w:rFonts w:ascii="宋体" w:eastAsia="宋体" w:hAnsi="宋体" w:cs="Times New Roman" w:hint="eastAsia"/>
                <w:szCs w:val="21"/>
              </w:rPr>
              <w:t>控项目变异系数不合格率、室间质</w:t>
            </w:r>
            <w:proofErr w:type="gramStart"/>
            <w:r w:rsidRPr="006C3417">
              <w:rPr>
                <w:rFonts w:ascii="宋体" w:eastAsia="宋体" w:hAnsi="宋体" w:cs="Times New Roman" w:hint="eastAsia"/>
                <w:szCs w:val="21"/>
              </w:rPr>
              <w:t>评项目</w:t>
            </w:r>
            <w:proofErr w:type="gramEnd"/>
            <w:r w:rsidRPr="006C3417">
              <w:rPr>
                <w:rFonts w:ascii="宋体" w:eastAsia="宋体" w:hAnsi="宋体" w:cs="Times New Roman" w:hint="eastAsia"/>
                <w:szCs w:val="21"/>
              </w:rPr>
              <w:t>参加率、室间质</w:t>
            </w:r>
            <w:proofErr w:type="gramStart"/>
            <w:r w:rsidRPr="006C3417">
              <w:rPr>
                <w:rFonts w:ascii="宋体" w:eastAsia="宋体" w:hAnsi="宋体" w:cs="Times New Roman" w:hint="eastAsia"/>
                <w:szCs w:val="21"/>
              </w:rPr>
              <w:t>评项目</w:t>
            </w:r>
            <w:proofErr w:type="gramEnd"/>
            <w:r w:rsidRPr="006C3417">
              <w:rPr>
                <w:rFonts w:ascii="宋体" w:eastAsia="宋体" w:hAnsi="宋体" w:cs="Times New Roman" w:hint="eastAsia"/>
                <w:szCs w:val="21"/>
              </w:rPr>
              <w:t>不合格率、实验室间比对率、实验室内周转时间中位数、检验报告不正确率、 危急值通报率、危急值通报及时率、拒收率统计、项目复查统计、质</w:t>
            </w:r>
            <w:proofErr w:type="gramStart"/>
            <w:r w:rsidRPr="006C3417">
              <w:rPr>
                <w:rFonts w:ascii="宋体" w:eastAsia="宋体" w:hAnsi="宋体" w:cs="Times New Roman" w:hint="eastAsia"/>
                <w:szCs w:val="21"/>
              </w:rPr>
              <w:t>控记录</w:t>
            </w:r>
            <w:proofErr w:type="gramEnd"/>
            <w:r w:rsidRPr="006C3417">
              <w:rPr>
                <w:rFonts w:ascii="宋体" w:eastAsia="宋体" w:hAnsi="宋体" w:cs="Times New Roman" w:hint="eastAsia"/>
                <w:szCs w:val="21"/>
              </w:rPr>
              <w:t>表、</w:t>
            </w:r>
            <w:proofErr w:type="gramStart"/>
            <w:r w:rsidRPr="006C3417">
              <w:rPr>
                <w:rFonts w:ascii="宋体" w:eastAsia="宋体" w:hAnsi="宋体" w:cs="Times New Roman" w:hint="eastAsia"/>
                <w:szCs w:val="21"/>
              </w:rPr>
              <w:t>室内质控分析</w:t>
            </w:r>
            <w:proofErr w:type="gramEnd"/>
            <w:r w:rsidRPr="006C3417">
              <w:rPr>
                <w:rFonts w:ascii="宋体" w:eastAsia="宋体" w:hAnsi="宋体" w:cs="Times New Roman" w:hint="eastAsia"/>
                <w:szCs w:val="21"/>
              </w:rPr>
              <w:t>总结表、失控与纠正措施清单，定量</w:t>
            </w:r>
            <w:proofErr w:type="gramStart"/>
            <w:r w:rsidRPr="006C3417">
              <w:rPr>
                <w:rFonts w:ascii="宋体" w:eastAsia="宋体" w:hAnsi="宋体" w:cs="Times New Roman" w:hint="eastAsia"/>
                <w:szCs w:val="21"/>
              </w:rPr>
              <w:t>室内质</w:t>
            </w:r>
            <w:proofErr w:type="gramEnd"/>
            <w:r w:rsidRPr="006C3417">
              <w:rPr>
                <w:rFonts w:ascii="宋体" w:eastAsia="宋体" w:hAnsi="宋体" w:cs="Times New Roman" w:hint="eastAsia"/>
                <w:szCs w:val="21"/>
              </w:rPr>
              <w:t xml:space="preserve">控项目 CV 的统计等；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restart"/>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数据应用模块</w:t>
            </w: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支持通过直观方式（如网页可视化流程编辑器）对分析流程进行编辑；支持流程信息备注，流程编辑成功/报错提示预警；</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提供多样本并行分析下机数据文件自动分组功能，并支持筛选错选、漏选样本；</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调度程序通过可视化界面接收用户的作业分析请求，监视所有工作程序系统的可用性，向多个工作程序自动分配多个作业并发执行；</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能通过对流程的拆解和计算资源的合理调度，实现分析流程最优化运行，使软件运行速率和结果准确性达到顶尖水平；</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分析流程执行正在运行时，可以随时取消执行；</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支持用户管理，用户权限设置；</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支持预留流程关键参数接口，并支持用户对参数进行动态调整；</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支持增减分析流程功能模块，确保数据分析的易用性，灵活性；</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支持样本数据基因分型及变异位点的可视化查看；</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支持对分型结果进行复查，对不可靠的分型结果进行删除；</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针对审核后有改动的分型结果提供可溯源日志；</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支持对多样品分型结果对比查看，并可视化展示结果匹配详情；</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支持样品报告按项目筛选，提供多种类型格式报告文件下载；</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报告系统以交互操作形式展现；</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proofErr w:type="gramStart"/>
            <w:r w:rsidRPr="006C3417">
              <w:rPr>
                <w:rFonts w:ascii="宋体" w:eastAsia="宋体" w:hAnsi="宋体" w:cs="Times New Roman" w:hint="eastAsia"/>
                <w:szCs w:val="21"/>
              </w:rPr>
              <w:t>专家端阅片</w:t>
            </w:r>
            <w:proofErr w:type="gramEnd"/>
            <w:r w:rsidRPr="006C3417">
              <w:rPr>
                <w:rFonts w:ascii="宋体" w:eastAsia="宋体" w:hAnsi="宋体" w:cs="Times New Roman" w:hint="eastAsia"/>
                <w:szCs w:val="21"/>
              </w:rPr>
              <w:t>过程中，数字切片已浏览的区域可自动进行颜色标记（10倍、20倍、40倍下标记不同的颜色），未浏览区域不显示颜色，提高阅片效率。</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restart"/>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数据分析模块</w:t>
            </w: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支持后续算法开发，提供技术支持；</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自动生成分析内容的数据图表；</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对实验组与对照组的分析结果快速对比；</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机原始测序数据（raw reads）去掉含有带接头的、低质量的reads，得到clean reads，保证后续分析的准确性。</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参考序列比对：将Clean Reads与参考基因组进行序列比对，获取在参考基因组或基因上的位置信息，定位区域分为Exon（外显子）、Intron（内含子）和Intergenic（基因间区）。</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基因表达水平分析：评估差异表达基因的可靠性和辅助异常样品的筛查。</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差异表达基因分析：差异表达基因以火山图、MA图、韦恩图、聚类热图、蛋白互作图等形式呈现。</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差异表达基因蛋白互作网络：结合差异表达分析结果和数据库收录的互</w:t>
            </w:r>
            <w:proofErr w:type="gramStart"/>
            <w:r w:rsidRPr="006C3417">
              <w:rPr>
                <w:rFonts w:ascii="宋体" w:eastAsia="宋体" w:hAnsi="宋体" w:cs="Times New Roman" w:hint="eastAsia"/>
                <w:szCs w:val="21"/>
              </w:rPr>
              <w:t>作关系</w:t>
            </w:r>
            <w:proofErr w:type="gramEnd"/>
            <w:r w:rsidRPr="006C3417">
              <w:rPr>
                <w:rFonts w:ascii="宋体" w:eastAsia="宋体" w:hAnsi="宋体" w:cs="Times New Roman" w:hint="eastAsia"/>
                <w:szCs w:val="21"/>
              </w:rPr>
              <w:t>对，构建差异表达基因互作网络。</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restart"/>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其他要求</w:t>
            </w: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★与我院“神经病理远程会诊系统”无缝对接，提供其他单位成功对接案例。</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对已存储医疗案例进行数据挖掘，提供5年内的免费定制开发；</w:t>
            </w:r>
          </w:p>
        </w:tc>
      </w:tr>
    </w:tbl>
    <w:p w:rsidR="00170633" w:rsidRPr="006C3417" w:rsidRDefault="00170633" w:rsidP="00170633">
      <w:pPr>
        <w:rPr>
          <w:rFonts w:ascii="宋体" w:eastAsia="宋体" w:hAnsi="宋体" w:cs="Times New Roman"/>
          <w:szCs w:val="21"/>
        </w:rPr>
      </w:pPr>
    </w:p>
    <w:p w:rsidR="00170633" w:rsidRPr="006C3417" w:rsidRDefault="00170633" w:rsidP="00170633">
      <w:pPr>
        <w:rPr>
          <w:rFonts w:ascii="宋体" w:eastAsia="宋体" w:hAnsi="宋体" w:cs="Times New Roman"/>
          <w:szCs w:val="21"/>
        </w:rPr>
      </w:pPr>
      <w:r w:rsidRPr="006C3417">
        <w:rPr>
          <w:rFonts w:ascii="宋体" w:eastAsia="宋体" w:hAnsi="宋体" w:cs="Times New Roman" w:hint="eastAsia"/>
          <w:szCs w:val="21"/>
        </w:rPr>
        <w:t>四、硬件参数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4536"/>
        <w:gridCol w:w="851"/>
      </w:tblGrid>
      <w:tr w:rsidR="00170633" w:rsidRPr="006C3417" w:rsidTr="00BD4967">
        <w:trPr>
          <w:trHeight w:hRule="exact" w:val="454"/>
        </w:trPr>
        <w:tc>
          <w:tcPr>
            <w:tcW w:w="817"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序号</w:t>
            </w:r>
          </w:p>
        </w:tc>
        <w:tc>
          <w:tcPr>
            <w:tcW w:w="2835"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硬件名称</w:t>
            </w:r>
          </w:p>
        </w:tc>
        <w:tc>
          <w:tcPr>
            <w:tcW w:w="4536" w:type="dxa"/>
            <w:vAlign w:val="center"/>
          </w:tcPr>
          <w:p w:rsidR="00170633" w:rsidRPr="006C3417" w:rsidRDefault="00170633" w:rsidP="00BD4967">
            <w:pPr>
              <w:spacing w:line="320" w:lineRule="exact"/>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具体要求</w:t>
            </w:r>
          </w:p>
        </w:tc>
        <w:tc>
          <w:tcPr>
            <w:tcW w:w="851"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数量</w:t>
            </w:r>
          </w:p>
        </w:tc>
      </w:tr>
      <w:tr w:rsidR="00170633" w:rsidRPr="006C3417" w:rsidTr="00BD4967">
        <w:trPr>
          <w:trHeight w:val="147"/>
        </w:trPr>
        <w:tc>
          <w:tcPr>
            <w:tcW w:w="817" w:type="dxa"/>
            <w:vAlign w:val="center"/>
          </w:tcPr>
          <w:p w:rsidR="00170633" w:rsidRPr="006C3417" w:rsidRDefault="00170633" w:rsidP="00170633">
            <w:pPr>
              <w:numPr>
                <w:ilvl w:val="0"/>
                <w:numId w:val="47"/>
              </w:numPr>
              <w:jc w:val="right"/>
              <w:rPr>
                <w:rFonts w:ascii="宋体" w:eastAsia="宋体" w:hAnsi="宋体" w:cs="宋体"/>
                <w:szCs w:val="21"/>
              </w:rPr>
            </w:pPr>
          </w:p>
        </w:tc>
        <w:tc>
          <w:tcPr>
            <w:tcW w:w="2835"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内网服务器</w:t>
            </w:r>
          </w:p>
        </w:tc>
        <w:tc>
          <w:tcPr>
            <w:tcW w:w="4536" w:type="dxa"/>
            <w:vAlign w:val="center"/>
          </w:tcPr>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 xml:space="preserve">CPU:16核（Xeon E5-4809 v4）以上处理器）； </w:t>
            </w:r>
            <w:r w:rsidRPr="006C3417">
              <w:rPr>
                <w:rFonts w:ascii="宋体" w:eastAsia="宋体" w:hAnsi="宋体" w:cs="Times New Roman"/>
                <w:szCs w:val="21"/>
              </w:rPr>
              <w:t xml:space="preserve"> </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 xml:space="preserve">内存：≥32G； </w:t>
            </w:r>
            <w:r w:rsidRPr="006C3417">
              <w:rPr>
                <w:rFonts w:ascii="宋体" w:eastAsia="宋体" w:hAnsi="宋体" w:cs="Times New Roman"/>
                <w:szCs w:val="21"/>
              </w:rPr>
              <w:t xml:space="preserve">  </w:t>
            </w:r>
            <w:r w:rsidRPr="006C3417">
              <w:rPr>
                <w:rFonts w:ascii="宋体" w:eastAsia="宋体" w:hAnsi="宋体" w:cs="Times New Roman" w:hint="eastAsia"/>
                <w:szCs w:val="21"/>
              </w:rPr>
              <w:t>硬盘：≥1TB；</w:t>
            </w:r>
          </w:p>
          <w:p w:rsidR="00170633" w:rsidRPr="006C3417" w:rsidRDefault="00170633" w:rsidP="00170633">
            <w:pPr>
              <w:spacing w:line="320" w:lineRule="exact"/>
              <w:ind w:firstLineChars="200" w:firstLine="402"/>
              <w:jc w:val="left"/>
              <w:rPr>
                <w:rFonts w:ascii="宋体" w:eastAsia="宋体" w:hAnsi="宋体" w:cs="Times New Roman"/>
                <w:szCs w:val="21"/>
              </w:rPr>
            </w:pPr>
            <w:r w:rsidRPr="006C3417">
              <w:rPr>
                <w:rFonts w:ascii="宋体" w:eastAsia="宋体" w:hAnsi="宋体" w:cs="Times New Roman" w:hint="eastAsia"/>
                <w:szCs w:val="21"/>
              </w:rPr>
              <w:t xml:space="preserve">操作系统：Windows 2012 r2 X64 中文版； </w:t>
            </w:r>
            <w:r w:rsidRPr="006C3417">
              <w:rPr>
                <w:rFonts w:ascii="宋体" w:eastAsia="宋体" w:hAnsi="宋体" w:cs="Times New Roman"/>
                <w:szCs w:val="21"/>
              </w:rPr>
              <w:t xml:space="preserve"> </w:t>
            </w:r>
            <w:r w:rsidRPr="006C3417">
              <w:rPr>
                <w:rFonts w:ascii="宋体" w:eastAsia="宋体" w:hAnsi="宋体" w:cs="Times New Roman" w:hint="eastAsia"/>
                <w:szCs w:val="21"/>
              </w:rPr>
              <w:t>配置数据库：SQL Server 2012 r2；</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存储：5*10TB，RAD5 备份，后续可再扩展；</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配置\4个千兆网口；</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配置双电源；</w:t>
            </w:r>
          </w:p>
        </w:tc>
        <w:tc>
          <w:tcPr>
            <w:tcW w:w="851"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1套</w:t>
            </w:r>
          </w:p>
        </w:tc>
      </w:tr>
      <w:tr w:rsidR="00170633" w:rsidRPr="006C3417" w:rsidTr="00BD4967">
        <w:trPr>
          <w:trHeight w:val="147"/>
        </w:trPr>
        <w:tc>
          <w:tcPr>
            <w:tcW w:w="817" w:type="dxa"/>
            <w:vAlign w:val="center"/>
          </w:tcPr>
          <w:p w:rsidR="00170633" w:rsidRPr="006C3417" w:rsidRDefault="00170633" w:rsidP="00170633">
            <w:pPr>
              <w:numPr>
                <w:ilvl w:val="0"/>
                <w:numId w:val="47"/>
              </w:numPr>
              <w:jc w:val="right"/>
              <w:rPr>
                <w:rFonts w:ascii="宋体" w:eastAsia="宋体" w:hAnsi="宋体" w:cs="宋体"/>
                <w:szCs w:val="21"/>
              </w:rPr>
            </w:pPr>
          </w:p>
        </w:tc>
        <w:tc>
          <w:tcPr>
            <w:tcW w:w="2835"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诊断分析工作站</w:t>
            </w:r>
          </w:p>
        </w:tc>
        <w:tc>
          <w:tcPr>
            <w:tcW w:w="4536" w:type="dxa"/>
            <w:vAlign w:val="center"/>
          </w:tcPr>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szCs w:val="21"/>
              </w:rPr>
              <w:t>CPU：酷</w:t>
            </w:r>
            <w:proofErr w:type="gramStart"/>
            <w:r w:rsidRPr="006C3417">
              <w:rPr>
                <w:rFonts w:ascii="宋体" w:eastAsia="宋体" w:hAnsi="宋体" w:cs="Times New Roman"/>
                <w:szCs w:val="21"/>
              </w:rPr>
              <w:t>睿</w:t>
            </w:r>
            <w:proofErr w:type="gramEnd"/>
            <w:r w:rsidRPr="006C3417">
              <w:rPr>
                <w:rFonts w:ascii="宋体" w:eastAsia="宋体" w:hAnsi="宋体" w:cs="Times New Roman"/>
                <w:szCs w:val="21"/>
              </w:rPr>
              <w:t>i</w:t>
            </w:r>
            <w:r w:rsidRPr="006C3417">
              <w:rPr>
                <w:rFonts w:ascii="宋体" w:eastAsia="宋体" w:hAnsi="宋体" w:cs="Times New Roman" w:hint="eastAsia"/>
                <w:szCs w:val="21"/>
              </w:rPr>
              <w:t>7</w:t>
            </w:r>
            <w:r w:rsidRPr="006C3417">
              <w:rPr>
                <w:rFonts w:ascii="宋体" w:eastAsia="宋体" w:hAnsi="宋体" w:cs="Times New Roman"/>
                <w:szCs w:val="21"/>
              </w:rPr>
              <w:t xml:space="preserve">； </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szCs w:val="21"/>
              </w:rPr>
              <w:t xml:space="preserve">内存容量：≥16GB </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 xml:space="preserve">显卡：独立显卡，Nvidia GTX 1060以上 </w:t>
            </w:r>
            <w:r w:rsidRPr="006C3417">
              <w:rPr>
                <w:rFonts w:ascii="宋体" w:eastAsia="宋体" w:hAnsi="宋体" w:cs="Times New Roman"/>
                <w:szCs w:val="21"/>
              </w:rPr>
              <w:t>显存≥2GB；</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硬盘：固态硬盘≥250</w:t>
            </w:r>
            <w:r w:rsidRPr="006C3417">
              <w:rPr>
                <w:rFonts w:ascii="宋体" w:eastAsia="宋体" w:hAnsi="宋体" w:cs="Times New Roman"/>
                <w:szCs w:val="21"/>
              </w:rPr>
              <w:t>G</w:t>
            </w:r>
            <w:r w:rsidRPr="006C3417">
              <w:rPr>
                <w:rFonts w:ascii="宋体" w:eastAsia="宋体" w:hAnsi="宋体" w:cs="Times New Roman" w:hint="eastAsia"/>
                <w:szCs w:val="21"/>
              </w:rPr>
              <w:t>+机械硬盘1T</w:t>
            </w:r>
            <w:r w:rsidRPr="006C3417">
              <w:rPr>
                <w:rFonts w:ascii="宋体" w:eastAsia="宋体" w:hAnsi="宋体" w:cs="Times New Roman"/>
                <w:szCs w:val="21"/>
              </w:rPr>
              <w:t>；</w:t>
            </w:r>
          </w:p>
        </w:tc>
        <w:tc>
          <w:tcPr>
            <w:tcW w:w="851"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3套</w:t>
            </w:r>
          </w:p>
        </w:tc>
      </w:tr>
      <w:tr w:rsidR="00170633" w:rsidRPr="006C3417" w:rsidTr="00BD4967">
        <w:trPr>
          <w:trHeight w:val="147"/>
        </w:trPr>
        <w:tc>
          <w:tcPr>
            <w:tcW w:w="817" w:type="dxa"/>
            <w:vAlign w:val="center"/>
          </w:tcPr>
          <w:p w:rsidR="00170633" w:rsidRPr="006C3417" w:rsidRDefault="00170633" w:rsidP="00170633">
            <w:pPr>
              <w:numPr>
                <w:ilvl w:val="0"/>
                <w:numId w:val="47"/>
              </w:numPr>
              <w:jc w:val="right"/>
              <w:rPr>
                <w:rFonts w:ascii="宋体" w:eastAsia="宋体" w:hAnsi="宋体" w:cs="宋体"/>
                <w:szCs w:val="21"/>
              </w:rPr>
            </w:pPr>
          </w:p>
        </w:tc>
        <w:tc>
          <w:tcPr>
            <w:tcW w:w="2835"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前端显示屏幕</w:t>
            </w:r>
          </w:p>
        </w:tc>
        <w:tc>
          <w:tcPr>
            <w:tcW w:w="4536" w:type="dxa"/>
            <w:vAlign w:val="center"/>
          </w:tcPr>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屏幕尺寸≥</w:t>
            </w:r>
            <w:r w:rsidRPr="006C3417">
              <w:rPr>
                <w:rFonts w:ascii="宋体" w:eastAsia="宋体" w:hAnsi="宋体" w:cs="Times New Roman"/>
                <w:szCs w:val="21"/>
              </w:rPr>
              <w:t>8</w:t>
            </w:r>
            <w:r w:rsidRPr="006C3417">
              <w:rPr>
                <w:rFonts w:ascii="宋体" w:eastAsia="宋体" w:hAnsi="宋体" w:cs="Times New Roman" w:hint="eastAsia"/>
                <w:szCs w:val="21"/>
              </w:rPr>
              <w:t>6</w:t>
            </w:r>
            <w:r w:rsidRPr="006C3417">
              <w:rPr>
                <w:rFonts w:ascii="宋体" w:eastAsia="宋体" w:hAnsi="宋体" w:cs="Times New Roman"/>
                <w:szCs w:val="21"/>
              </w:rPr>
              <w:t xml:space="preserve">英寸； </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szCs w:val="21"/>
              </w:rPr>
              <w:t>屏幕分辨率：高清4K，</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szCs w:val="21"/>
              </w:rPr>
              <w:t>HDR显示；屏幕比例 16:9；背光源：LED；背光方式：直下式；刷屏率：120HZ；支持格式（高清）：2160p；</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能效等级：</w:t>
            </w:r>
            <w:r w:rsidRPr="006C3417">
              <w:rPr>
                <w:rFonts w:ascii="宋体" w:eastAsia="宋体" w:hAnsi="宋体" w:cs="Times New Roman"/>
                <w:szCs w:val="21"/>
              </w:rPr>
              <w:t>1级；操作系统：</w:t>
            </w:r>
            <w:proofErr w:type="gramStart"/>
            <w:r w:rsidRPr="006C3417">
              <w:rPr>
                <w:rFonts w:ascii="宋体" w:eastAsia="宋体" w:hAnsi="宋体" w:cs="Times New Roman"/>
                <w:szCs w:val="21"/>
              </w:rPr>
              <w:t>安卓智能</w:t>
            </w:r>
            <w:proofErr w:type="gramEnd"/>
            <w:r w:rsidRPr="006C3417">
              <w:rPr>
                <w:rFonts w:ascii="宋体" w:eastAsia="宋体" w:hAnsi="宋体" w:cs="Times New Roman"/>
                <w:szCs w:val="21"/>
              </w:rPr>
              <w:t>；CPU：1G；运行内存：1GB；存储内存：16GB</w:t>
            </w:r>
          </w:p>
        </w:tc>
        <w:tc>
          <w:tcPr>
            <w:tcW w:w="851"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3套</w:t>
            </w:r>
          </w:p>
        </w:tc>
      </w:tr>
      <w:tr w:rsidR="00170633" w:rsidRPr="006C3417" w:rsidTr="00BD4967">
        <w:trPr>
          <w:trHeight w:val="147"/>
        </w:trPr>
        <w:tc>
          <w:tcPr>
            <w:tcW w:w="817" w:type="dxa"/>
            <w:vAlign w:val="center"/>
          </w:tcPr>
          <w:p w:rsidR="00170633" w:rsidRPr="006C3417" w:rsidRDefault="00170633" w:rsidP="00170633">
            <w:pPr>
              <w:numPr>
                <w:ilvl w:val="0"/>
                <w:numId w:val="47"/>
              </w:numPr>
              <w:jc w:val="right"/>
              <w:rPr>
                <w:rFonts w:ascii="宋体" w:eastAsia="宋体" w:hAnsi="宋体" w:cs="宋体"/>
                <w:szCs w:val="21"/>
              </w:rPr>
            </w:pPr>
          </w:p>
        </w:tc>
        <w:tc>
          <w:tcPr>
            <w:tcW w:w="2835"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4K高清矩阵</w:t>
            </w:r>
          </w:p>
        </w:tc>
        <w:tc>
          <w:tcPr>
            <w:tcW w:w="4536" w:type="dxa"/>
            <w:vAlign w:val="center"/>
          </w:tcPr>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szCs w:val="21"/>
              </w:rPr>
              <w:t>8</w:t>
            </w:r>
            <w:r w:rsidRPr="006C3417">
              <w:rPr>
                <w:rFonts w:ascii="宋体" w:eastAsia="宋体" w:hAnsi="宋体" w:cs="Times New Roman" w:hint="eastAsia"/>
                <w:szCs w:val="21"/>
              </w:rPr>
              <w:t>进</w:t>
            </w:r>
            <w:r w:rsidRPr="006C3417">
              <w:rPr>
                <w:rFonts w:ascii="宋体" w:eastAsia="宋体" w:hAnsi="宋体" w:cs="Times New Roman"/>
                <w:szCs w:val="21"/>
              </w:rPr>
              <w:t>8</w:t>
            </w:r>
            <w:r w:rsidRPr="006C3417">
              <w:rPr>
                <w:rFonts w:ascii="宋体" w:eastAsia="宋体" w:hAnsi="宋体" w:cs="Times New Roman" w:hint="eastAsia"/>
                <w:szCs w:val="21"/>
              </w:rPr>
              <w:t>出</w:t>
            </w:r>
            <w:r w:rsidRPr="006C3417">
              <w:rPr>
                <w:rFonts w:ascii="宋体" w:eastAsia="宋体" w:hAnsi="宋体" w:cs="Times New Roman"/>
                <w:szCs w:val="21"/>
              </w:rPr>
              <w:t>；</w:t>
            </w:r>
            <w:r w:rsidRPr="006C3417">
              <w:rPr>
                <w:rFonts w:ascii="宋体" w:eastAsia="宋体" w:hAnsi="宋体" w:cs="Times New Roman" w:hint="eastAsia"/>
                <w:szCs w:val="21"/>
              </w:rPr>
              <w:t xml:space="preserve"> </w:t>
            </w:r>
            <w:r w:rsidRPr="006C3417">
              <w:rPr>
                <w:rFonts w:ascii="宋体" w:eastAsia="宋体" w:hAnsi="宋体" w:cs="Times New Roman"/>
                <w:szCs w:val="21"/>
              </w:rPr>
              <w:t xml:space="preserve"> </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支持插卡扩展</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双向</w:t>
            </w:r>
            <w:r w:rsidRPr="006C3417">
              <w:rPr>
                <w:rFonts w:ascii="宋体" w:eastAsia="宋体" w:hAnsi="宋体" w:cs="Times New Roman"/>
                <w:szCs w:val="21"/>
              </w:rPr>
              <w:t>HDMI接口；</w:t>
            </w:r>
            <w:r w:rsidRPr="006C3417">
              <w:rPr>
                <w:rFonts w:ascii="宋体" w:eastAsia="宋体" w:hAnsi="宋体" w:cs="Times New Roman" w:hint="eastAsia"/>
                <w:szCs w:val="21"/>
              </w:rPr>
              <w:t xml:space="preserve"> 支持信号源自由切换</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视频传输延时</w:t>
            </w:r>
            <w:r w:rsidRPr="006C3417">
              <w:rPr>
                <w:rFonts w:ascii="宋体" w:eastAsia="宋体" w:hAnsi="宋体" w:cs="Times New Roman"/>
                <w:szCs w:val="21"/>
              </w:rPr>
              <w:t>0.2s 内；</w:t>
            </w:r>
          </w:p>
        </w:tc>
        <w:tc>
          <w:tcPr>
            <w:tcW w:w="851"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1台</w:t>
            </w:r>
          </w:p>
        </w:tc>
      </w:tr>
    </w:tbl>
    <w:p w:rsidR="00170633" w:rsidRPr="005B3261" w:rsidRDefault="00170633" w:rsidP="00170633">
      <w:pPr>
        <w:widowControl/>
        <w:adjustRightInd w:val="0"/>
        <w:snapToGrid w:val="0"/>
        <w:spacing w:line="440" w:lineRule="exact"/>
        <w:jc w:val="left"/>
        <w:rPr>
          <w:rFonts w:asciiTheme="minorEastAsia" w:hAnsiTheme="minorEastAsia" w:cs="Times New Roman"/>
          <w:kern w:val="0"/>
          <w:sz w:val="24"/>
          <w:szCs w:val="24"/>
        </w:rPr>
      </w:pPr>
      <w:r w:rsidRPr="009132F6">
        <w:rPr>
          <w:rFonts w:asciiTheme="minorEastAsia" w:hAnsiTheme="minorEastAsia" w:cs="Times New Roman" w:hint="eastAsia"/>
          <w:kern w:val="0"/>
          <w:sz w:val="24"/>
          <w:szCs w:val="24"/>
        </w:rPr>
        <w:t>关键重要技术指标参数以★标记（有1项不满足即按无效投标处理），一般技术指标参数不作标记。投标人须提供技术支持资料，包括制造商公开发布的资料（含制造商出具的产品规格表或检测机构出具的检测报告）。</w:t>
      </w:r>
    </w:p>
    <w:p w:rsidR="00170633" w:rsidRPr="00170633" w:rsidRDefault="00170633" w:rsidP="00814F60">
      <w:pPr>
        <w:jc w:val="center"/>
        <w:rPr>
          <w:rFonts w:ascii="黑体" w:eastAsia="黑体" w:hAnsi="黑体" w:cs="Times New Roman"/>
          <w:kern w:val="0"/>
          <w:sz w:val="32"/>
          <w:szCs w:val="32"/>
        </w:rPr>
      </w:pPr>
    </w:p>
    <w:sectPr w:rsidR="00170633" w:rsidRPr="00170633"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9F" w:rsidRDefault="003A179F" w:rsidP="00156746">
      <w:r>
        <w:separator/>
      </w:r>
    </w:p>
  </w:endnote>
  <w:endnote w:type="continuationSeparator" w:id="0">
    <w:p w:rsidR="003A179F" w:rsidRDefault="003A179F"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7A"/>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Pr="00EB77AB" w:rsidRDefault="00BD496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6360EB">
      <w:rPr>
        <w:rStyle w:val="a7"/>
        <w:noProof/>
        <w:sz w:val="24"/>
        <w:szCs w:val="24"/>
      </w:rPr>
      <w:t>2</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Pr="00EB77AB" w:rsidRDefault="00BD496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6360EB">
      <w:rPr>
        <w:rStyle w:val="a7"/>
        <w:noProof/>
        <w:sz w:val="24"/>
        <w:szCs w:val="24"/>
      </w:rPr>
      <w:t>27</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Pr="00EB77AB" w:rsidRDefault="00BD4967">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6360EB">
      <w:rPr>
        <w:rStyle w:val="a7"/>
        <w:noProof/>
        <w:sz w:val="24"/>
        <w:szCs w:val="24"/>
      </w:rPr>
      <w:t>60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9F" w:rsidRDefault="003A179F" w:rsidP="00156746">
      <w:r>
        <w:separator/>
      </w:r>
    </w:p>
  </w:footnote>
  <w:footnote w:type="continuationSeparator" w:id="0">
    <w:p w:rsidR="003A179F" w:rsidRDefault="003A179F"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sz w:val="21"/>
        <w:szCs w:val="21"/>
      </w:rPr>
    </w:pPr>
  </w:p>
  <w:p w:rsidR="00BD4967" w:rsidRDefault="00BD4967">
    <w:pPr>
      <w:pStyle w:val="a4"/>
      <w:jc w:val="both"/>
      <w:rPr>
        <w:rFonts w:ascii="楷体_GB2312" w:eastAsia="楷体_GB2312"/>
        <w:sz w:val="21"/>
        <w:szCs w:val="21"/>
      </w:rPr>
    </w:pPr>
  </w:p>
  <w:p w:rsidR="00BD4967" w:rsidRPr="006A13FB" w:rsidRDefault="00BD496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sz w:val="21"/>
        <w:szCs w:val="21"/>
      </w:rPr>
    </w:pPr>
  </w:p>
  <w:p w:rsidR="00BD4967" w:rsidRDefault="00BD4967">
    <w:pPr>
      <w:pStyle w:val="a4"/>
      <w:jc w:val="both"/>
      <w:rPr>
        <w:rFonts w:ascii="楷体_GB2312" w:eastAsia="楷体_GB2312"/>
        <w:sz w:val="21"/>
        <w:szCs w:val="21"/>
      </w:rPr>
    </w:pPr>
  </w:p>
  <w:p w:rsidR="00BD4967" w:rsidRPr="006A13FB" w:rsidRDefault="00BD496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sz w:val="21"/>
        <w:szCs w:val="21"/>
      </w:rPr>
    </w:pPr>
  </w:p>
  <w:p w:rsidR="00BD4967" w:rsidRDefault="00BD4967">
    <w:pPr>
      <w:pStyle w:val="a4"/>
      <w:jc w:val="both"/>
      <w:rPr>
        <w:rFonts w:ascii="楷体_GB2312" w:eastAsia="楷体_GB2312"/>
        <w:sz w:val="21"/>
        <w:szCs w:val="21"/>
      </w:rPr>
    </w:pPr>
  </w:p>
  <w:p w:rsidR="00BD4967" w:rsidRPr="006A13FB" w:rsidRDefault="00BD496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Pr="006A13FB" w:rsidRDefault="00BD496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sz w:val="21"/>
        <w:szCs w:val="21"/>
      </w:rPr>
    </w:pPr>
  </w:p>
  <w:p w:rsidR="00BD4967" w:rsidRDefault="00BD4967">
    <w:pPr>
      <w:pStyle w:val="a4"/>
      <w:jc w:val="both"/>
      <w:rPr>
        <w:rFonts w:ascii="楷体_GB2312" w:eastAsia="楷体_GB2312"/>
        <w:sz w:val="21"/>
        <w:szCs w:val="21"/>
      </w:rPr>
    </w:pPr>
  </w:p>
  <w:p w:rsidR="00BD4967" w:rsidRPr="006A13FB" w:rsidRDefault="00BD496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bCs/>
        <w:sz w:val="21"/>
        <w:szCs w:val="21"/>
      </w:rPr>
    </w:pPr>
  </w:p>
  <w:p w:rsidR="00BD4967" w:rsidRDefault="00BD4967">
    <w:pPr>
      <w:pStyle w:val="a4"/>
      <w:jc w:val="both"/>
      <w:rPr>
        <w:rFonts w:ascii="楷体_GB2312" w:eastAsia="楷体_GB2312"/>
        <w:bCs/>
        <w:sz w:val="21"/>
        <w:szCs w:val="21"/>
      </w:rPr>
    </w:pPr>
  </w:p>
  <w:p w:rsidR="00BD4967" w:rsidRPr="006A13FB" w:rsidRDefault="00BD4967">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bCs/>
        <w:sz w:val="21"/>
        <w:szCs w:val="21"/>
      </w:rPr>
    </w:pPr>
  </w:p>
  <w:p w:rsidR="00BD4967" w:rsidRDefault="00BD4967">
    <w:pPr>
      <w:pStyle w:val="a4"/>
      <w:jc w:val="both"/>
      <w:rPr>
        <w:rFonts w:ascii="楷体_GB2312" w:eastAsia="楷体_GB2312"/>
        <w:bCs/>
        <w:sz w:val="21"/>
        <w:szCs w:val="21"/>
      </w:rPr>
    </w:pPr>
  </w:p>
  <w:p w:rsidR="00BD4967" w:rsidRPr="00635860" w:rsidRDefault="00BD496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bCs/>
        <w:sz w:val="21"/>
        <w:szCs w:val="21"/>
      </w:rPr>
    </w:pPr>
  </w:p>
  <w:p w:rsidR="00BD4967" w:rsidRDefault="00BD4967">
    <w:pPr>
      <w:pStyle w:val="a4"/>
      <w:jc w:val="both"/>
      <w:rPr>
        <w:rFonts w:ascii="楷体_GB2312" w:eastAsia="楷体_GB2312"/>
        <w:bCs/>
        <w:sz w:val="21"/>
        <w:szCs w:val="21"/>
      </w:rPr>
    </w:pPr>
  </w:p>
  <w:p w:rsidR="00BD4967" w:rsidRPr="00635860" w:rsidRDefault="00BD496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26D60B7"/>
    <w:multiLevelType w:val="hybridMultilevel"/>
    <w:tmpl w:val="55CC0D78"/>
    <w:lvl w:ilvl="0" w:tplc="AF3AED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DDB2D9C"/>
    <w:multiLevelType w:val="multilevel"/>
    <w:tmpl w:val="82DCAF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1">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09E6AB9"/>
    <w:multiLevelType w:val="hybridMultilevel"/>
    <w:tmpl w:val="FE9C5BB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770675E"/>
    <w:multiLevelType w:val="hybridMultilevel"/>
    <w:tmpl w:val="8CB0CC62"/>
    <w:lvl w:ilvl="0" w:tplc="80A23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9">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1"/>
  </w:num>
  <w:num w:numId="3">
    <w:abstractNumId w:val="30"/>
  </w:num>
  <w:num w:numId="4">
    <w:abstractNumId w:val="12"/>
  </w:num>
  <w:num w:numId="5">
    <w:abstractNumId w:val="20"/>
  </w:num>
  <w:num w:numId="6">
    <w:abstractNumId w:val="22"/>
  </w:num>
  <w:num w:numId="7">
    <w:abstractNumId w:val="3"/>
  </w:num>
  <w:num w:numId="8">
    <w:abstractNumId w:val="15"/>
  </w:num>
  <w:num w:numId="9">
    <w:abstractNumId w:val="9"/>
  </w:num>
  <w:num w:numId="10">
    <w:abstractNumId w:val="4"/>
  </w:num>
  <w:num w:numId="11">
    <w:abstractNumId w:val="1"/>
  </w:num>
  <w:num w:numId="12">
    <w:abstractNumId w:val="16"/>
  </w:num>
  <w:num w:numId="13">
    <w:abstractNumId w:val="37"/>
  </w:num>
  <w:num w:numId="14">
    <w:abstractNumId w:val="11"/>
  </w:num>
  <w:num w:numId="15">
    <w:abstractNumId w:val="34"/>
  </w:num>
  <w:num w:numId="16">
    <w:abstractNumId w:val="33"/>
  </w:num>
  <w:num w:numId="17">
    <w:abstractNumId w:val="43"/>
  </w:num>
  <w:num w:numId="18">
    <w:abstractNumId w:val="10"/>
  </w:num>
  <w:num w:numId="19">
    <w:abstractNumId w:val="48"/>
  </w:num>
  <w:num w:numId="20">
    <w:abstractNumId w:val="3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9"/>
  </w:num>
  <w:num w:numId="34">
    <w:abstractNumId w:val="44"/>
  </w:num>
  <w:num w:numId="35">
    <w:abstractNumId w:val="28"/>
  </w:num>
  <w:num w:numId="36">
    <w:abstractNumId w:val="26"/>
  </w:num>
  <w:num w:numId="37">
    <w:abstractNumId w:val="6"/>
  </w:num>
  <w:num w:numId="38">
    <w:abstractNumId w:val="5"/>
  </w:num>
  <w:num w:numId="39">
    <w:abstractNumId w:val="29"/>
  </w:num>
  <w:num w:numId="40">
    <w:abstractNumId w:val="13"/>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1"/>
  </w:num>
  <w:num w:numId="46">
    <w:abstractNumId w:val="0"/>
  </w:num>
  <w:num w:numId="47">
    <w:abstractNumId w:val="25"/>
  </w:num>
  <w:num w:numId="48">
    <w:abstractNumId w:val="14"/>
  </w:num>
  <w:num w:numId="49">
    <w:abstractNumId w:val="40"/>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1777"/>
    <w:rsid w:val="000A2365"/>
    <w:rsid w:val="000A47EE"/>
    <w:rsid w:val="000A574E"/>
    <w:rsid w:val="000B6DC5"/>
    <w:rsid w:val="000C05CF"/>
    <w:rsid w:val="000D1A63"/>
    <w:rsid w:val="000D6D49"/>
    <w:rsid w:val="000E0A41"/>
    <w:rsid w:val="000E203F"/>
    <w:rsid w:val="000E24CF"/>
    <w:rsid w:val="000F19EE"/>
    <w:rsid w:val="000F6E84"/>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0633"/>
    <w:rsid w:val="00172231"/>
    <w:rsid w:val="00174EC9"/>
    <w:rsid w:val="00187861"/>
    <w:rsid w:val="001A083F"/>
    <w:rsid w:val="001A14C3"/>
    <w:rsid w:val="001A4FD9"/>
    <w:rsid w:val="001B14E3"/>
    <w:rsid w:val="001B7705"/>
    <w:rsid w:val="001D0023"/>
    <w:rsid w:val="001D1B14"/>
    <w:rsid w:val="001E3296"/>
    <w:rsid w:val="001E34F3"/>
    <w:rsid w:val="001E460B"/>
    <w:rsid w:val="002076CA"/>
    <w:rsid w:val="00214820"/>
    <w:rsid w:val="002221D7"/>
    <w:rsid w:val="00224A04"/>
    <w:rsid w:val="00224E5F"/>
    <w:rsid w:val="00226556"/>
    <w:rsid w:val="00242103"/>
    <w:rsid w:val="002425C9"/>
    <w:rsid w:val="002474B3"/>
    <w:rsid w:val="00262C6B"/>
    <w:rsid w:val="00265A44"/>
    <w:rsid w:val="002817A0"/>
    <w:rsid w:val="002A09F2"/>
    <w:rsid w:val="002A65C6"/>
    <w:rsid w:val="002B6E50"/>
    <w:rsid w:val="002C0F66"/>
    <w:rsid w:val="002C1147"/>
    <w:rsid w:val="002C5CFF"/>
    <w:rsid w:val="002C6A11"/>
    <w:rsid w:val="002D0387"/>
    <w:rsid w:val="002D12A7"/>
    <w:rsid w:val="002D3258"/>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A179F"/>
    <w:rsid w:val="003B09EC"/>
    <w:rsid w:val="003B09F3"/>
    <w:rsid w:val="003B3BD0"/>
    <w:rsid w:val="003B5043"/>
    <w:rsid w:val="003C0056"/>
    <w:rsid w:val="003C64FC"/>
    <w:rsid w:val="003C7F91"/>
    <w:rsid w:val="003F338D"/>
    <w:rsid w:val="003F5B3D"/>
    <w:rsid w:val="00406F5E"/>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851CC"/>
    <w:rsid w:val="004A456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5C3"/>
    <w:rsid w:val="00560BBB"/>
    <w:rsid w:val="00563E2F"/>
    <w:rsid w:val="00564319"/>
    <w:rsid w:val="00564B59"/>
    <w:rsid w:val="00576044"/>
    <w:rsid w:val="00577DD4"/>
    <w:rsid w:val="00585142"/>
    <w:rsid w:val="00592C5C"/>
    <w:rsid w:val="005A24EB"/>
    <w:rsid w:val="005A29A0"/>
    <w:rsid w:val="005B0789"/>
    <w:rsid w:val="005B13C9"/>
    <w:rsid w:val="005B382F"/>
    <w:rsid w:val="005B5235"/>
    <w:rsid w:val="005C5539"/>
    <w:rsid w:val="005D1458"/>
    <w:rsid w:val="005D5EDA"/>
    <w:rsid w:val="005E2274"/>
    <w:rsid w:val="005E6410"/>
    <w:rsid w:val="005F2C28"/>
    <w:rsid w:val="005F3E10"/>
    <w:rsid w:val="00612A54"/>
    <w:rsid w:val="006210E0"/>
    <w:rsid w:val="0062692F"/>
    <w:rsid w:val="006325D8"/>
    <w:rsid w:val="00635860"/>
    <w:rsid w:val="006360EB"/>
    <w:rsid w:val="00636412"/>
    <w:rsid w:val="00636654"/>
    <w:rsid w:val="006419F8"/>
    <w:rsid w:val="006437F7"/>
    <w:rsid w:val="00643BF5"/>
    <w:rsid w:val="0064590D"/>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775E"/>
    <w:rsid w:val="00801F8B"/>
    <w:rsid w:val="00802D9C"/>
    <w:rsid w:val="00804692"/>
    <w:rsid w:val="00807080"/>
    <w:rsid w:val="00807A68"/>
    <w:rsid w:val="00807D77"/>
    <w:rsid w:val="00814F60"/>
    <w:rsid w:val="00821C86"/>
    <w:rsid w:val="00846C2B"/>
    <w:rsid w:val="0084720F"/>
    <w:rsid w:val="00853C33"/>
    <w:rsid w:val="00856888"/>
    <w:rsid w:val="008642CB"/>
    <w:rsid w:val="00864CD8"/>
    <w:rsid w:val="008729B3"/>
    <w:rsid w:val="00880DAF"/>
    <w:rsid w:val="00882004"/>
    <w:rsid w:val="008A52B6"/>
    <w:rsid w:val="008D583C"/>
    <w:rsid w:val="008E0677"/>
    <w:rsid w:val="008E3548"/>
    <w:rsid w:val="008E43CB"/>
    <w:rsid w:val="008E6D33"/>
    <w:rsid w:val="008F2ED3"/>
    <w:rsid w:val="008F3C8F"/>
    <w:rsid w:val="008F3D33"/>
    <w:rsid w:val="008F4528"/>
    <w:rsid w:val="008F7856"/>
    <w:rsid w:val="0090127B"/>
    <w:rsid w:val="00901909"/>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573"/>
    <w:rsid w:val="009F08F0"/>
    <w:rsid w:val="009F0E89"/>
    <w:rsid w:val="009F28E6"/>
    <w:rsid w:val="009F315B"/>
    <w:rsid w:val="009F7D63"/>
    <w:rsid w:val="00A03B1E"/>
    <w:rsid w:val="00A072CB"/>
    <w:rsid w:val="00A20EFA"/>
    <w:rsid w:val="00A2139C"/>
    <w:rsid w:val="00A23F41"/>
    <w:rsid w:val="00A25AD7"/>
    <w:rsid w:val="00A272F7"/>
    <w:rsid w:val="00A27C6B"/>
    <w:rsid w:val="00A3210B"/>
    <w:rsid w:val="00A45B45"/>
    <w:rsid w:val="00A522F8"/>
    <w:rsid w:val="00A56167"/>
    <w:rsid w:val="00A6539D"/>
    <w:rsid w:val="00A6734F"/>
    <w:rsid w:val="00A730CC"/>
    <w:rsid w:val="00A829B8"/>
    <w:rsid w:val="00A85F86"/>
    <w:rsid w:val="00A93B99"/>
    <w:rsid w:val="00AA43E5"/>
    <w:rsid w:val="00AA4A11"/>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26C25"/>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4967"/>
    <w:rsid w:val="00BD5F97"/>
    <w:rsid w:val="00BD7A73"/>
    <w:rsid w:val="00BD7E70"/>
    <w:rsid w:val="00BF0C8C"/>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D12374"/>
    <w:rsid w:val="00D12ABC"/>
    <w:rsid w:val="00D1724E"/>
    <w:rsid w:val="00D1746D"/>
    <w:rsid w:val="00D27EB7"/>
    <w:rsid w:val="00D37ADF"/>
    <w:rsid w:val="00D40A20"/>
    <w:rsid w:val="00D47BC2"/>
    <w:rsid w:val="00D51588"/>
    <w:rsid w:val="00D53C28"/>
    <w:rsid w:val="00D7048A"/>
    <w:rsid w:val="00D93183"/>
    <w:rsid w:val="00DA0599"/>
    <w:rsid w:val="00DA336B"/>
    <w:rsid w:val="00DA3A11"/>
    <w:rsid w:val="00DA6119"/>
    <w:rsid w:val="00DA6CAB"/>
    <w:rsid w:val="00DB24F6"/>
    <w:rsid w:val="00DB4E01"/>
    <w:rsid w:val="00DB6BD9"/>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0A14"/>
    <w:rsid w:val="00E3174A"/>
    <w:rsid w:val="00E41380"/>
    <w:rsid w:val="00E439DE"/>
    <w:rsid w:val="00E46E3C"/>
    <w:rsid w:val="00E5386A"/>
    <w:rsid w:val="00E60B3D"/>
    <w:rsid w:val="00E74634"/>
    <w:rsid w:val="00E7484E"/>
    <w:rsid w:val="00E838D5"/>
    <w:rsid w:val="00E8648F"/>
    <w:rsid w:val="00E90F02"/>
    <w:rsid w:val="00E9224E"/>
    <w:rsid w:val="00E9244B"/>
    <w:rsid w:val="00E93F72"/>
    <w:rsid w:val="00E94981"/>
    <w:rsid w:val="00EA0E56"/>
    <w:rsid w:val="00EB77AB"/>
    <w:rsid w:val="00EC1D46"/>
    <w:rsid w:val="00EC3A1C"/>
    <w:rsid w:val="00EC796A"/>
    <w:rsid w:val="00EF42A0"/>
    <w:rsid w:val="00F00713"/>
    <w:rsid w:val="00F01061"/>
    <w:rsid w:val="00F01F2D"/>
    <w:rsid w:val="00F02BBD"/>
    <w:rsid w:val="00F11CF3"/>
    <w:rsid w:val="00F24887"/>
    <w:rsid w:val="00F24FB6"/>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1B95"/>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网格型21"/>
    <w:basedOn w:val="a2"/>
    <w:next w:val="ae"/>
    <w:uiPriority w:val="99"/>
    <w:unhideWhenUsed/>
    <w:rsid w:val="003B5043"/>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Subtle Reference"/>
    <w:basedOn w:val="a1"/>
    <w:uiPriority w:val="31"/>
    <w:qFormat/>
    <w:rsid w:val="003B5043"/>
    <w:rPr>
      <w:smallCaps/>
      <w:color w:val="C0504D" w:themeColor="accent2"/>
      <w:u w:val="single"/>
    </w:rPr>
  </w:style>
  <w:style w:type="table" w:customStyle="1" w:styleId="23">
    <w:name w:val="网格型2"/>
    <w:basedOn w:val="a2"/>
    <w:next w:val="ae"/>
    <w:uiPriority w:val="99"/>
    <w:qFormat/>
    <w:rsid w:val="0017063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170633"/>
    <w:pPr>
      <w:widowControl w:val="0"/>
      <w:jc w:val="both"/>
    </w:pPr>
  </w:style>
  <w:style w:type="paragraph" w:styleId="af2">
    <w:name w:val="List Paragraph"/>
    <w:basedOn w:val="a"/>
    <w:uiPriority w:val="34"/>
    <w:qFormat/>
    <w:rsid w:val="0017063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29F87-AE21-4F73-8780-36E7A5F5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8291</TotalTime>
  <Pages>63</Pages>
  <Words>4703</Words>
  <Characters>26810</Characters>
  <Application>Microsoft Office Word</Application>
  <DocSecurity>0</DocSecurity>
  <Lines>223</Lines>
  <Paragraphs>62</Paragraphs>
  <ScaleCrop>false</ScaleCrop>
  <Company>china</Company>
  <LinksUpToDate>false</LinksUpToDate>
  <CharactersWithSpaces>31451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345</cp:revision>
  <cp:lastPrinted>2020-08-25T03:37:00Z</cp:lastPrinted>
  <dcterms:created xsi:type="dcterms:W3CDTF">2016-06-29T06:49:00Z</dcterms:created>
  <dcterms:modified xsi:type="dcterms:W3CDTF">2021-02-26T08:25:00Z</dcterms:modified>
</cp:coreProperties>
</file>