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宋体" w:hAnsi="Times New Roman" w:cs="Times New Roman"/>
          <w:kern w:val="0"/>
          <w:sz w:val="36"/>
          <w:szCs w:val="36"/>
        </w:rPr>
      </w:pPr>
    </w:p>
    <w:p w:rsidR="00A8589E" w:rsidRDefault="00A8589E">
      <w:pPr>
        <w:rPr>
          <w:rFonts w:ascii="Times New Roman" w:eastAsia="宋体" w:hAnsi="Times New Roman" w:cs="Times New Roman"/>
          <w:kern w:val="0"/>
          <w:sz w:val="36"/>
          <w:szCs w:val="36"/>
        </w:rPr>
      </w:pPr>
    </w:p>
    <w:p w:rsidR="00A8589E" w:rsidRDefault="00A8589E">
      <w:pPr>
        <w:rPr>
          <w:rFonts w:ascii="Times New Roman" w:eastAsia="方正小标宋简体" w:hAnsi="Times New Roman" w:cs="Times New Roman"/>
          <w:kern w:val="0"/>
          <w:sz w:val="36"/>
          <w:szCs w:val="36"/>
        </w:rPr>
      </w:pPr>
    </w:p>
    <w:p w:rsidR="00A8589E" w:rsidRDefault="00036417">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036417">
      <w:pPr>
        <w:ind w:leftChars="1050" w:left="3967" w:hangingChars="529" w:hanging="1857"/>
        <w:jc w:val="left"/>
        <w:rPr>
          <w:rFonts w:ascii="宋体" w:eastAsia="宋体" w:hAnsi="宋体" w:cs="Times New Roman"/>
          <w:kern w:val="0"/>
          <w:sz w:val="36"/>
          <w:szCs w:val="36"/>
          <w:u w:val="single"/>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全院各实验室购置危化</w:t>
      </w:r>
    </w:p>
    <w:p w:rsidR="00A8589E" w:rsidRDefault="00036417">
      <w:pPr>
        <w:ind w:leftChars="1550" w:left="3115" w:firstLineChars="200" w:firstLine="702"/>
        <w:jc w:val="left"/>
        <w:rPr>
          <w:rFonts w:ascii="宋体" w:eastAsia="宋体" w:hAnsi="宋体" w:cs="Times New Roman"/>
          <w:kern w:val="0"/>
          <w:sz w:val="36"/>
          <w:szCs w:val="36"/>
          <w:u w:val="single"/>
        </w:rPr>
      </w:pPr>
      <w:r>
        <w:rPr>
          <w:rFonts w:ascii="宋体" w:eastAsia="宋体" w:hAnsi="宋体" w:cs="Times New Roman" w:hint="eastAsia"/>
          <w:kern w:val="0"/>
          <w:sz w:val="36"/>
          <w:szCs w:val="36"/>
          <w:u w:val="single"/>
        </w:rPr>
        <w:t>品储存柜和废液暂存柜</w:t>
      </w:r>
    </w:p>
    <w:p w:rsidR="00A8589E" w:rsidRDefault="00A8589E">
      <w:pPr>
        <w:ind w:firstLineChars="600" w:firstLine="2106"/>
        <w:rPr>
          <w:rFonts w:ascii="宋体" w:eastAsia="宋体" w:hAnsi="宋体" w:cs="Times New Roman"/>
          <w:kern w:val="0"/>
          <w:sz w:val="36"/>
          <w:szCs w:val="36"/>
        </w:rPr>
      </w:pPr>
    </w:p>
    <w:p w:rsidR="00A8589E" w:rsidRDefault="00036417">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2020-XNYY-WZ-009</w:t>
      </w:r>
      <w:r>
        <w:rPr>
          <w:rFonts w:ascii="宋体" w:eastAsia="宋体" w:hAnsi="宋体" w:cs="Times New Roman" w:hint="eastAsia"/>
          <w:kern w:val="0"/>
          <w:sz w:val="36"/>
          <w:szCs w:val="36"/>
          <w:u w:val="single"/>
        </w:rPr>
        <w:tab/>
        <w:t xml:space="preserve"> </w:t>
      </w: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A8589E">
      <w:pPr>
        <w:rPr>
          <w:rFonts w:ascii="Times New Roman" w:eastAsia="华文中宋" w:hAnsi="Times New Roman" w:cs="Times New Roman"/>
          <w:kern w:val="0"/>
          <w:sz w:val="36"/>
          <w:szCs w:val="36"/>
        </w:rPr>
      </w:pPr>
    </w:p>
    <w:p w:rsidR="00A8589E" w:rsidRDefault="00036417">
      <w:pPr>
        <w:jc w:val="center"/>
        <w:rPr>
          <w:rFonts w:ascii="宋体" w:eastAsia="宋体" w:hAnsi="宋体" w:cs="Times New Roman"/>
          <w:kern w:val="0"/>
          <w:sz w:val="36"/>
          <w:szCs w:val="36"/>
        </w:rPr>
      </w:pPr>
      <w:r>
        <w:rPr>
          <w:rFonts w:ascii="宋体" w:eastAsia="宋体" w:hAnsi="宋体" w:cs="Times New Roman" w:hint="eastAsia"/>
          <w:kern w:val="0"/>
          <w:sz w:val="36"/>
          <w:szCs w:val="36"/>
        </w:rPr>
        <w:t>全院各实验室购置</w:t>
      </w:r>
      <w:proofErr w:type="gramStart"/>
      <w:r>
        <w:rPr>
          <w:rFonts w:ascii="宋体" w:eastAsia="宋体" w:hAnsi="宋体" w:cs="Times New Roman" w:hint="eastAsia"/>
          <w:kern w:val="0"/>
          <w:sz w:val="36"/>
          <w:szCs w:val="36"/>
        </w:rPr>
        <w:t>危化品</w:t>
      </w:r>
      <w:proofErr w:type="gramEnd"/>
      <w:r>
        <w:rPr>
          <w:rFonts w:ascii="宋体" w:eastAsia="宋体" w:hAnsi="宋体" w:cs="Times New Roman" w:hint="eastAsia"/>
          <w:kern w:val="0"/>
          <w:sz w:val="36"/>
          <w:szCs w:val="36"/>
        </w:rPr>
        <w:t>储存柜和废液暂存柜项目部</w:t>
      </w:r>
    </w:p>
    <w:p w:rsidR="00A8589E" w:rsidRDefault="00A8589E">
      <w:pPr>
        <w:rPr>
          <w:rFonts w:ascii="宋体" w:eastAsia="宋体" w:hAnsi="宋体" w:cs="Times New Roman"/>
          <w:bCs/>
          <w:spacing w:val="-26"/>
          <w:kern w:val="0"/>
          <w:sz w:val="36"/>
          <w:szCs w:val="36"/>
        </w:rPr>
      </w:pPr>
    </w:p>
    <w:p w:rsidR="00A8589E" w:rsidRDefault="00036417">
      <w:pPr>
        <w:jc w:val="center"/>
        <w:rPr>
          <w:rFonts w:ascii="宋体" w:eastAsia="宋体" w:hAnsi="宋体" w:cs="Times New Roman"/>
          <w:kern w:val="0"/>
          <w:sz w:val="36"/>
          <w:szCs w:val="36"/>
        </w:rPr>
      </w:pPr>
      <w:r>
        <w:rPr>
          <w:rFonts w:ascii="宋体" w:eastAsia="宋体" w:hAnsi="宋体" w:cs="Times New Roman"/>
          <w:kern w:val="0"/>
          <w:sz w:val="36"/>
          <w:szCs w:val="36"/>
        </w:rPr>
        <w:t>二〇</w:t>
      </w:r>
      <w:r>
        <w:rPr>
          <w:rFonts w:ascii="宋体" w:eastAsia="宋体" w:hAnsi="宋体" w:cs="Times New Roman" w:hint="eastAsia"/>
          <w:kern w:val="0"/>
          <w:sz w:val="36"/>
          <w:szCs w:val="36"/>
          <w:u w:val="single"/>
        </w:rPr>
        <w:t>二</w:t>
      </w:r>
      <w:r>
        <w:rPr>
          <w:rFonts w:ascii="宋体" w:eastAsia="宋体" w:hAnsi="宋体" w:cs="Times New Roman"/>
          <w:kern w:val="0"/>
          <w:sz w:val="36"/>
          <w:szCs w:val="36"/>
          <w:u w:val="single"/>
        </w:rPr>
        <w:t>〇</w:t>
      </w:r>
      <w:r>
        <w:rPr>
          <w:rFonts w:ascii="宋体" w:eastAsia="宋体" w:hAnsi="宋体" w:cs="Times New Roman"/>
          <w:kern w:val="0"/>
          <w:sz w:val="36"/>
          <w:szCs w:val="36"/>
        </w:rPr>
        <w:t>年</w:t>
      </w:r>
      <w:r>
        <w:rPr>
          <w:rFonts w:ascii="宋体" w:eastAsia="宋体" w:hAnsi="宋体" w:cs="Times New Roman" w:hint="eastAsia"/>
          <w:kern w:val="0"/>
          <w:sz w:val="36"/>
          <w:szCs w:val="36"/>
          <w:u w:val="single"/>
        </w:rPr>
        <w:t xml:space="preserve"> </w:t>
      </w:r>
      <w:r w:rsidR="00570E59">
        <w:rPr>
          <w:rFonts w:ascii="宋体" w:eastAsia="宋体" w:hAnsi="宋体" w:cs="Times New Roman" w:hint="eastAsia"/>
          <w:kern w:val="0"/>
          <w:sz w:val="36"/>
          <w:szCs w:val="36"/>
          <w:u w:val="single"/>
        </w:rPr>
        <w:t>九</w:t>
      </w:r>
      <w:r>
        <w:rPr>
          <w:rFonts w:ascii="宋体" w:eastAsia="宋体" w:hAnsi="宋体" w:cs="Times New Roman" w:hint="eastAsia"/>
          <w:kern w:val="0"/>
          <w:sz w:val="36"/>
          <w:szCs w:val="36"/>
          <w:u w:val="single"/>
        </w:rPr>
        <w:t xml:space="preserve"> </w:t>
      </w:r>
      <w:r>
        <w:rPr>
          <w:rFonts w:ascii="宋体" w:eastAsia="宋体" w:hAnsi="宋体" w:cs="Times New Roman"/>
          <w:kern w:val="0"/>
          <w:sz w:val="36"/>
          <w:szCs w:val="36"/>
        </w:rPr>
        <w:t>月</w:t>
      </w:r>
      <w:r w:rsidR="00570E59">
        <w:rPr>
          <w:rFonts w:ascii="宋体" w:eastAsia="宋体" w:hAnsi="宋体" w:cs="Times New Roman" w:hint="eastAsia"/>
          <w:kern w:val="0"/>
          <w:sz w:val="36"/>
          <w:szCs w:val="36"/>
          <w:u w:val="single"/>
        </w:rPr>
        <w:t>十一</w:t>
      </w:r>
      <w:r>
        <w:rPr>
          <w:rFonts w:ascii="宋体" w:eastAsia="宋体" w:hAnsi="宋体" w:cs="Times New Roman" w:hint="eastAsia"/>
          <w:kern w:val="0"/>
          <w:sz w:val="36"/>
          <w:szCs w:val="36"/>
        </w:rPr>
        <w:t>日</w:t>
      </w:r>
    </w:p>
    <w:p w:rsidR="00A8589E" w:rsidRDefault="00036417">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lastRenderedPageBreak/>
        <w:t>特别提示：</w:t>
      </w:r>
      <w:r>
        <w:rPr>
          <w:rFonts w:ascii="Times New Roman" w:eastAsia="方正小标宋简体" w:hAnsi="Times New Roman" w:cs="Times New Roman" w:hint="eastAsia"/>
          <w:bCs/>
          <w:kern w:val="0"/>
          <w:sz w:val="44"/>
          <w:szCs w:val="44"/>
        </w:rPr>
        <w:t>谈判报价</w:t>
      </w:r>
      <w:r>
        <w:rPr>
          <w:rFonts w:ascii="Times New Roman" w:eastAsia="方正小标宋简体" w:hAnsi="Times New Roman" w:cs="Times New Roman"/>
          <w:bCs/>
          <w:kern w:val="0"/>
          <w:sz w:val="44"/>
          <w:szCs w:val="44"/>
        </w:rPr>
        <w:t>注意事项</w:t>
      </w:r>
    </w:p>
    <w:p w:rsidR="00A8589E" w:rsidRDefault="00A8589E">
      <w:pPr>
        <w:widowControl/>
        <w:ind w:firstLineChars="200" w:firstLine="542"/>
        <w:textAlignment w:val="baseline"/>
        <w:rPr>
          <w:rFonts w:ascii="Times New Roman" w:eastAsia="黑体" w:hAnsi="Times New Roman" w:cs="Times New Roman"/>
          <w:kern w:val="0"/>
          <w:sz w:val="28"/>
          <w:szCs w:val="28"/>
          <w:u w:color="000000"/>
        </w:rPr>
      </w:pP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一、报价方应特别留意谈判文件上载明的报价文件递交开始截止时间，提前或逾期送达（含邮寄送达）的报价文件概不接受。</w:t>
      </w:r>
    </w:p>
    <w:p w:rsidR="00A8589E" w:rsidRDefault="00036417">
      <w:pPr>
        <w:widowControl/>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Times New Roman" w:hint="eastAsia"/>
          <w:kern w:val="0"/>
          <w:sz w:val="32"/>
          <w:szCs w:val="32"/>
          <w:u w:color="000000"/>
        </w:rPr>
        <w:t>二、</w:t>
      </w:r>
      <w:r>
        <w:rPr>
          <w:rFonts w:ascii="仿宋_GB2312" w:eastAsia="仿宋_GB2312" w:hAnsi="黑体" w:cs="Times New Roman" w:hint="eastAsia"/>
          <w:color w:val="000000"/>
          <w:kern w:val="0"/>
          <w:sz w:val="32"/>
          <w:szCs w:val="32"/>
          <w:u w:color="000000"/>
        </w:rPr>
        <w:t>报价方须交纳谈判保证</w:t>
      </w:r>
      <w:r>
        <w:rPr>
          <w:rFonts w:ascii="仿宋_GB2312" w:eastAsia="仿宋_GB2312" w:hAnsi="黑体" w:cs="Times New Roman" w:hint="eastAsia"/>
          <w:kern w:val="0"/>
          <w:sz w:val="32"/>
          <w:szCs w:val="32"/>
          <w:u w:color="000000"/>
        </w:rPr>
        <w:t>金，保证金</w:t>
      </w:r>
      <w:r>
        <w:rPr>
          <w:rFonts w:ascii="仿宋_GB2312" w:eastAsia="仿宋_GB2312" w:hAnsi="黑体" w:cs="Times New Roman" w:hint="eastAsia"/>
          <w:snapToGrid w:val="0"/>
          <w:kern w:val="0"/>
          <w:sz w:val="32"/>
          <w:szCs w:val="32"/>
          <w:u w:color="000000"/>
        </w:rPr>
        <w:t>应在报价截止时间前以非现金形式提交。未按规定提交保证金的，报价无效。</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snapToGrid w:val="0"/>
          <w:kern w:val="0"/>
          <w:sz w:val="32"/>
          <w:szCs w:val="32"/>
          <w:u w:color="000000"/>
        </w:rPr>
        <w:t>三、</w:t>
      </w:r>
      <w:r>
        <w:rPr>
          <w:rFonts w:ascii="仿宋_GB2312" w:eastAsia="仿宋_GB2312" w:hAnsi="黑体" w:cs="Times New Roman" w:hint="eastAsia"/>
          <w:kern w:val="0"/>
          <w:sz w:val="32"/>
          <w:szCs w:val="32"/>
          <w:u w:color="000000"/>
        </w:rPr>
        <w:t>请仔细检查谈判文件要求提交的相关证书的有效期和审核信息。</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六、带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号条款均为实质性响应指标要求，必须全部响应。若有一项带“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”的指标要求未响应或不满足，均视为非实质性响应谈判文件。</w:t>
      </w:r>
    </w:p>
    <w:p w:rsidR="00A8589E" w:rsidRDefault="00036417">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七、供应商发现购买谈判文件时提交的相关资料被盗用或复制，应遵循法律途径解决，追究侵权者责任。</w:t>
      </w: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A8589E">
      <w:pPr>
        <w:widowControl/>
        <w:spacing w:line="560" w:lineRule="exact"/>
        <w:jc w:val="center"/>
        <w:rPr>
          <w:rFonts w:ascii="方正小标宋简体" w:eastAsia="方正小标宋简体" w:hAnsi="Times New Roman" w:cs="Times New Roman"/>
          <w:kern w:val="0"/>
          <w:sz w:val="44"/>
          <w:szCs w:val="44"/>
        </w:rPr>
      </w:pPr>
    </w:p>
    <w:p w:rsidR="00A8589E" w:rsidRDefault="00036417">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A8589E" w:rsidRDefault="00A8589E">
      <w:pPr>
        <w:rPr>
          <w:rFonts w:ascii="Times New Roman" w:eastAsia="宋体" w:hAnsi="Times New Roman" w:cs="Times New Roman"/>
          <w:kern w:val="0"/>
          <w:sz w:val="36"/>
          <w:szCs w:val="36"/>
        </w:rPr>
      </w:pP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第一部分  谈判邀请书……</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1</w:t>
      </w: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第二部分  采购项目技术和商务要求……</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kern w:val="0"/>
          <w:sz w:val="32"/>
          <w:szCs w:val="32"/>
        </w:rPr>
        <w:t>7</w:t>
      </w: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第三部分  报价方须知……</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kern w:val="0"/>
          <w:sz w:val="32"/>
          <w:szCs w:val="32"/>
        </w:rPr>
        <w:t>10</w:t>
      </w: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第四部分  合同样本……</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kern w:val="0"/>
          <w:sz w:val="32"/>
          <w:szCs w:val="32"/>
        </w:rPr>
        <w:t>38</w:t>
      </w:r>
    </w:p>
    <w:p w:rsidR="00A8589E" w:rsidRDefault="00036417">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第五部分  附件/报价文件格式……</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2</w:t>
      </w:r>
    </w:p>
    <w:p w:rsidR="00A8589E" w:rsidRDefault="00A8589E">
      <w:pPr>
        <w:spacing w:line="800" w:lineRule="exact"/>
        <w:ind w:firstLineChars="200" w:firstLine="462"/>
        <w:rPr>
          <w:rFonts w:ascii="Times New Roman" w:eastAsia="宋体" w:hAnsi="Times New Roman" w:cs="Times New Roman"/>
          <w:kern w:val="0"/>
          <w:sz w:val="24"/>
          <w:szCs w:val="24"/>
        </w:rPr>
      </w:pPr>
    </w:p>
    <w:p w:rsidR="00A8589E" w:rsidRDefault="00A8589E">
      <w:pPr>
        <w:spacing w:line="800" w:lineRule="exact"/>
        <w:ind w:firstLineChars="200" w:firstLine="462"/>
        <w:rPr>
          <w:rFonts w:ascii="Times New Roman" w:eastAsia="宋体" w:hAnsi="Times New Roman" w:cs="Times New Roman"/>
          <w:kern w:val="0"/>
          <w:sz w:val="24"/>
          <w:szCs w:val="24"/>
        </w:rPr>
      </w:pPr>
    </w:p>
    <w:p w:rsidR="00A8589E" w:rsidRDefault="00A8589E">
      <w:pPr>
        <w:spacing w:line="800" w:lineRule="exact"/>
        <w:ind w:firstLineChars="200" w:firstLine="462"/>
        <w:rPr>
          <w:rFonts w:ascii="Times New Roman" w:eastAsia="宋体" w:hAnsi="Times New Roman" w:cs="Times New Roman"/>
          <w:kern w:val="0"/>
          <w:sz w:val="24"/>
          <w:szCs w:val="24"/>
        </w:rPr>
      </w:pPr>
    </w:p>
    <w:p w:rsidR="00A8589E" w:rsidRDefault="00A8589E">
      <w:pPr>
        <w:spacing w:beforeLines="100" w:before="579"/>
        <w:jc w:val="center"/>
        <w:rPr>
          <w:rFonts w:ascii="Times New Roman" w:eastAsia="华文中宋" w:hAnsi="Times New Roman" w:cs="Times New Roman"/>
          <w:kern w:val="0"/>
          <w:sz w:val="44"/>
          <w:szCs w:val="44"/>
        </w:rPr>
        <w:sectPr w:rsidR="00A8589E">
          <w:pgSz w:w="11906" w:h="16838"/>
          <w:pgMar w:top="2098" w:right="1474" w:bottom="1985" w:left="1588" w:header="851" w:footer="992" w:gutter="0"/>
          <w:pgNumType w:fmt="numberInDash"/>
          <w:cols w:space="425"/>
          <w:docGrid w:type="linesAndChars" w:linePitch="579" w:charSpace="-1844"/>
        </w:sectPr>
      </w:pPr>
      <w:bookmarkStart w:id="0" w:name="_Toc240432228"/>
    </w:p>
    <w:p w:rsidR="00A8589E" w:rsidRDefault="00036417">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Times New Roman" w:hint="eastAsia"/>
          <w:kern w:val="0"/>
          <w:sz w:val="44"/>
          <w:szCs w:val="44"/>
        </w:rPr>
        <w:lastRenderedPageBreak/>
        <w:t>第一部分</w:t>
      </w:r>
      <w:bookmarkEnd w:id="1"/>
      <w:bookmarkEnd w:id="2"/>
      <w:r>
        <w:rPr>
          <w:rFonts w:ascii="方正小标宋简体" w:eastAsia="方正小标宋简体" w:hAnsi="Times New Roman" w:cs="Times New Roman" w:hint="eastAsia"/>
          <w:kern w:val="0"/>
          <w:sz w:val="44"/>
          <w:szCs w:val="44"/>
        </w:rPr>
        <w:t xml:space="preserve">  谈判邀请书</w:t>
      </w:r>
    </w:p>
    <w:bookmarkEnd w:id="0"/>
    <w:p w:rsidR="00A8589E" w:rsidRDefault="00A8589E">
      <w:pPr>
        <w:spacing w:line="540" w:lineRule="exact"/>
        <w:ind w:firstLineChars="200" w:firstLine="622"/>
        <w:rPr>
          <w:rFonts w:ascii="Times New Roman" w:eastAsia="宋体" w:hAnsi="Times New Roman" w:cs="Times New Roman"/>
          <w:kern w:val="0"/>
          <w:sz w:val="32"/>
          <w:szCs w:val="32"/>
        </w:rPr>
      </w:pPr>
    </w:p>
    <w:p w:rsidR="00A8589E" w:rsidRDefault="00036417">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我部就以下项目进行竞争性谈判，欢迎贵单位参加谈判报价。</w:t>
      </w:r>
    </w:p>
    <w:p w:rsidR="00A8589E" w:rsidRDefault="00036417" w:rsidP="003007E6">
      <w:pPr>
        <w:ind w:leftChars="68" w:left="137"/>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项目名称：</w:t>
      </w:r>
      <w:r>
        <w:rPr>
          <w:rFonts w:ascii="Times New Roman" w:eastAsia="黑体" w:hAnsi="Times New Roman" w:cs="Times New Roman" w:hint="eastAsia"/>
          <w:kern w:val="0"/>
          <w:sz w:val="32"/>
          <w:szCs w:val="32"/>
        </w:rPr>
        <w:t>全院各实验室购置</w:t>
      </w:r>
      <w:proofErr w:type="gramStart"/>
      <w:r>
        <w:rPr>
          <w:rFonts w:ascii="Times New Roman" w:eastAsia="黑体" w:hAnsi="Times New Roman" w:cs="Times New Roman" w:hint="eastAsia"/>
          <w:kern w:val="0"/>
          <w:sz w:val="32"/>
          <w:szCs w:val="32"/>
        </w:rPr>
        <w:t>危化品</w:t>
      </w:r>
      <w:proofErr w:type="gramEnd"/>
      <w:r>
        <w:rPr>
          <w:rFonts w:ascii="Times New Roman" w:eastAsia="黑体" w:hAnsi="Times New Roman" w:cs="Times New Roman" w:hint="eastAsia"/>
          <w:kern w:val="0"/>
          <w:sz w:val="32"/>
          <w:szCs w:val="32"/>
        </w:rPr>
        <w:t>储存柜和废液暂存柜</w:t>
      </w:r>
    </w:p>
    <w:p w:rsidR="00A8589E" w:rsidRDefault="00036417" w:rsidP="003007E6">
      <w:pPr>
        <w:tabs>
          <w:tab w:val="left" w:pos="0"/>
          <w:tab w:val="left" w:pos="1122"/>
        </w:tabs>
        <w:ind w:firstLineChars="50" w:firstLine="155"/>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项目编号：</w:t>
      </w:r>
      <w:r>
        <w:rPr>
          <w:rFonts w:ascii="Times New Roman" w:eastAsia="黑体" w:hAnsi="Times New Roman" w:cs="Times New Roman" w:hint="eastAsia"/>
          <w:kern w:val="0"/>
          <w:sz w:val="32"/>
          <w:szCs w:val="32"/>
        </w:rPr>
        <w:t>2020-XNYY-WZ-009</w:t>
      </w:r>
    </w:p>
    <w:p w:rsidR="00A8589E" w:rsidRDefault="00036417" w:rsidP="003007E6">
      <w:pPr>
        <w:tabs>
          <w:tab w:val="left" w:pos="0"/>
          <w:tab w:val="left" w:pos="1122"/>
        </w:tabs>
        <w:ind w:firstLineChars="50" w:firstLine="155"/>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三、货物名称、数量</w:t>
      </w:r>
      <w:r>
        <w:rPr>
          <w:rFonts w:ascii="Times New Roman" w:eastAsia="黑体" w:hAnsi="Times New Roman" w:cs="Times New Roman"/>
          <w:kern w:val="0"/>
          <w:sz w:val="32"/>
          <w:szCs w:val="32"/>
        </w:rPr>
        <w:t>：</w:t>
      </w:r>
    </w:p>
    <w:p w:rsidR="00A8589E" w:rsidRDefault="00036417" w:rsidP="003007E6">
      <w:pPr>
        <w:spacing w:line="276" w:lineRule="auto"/>
        <w:ind w:leftChars="281" w:left="565"/>
        <w:outlineLvl w:val="0"/>
        <w:rPr>
          <w:rFonts w:ascii="宋体" w:hAnsi="宋体"/>
          <w:b/>
          <w:color w:val="000000"/>
          <w:sz w:val="24"/>
        </w:rPr>
      </w:pPr>
      <w:r>
        <w:rPr>
          <w:rFonts w:ascii="宋体" w:hAnsi="宋体"/>
          <w:b/>
          <w:color w:val="000000"/>
          <w:sz w:val="24"/>
        </w:rPr>
        <w:t>1</w:t>
      </w:r>
      <w:r>
        <w:rPr>
          <w:rFonts w:ascii="宋体" w:hAnsi="宋体" w:hint="eastAsia"/>
          <w:b/>
          <w:color w:val="000000"/>
          <w:sz w:val="24"/>
        </w:rPr>
        <w:t>、小铁定制柜</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52"/>
        <w:gridCol w:w="4125"/>
        <w:gridCol w:w="423"/>
        <w:gridCol w:w="2267"/>
      </w:tblGrid>
      <w:tr w:rsidR="00A8589E">
        <w:trPr>
          <w:trHeight w:val="1192"/>
          <w:jc w:val="center"/>
        </w:trPr>
        <w:tc>
          <w:tcPr>
            <w:tcW w:w="392"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1752"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规格型号（m）</w:t>
            </w:r>
          </w:p>
        </w:tc>
        <w:tc>
          <w:tcPr>
            <w:tcW w:w="412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423"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数量</w:t>
            </w:r>
          </w:p>
        </w:tc>
        <w:tc>
          <w:tcPr>
            <w:tcW w:w="2267"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rPr>
          <w:trHeight w:val="671"/>
          <w:jc w:val="center"/>
        </w:trPr>
        <w:tc>
          <w:tcPr>
            <w:tcW w:w="392" w:type="dxa"/>
            <w:vAlign w:val="center"/>
          </w:tcPr>
          <w:p w:rsidR="00A8589E" w:rsidRDefault="00A8589E">
            <w:pPr>
              <w:pStyle w:val="a5"/>
              <w:numPr>
                <w:ilvl w:val="0"/>
                <w:numId w:val="1"/>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752"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125" w:type="dxa"/>
            <w:vMerge w:val="restart"/>
            <w:vAlign w:val="center"/>
          </w:tcPr>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1、柜体采用双层冷钢板制成，柜体两侧装</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置防火通风口，通风口需设“调节阀”；</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2、隔板做防腐防锈处理；底部需设置防漏</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液槽；</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3、柜体需设置防静电接地传导端口。</w:t>
            </w:r>
          </w:p>
          <w:p w:rsidR="00A8589E" w:rsidRDefault="00036417">
            <w:pPr>
              <w:pStyle w:val="a5"/>
              <w:spacing w:before="100" w:beforeAutospacing="1" w:after="100" w:afterAutospacing="1" w:line="400" w:lineRule="exact"/>
              <w:contextualSpacing/>
              <w:rPr>
                <w:rFonts w:ascii="宋体" w:hAnsi="宋体"/>
                <w:color w:val="000000"/>
                <w:szCs w:val="21"/>
              </w:rPr>
            </w:pPr>
            <w:r>
              <w:rPr>
                <w:rFonts w:ascii="宋体" w:hAnsi="宋体" w:hint="eastAsia"/>
                <w:color w:val="000000"/>
                <w:szCs w:val="21"/>
              </w:rPr>
              <w:t>4、通过人脸识别取物品，后台记录每次开门的情况，开门记录保存时间至少3个月。记录导出操作</w:t>
            </w:r>
            <w:proofErr w:type="gramStart"/>
            <w:r>
              <w:rPr>
                <w:rFonts w:ascii="宋体" w:hAnsi="宋体" w:hint="eastAsia"/>
                <w:color w:val="000000"/>
                <w:szCs w:val="21"/>
              </w:rPr>
              <w:t>需方便</w:t>
            </w:r>
            <w:proofErr w:type="gramEnd"/>
            <w:r>
              <w:rPr>
                <w:rFonts w:ascii="宋体" w:hAnsi="宋体" w:hint="eastAsia"/>
                <w:color w:val="000000"/>
                <w:szCs w:val="21"/>
              </w:rPr>
              <w:t>简洁。</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5、管理员通过程序录入人脸信息，管理员</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后台配置使用权限，录入人脸信息不少于</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300个。录入信息过程</w:t>
            </w:r>
            <w:proofErr w:type="gramStart"/>
            <w:r>
              <w:rPr>
                <w:rFonts w:ascii="宋体" w:hAnsi="宋体" w:hint="eastAsia"/>
                <w:color w:val="000000"/>
                <w:szCs w:val="21"/>
              </w:rPr>
              <w:t>需方便</w:t>
            </w:r>
            <w:proofErr w:type="gramEnd"/>
            <w:r>
              <w:rPr>
                <w:rFonts w:ascii="宋体" w:hAnsi="宋体" w:hint="eastAsia"/>
                <w:color w:val="000000"/>
                <w:szCs w:val="21"/>
              </w:rPr>
              <w:t>简洁。</w:t>
            </w:r>
          </w:p>
          <w:p w:rsidR="005D3718" w:rsidRDefault="005D3718" w:rsidP="003007E6">
            <w:pPr>
              <w:pStyle w:val="a5"/>
              <w:spacing w:before="100" w:beforeAutospacing="1" w:after="100" w:afterAutospacing="1" w:line="400" w:lineRule="exact"/>
              <w:ind w:rightChars="-565" w:right="-1136"/>
              <w:contextualSpacing/>
              <w:rPr>
                <w:rFonts w:ascii="宋体" w:hAnsi="宋体"/>
                <w:color w:val="000000"/>
                <w:szCs w:val="21"/>
              </w:rPr>
            </w:pPr>
            <w:r>
              <w:rPr>
                <w:rFonts w:hint="eastAsia"/>
              </w:rPr>
              <w:t>6</w:t>
            </w:r>
            <w:r w:rsidRPr="003B12B5">
              <w:t>、经</w:t>
            </w:r>
            <w:r w:rsidRPr="003B12B5">
              <w:rPr>
                <w:rFonts w:hint="eastAsia"/>
              </w:rPr>
              <w:t>CE</w:t>
            </w:r>
            <w:r w:rsidRPr="003B12B5">
              <w:t>认证。</w:t>
            </w:r>
          </w:p>
        </w:tc>
        <w:tc>
          <w:tcPr>
            <w:tcW w:w="423" w:type="dxa"/>
            <w:vAlign w:val="center"/>
          </w:tcPr>
          <w:p w:rsidR="00A8589E" w:rsidRDefault="00036417">
            <w:pPr>
              <w:pStyle w:val="a5"/>
              <w:spacing w:before="120" w:line="276" w:lineRule="auto"/>
              <w:ind w:rightChars="-110" w:right="-221"/>
              <w:rPr>
                <w:rFonts w:ascii="宋体" w:hAnsi="宋体"/>
                <w:color w:val="000000"/>
                <w:szCs w:val="21"/>
              </w:rPr>
            </w:pPr>
            <w:r>
              <w:rPr>
                <w:rFonts w:ascii="宋体" w:hAnsi="宋体" w:hint="eastAsia"/>
                <w:color w:val="000000"/>
                <w:szCs w:val="21"/>
              </w:rPr>
              <w:t>6</w:t>
            </w:r>
          </w:p>
        </w:tc>
        <w:tc>
          <w:tcPr>
            <w:tcW w:w="2267" w:type="dxa"/>
            <w:vAlign w:val="center"/>
          </w:tcPr>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60英制</w:t>
            </w:r>
            <w:proofErr w:type="gramStart"/>
            <w:r>
              <w:rPr>
                <w:rFonts w:ascii="宋体" w:hAnsi="宋体" w:hint="eastAsia"/>
                <w:color w:val="000000"/>
                <w:szCs w:val="21"/>
              </w:rPr>
              <w:t>加仑=</w:t>
            </w:r>
            <w:proofErr w:type="gramEnd"/>
            <w:r>
              <w:rPr>
                <w:rFonts w:ascii="宋体" w:hAnsi="宋体" w:hint="eastAsia"/>
                <w:color w:val="000000"/>
                <w:szCs w:val="21"/>
              </w:rPr>
              <w:t>0.2727m³，</w:t>
            </w:r>
          </w:p>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（小柜）4层</w:t>
            </w:r>
          </w:p>
        </w:tc>
      </w:tr>
      <w:tr w:rsidR="00A8589E">
        <w:trPr>
          <w:trHeight w:val="441"/>
          <w:jc w:val="center"/>
        </w:trPr>
        <w:tc>
          <w:tcPr>
            <w:tcW w:w="392" w:type="dxa"/>
            <w:vAlign w:val="center"/>
          </w:tcPr>
          <w:p w:rsidR="00A8589E" w:rsidRDefault="00A8589E">
            <w:pPr>
              <w:pStyle w:val="a5"/>
              <w:numPr>
                <w:ilvl w:val="0"/>
                <w:numId w:val="1"/>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752" w:type="dxa"/>
            <w:vAlign w:val="center"/>
          </w:tcPr>
          <w:p w:rsidR="00A8589E" w:rsidRDefault="00036417">
            <w:pPr>
              <w:pStyle w:val="a5"/>
              <w:spacing w:before="120" w:line="276" w:lineRule="auto"/>
              <w:jc w:val="center"/>
              <w:rPr>
                <w:rFonts w:ascii="宋体" w:hAnsi="宋体"/>
                <w:color w:val="000000"/>
                <w:szCs w:val="21"/>
              </w:rPr>
            </w:pPr>
            <w:r>
              <w:rPr>
                <w:rFonts w:ascii="宋体" w:hAnsi="宋体"/>
                <w:color w:val="000000"/>
                <w:szCs w:val="21"/>
              </w:rPr>
              <w:t>0.8</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125" w:type="dxa"/>
            <w:vMerge/>
            <w:vAlign w:val="center"/>
          </w:tcPr>
          <w:p w:rsidR="00A8589E" w:rsidRDefault="00A8589E">
            <w:pPr>
              <w:pStyle w:val="a5"/>
              <w:spacing w:before="120" w:line="276" w:lineRule="auto"/>
              <w:rPr>
                <w:rFonts w:ascii="宋体" w:hAnsi="宋体"/>
                <w:color w:val="000000"/>
                <w:szCs w:val="21"/>
              </w:rPr>
            </w:pPr>
          </w:p>
        </w:tc>
        <w:tc>
          <w:tcPr>
            <w:tcW w:w="423"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6</w:t>
            </w:r>
          </w:p>
        </w:tc>
        <w:tc>
          <w:tcPr>
            <w:tcW w:w="2267" w:type="dxa"/>
            <w:vAlign w:val="center"/>
          </w:tcPr>
          <w:p w:rsidR="00A8589E" w:rsidRDefault="00036417" w:rsidP="003007E6">
            <w:pPr>
              <w:pStyle w:val="a5"/>
              <w:spacing w:line="240" w:lineRule="exact"/>
              <w:ind w:rightChars="-565" w:right="-1136"/>
              <w:rPr>
                <w:rFonts w:ascii="宋体" w:hAnsi="宋体"/>
                <w:color w:val="000000"/>
                <w:szCs w:val="21"/>
              </w:rPr>
            </w:pPr>
            <w:r>
              <w:rPr>
                <w:rFonts w:ascii="宋体" w:hAnsi="宋体"/>
                <w:color w:val="000000"/>
                <w:szCs w:val="21"/>
              </w:rPr>
              <w:t>45</w:t>
            </w:r>
            <w:r>
              <w:rPr>
                <w:rFonts w:ascii="宋体" w:hAnsi="宋体" w:hint="eastAsia"/>
                <w:color w:val="000000"/>
                <w:szCs w:val="21"/>
              </w:rPr>
              <w:t>英制</w:t>
            </w:r>
            <w:proofErr w:type="gramStart"/>
            <w:r>
              <w:rPr>
                <w:rFonts w:ascii="宋体" w:hAnsi="宋体" w:hint="eastAsia"/>
                <w:color w:val="000000"/>
                <w:szCs w:val="21"/>
              </w:rPr>
              <w:t>加仑=</w:t>
            </w:r>
            <w:proofErr w:type="gramEnd"/>
            <w:r>
              <w:rPr>
                <w:rFonts w:ascii="宋体" w:hAnsi="宋体" w:hint="eastAsia"/>
                <w:color w:val="000000"/>
                <w:szCs w:val="21"/>
              </w:rPr>
              <w:t>0.</w:t>
            </w:r>
            <w:r>
              <w:rPr>
                <w:rFonts w:ascii="宋体" w:hAnsi="宋体"/>
                <w:color w:val="000000"/>
                <w:szCs w:val="21"/>
              </w:rPr>
              <w:t>2045</w:t>
            </w:r>
            <w:r>
              <w:rPr>
                <w:rFonts w:ascii="宋体" w:hAnsi="宋体" w:hint="eastAsia"/>
                <w:color w:val="000000"/>
                <w:szCs w:val="21"/>
              </w:rPr>
              <w:t>m³，</w:t>
            </w:r>
          </w:p>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（小柜）</w:t>
            </w:r>
            <w:r>
              <w:rPr>
                <w:rFonts w:ascii="宋体" w:hAnsi="宋体"/>
                <w:color w:val="000000"/>
                <w:szCs w:val="21"/>
              </w:rPr>
              <w:t>3</w:t>
            </w:r>
            <w:r>
              <w:rPr>
                <w:rFonts w:ascii="宋体" w:hAnsi="宋体" w:hint="eastAsia"/>
                <w:color w:val="000000"/>
                <w:szCs w:val="21"/>
              </w:rPr>
              <w:t>层</w:t>
            </w:r>
          </w:p>
        </w:tc>
      </w:tr>
      <w:tr w:rsidR="00A8589E">
        <w:trPr>
          <w:trHeight w:val="467"/>
          <w:jc w:val="center"/>
        </w:trPr>
        <w:tc>
          <w:tcPr>
            <w:tcW w:w="392" w:type="dxa"/>
            <w:vAlign w:val="center"/>
          </w:tcPr>
          <w:p w:rsidR="00A8589E" w:rsidRDefault="00A8589E">
            <w:pPr>
              <w:pStyle w:val="a5"/>
              <w:numPr>
                <w:ilvl w:val="0"/>
                <w:numId w:val="1"/>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752"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0</w:t>
            </w:r>
            <w:r>
              <w:rPr>
                <w:rFonts w:ascii="宋体" w:hAnsi="宋体"/>
                <w:color w:val="000000"/>
                <w:szCs w:val="21"/>
              </w:rPr>
              <w:t>.6</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125" w:type="dxa"/>
            <w:vMerge/>
            <w:vAlign w:val="center"/>
          </w:tcPr>
          <w:p w:rsidR="00A8589E" w:rsidRDefault="00A8589E">
            <w:pPr>
              <w:pStyle w:val="a5"/>
              <w:spacing w:before="120" w:line="276" w:lineRule="auto"/>
              <w:rPr>
                <w:rFonts w:ascii="宋体" w:hAnsi="宋体"/>
                <w:color w:val="000000"/>
                <w:szCs w:val="21"/>
              </w:rPr>
            </w:pPr>
          </w:p>
        </w:tc>
        <w:tc>
          <w:tcPr>
            <w:tcW w:w="423"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14</w:t>
            </w:r>
          </w:p>
        </w:tc>
        <w:tc>
          <w:tcPr>
            <w:tcW w:w="2267" w:type="dxa"/>
            <w:vAlign w:val="center"/>
          </w:tcPr>
          <w:p w:rsidR="00A8589E" w:rsidRDefault="00036417">
            <w:pPr>
              <w:pStyle w:val="a5"/>
              <w:spacing w:line="240" w:lineRule="exact"/>
              <w:rPr>
                <w:rFonts w:ascii="宋体" w:hAnsi="宋体"/>
                <w:color w:val="000000"/>
                <w:szCs w:val="21"/>
              </w:rPr>
            </w:pPr>
            <w:r>
              <w:rPr>
                <w:rFonts w:ascii="宋体" w:hAnsi="宋体" w:hint="eastAsia"/>
                <w:color w:val="000000"/>
                <w:szCs w:val="21"/>
              </w:rPr>
              <w:t>30英制</w:t>
            </w:r>
            <w:proofErr w:type="gramStart"/>
            <w:r>
              <w:rPr>
                <w:rFonts w:ascii="宋体" w:hAnsi="宋体" w:hint="eastAsia"/>
                <w:color w:val="000000"/>
                <w:szCs w:val="21"/>
              </w:rPr>
              <w:t>加仑=</w:t>
            </w:r>
            <w:proofErr w:type="gramEnd"/>
            <w:r>
              <w:rPr>
                <w:rFonts w:ascii="宋体" w:hAnsi="宋体" w:hint="eastAsia"/>
                <w:color w:val="000000"/>
                <w:szCs w:val="21"/>
              </w:rPr>
              <w:t>0.1363m³，（小柜）2层</w:t>
            </w:r>
          </w:p>
        </w:tc>
      </w:tr>
      <w:tr w:rsidR="00A8589E">
        <w:trPr>
          <w:trHeight w:val="408"/>
          <w:jc w:val="center"/>
        </w:trPr>
        <w:tc>
          <w:tcPr>
            <w:tcW w:w="392" w:type="dxa"/>
            <w:vAlign w:val="center"/>
          </w:tcPr>
          <w:p w:rsidR="00A8589E" w:rsidRDefault="00036417">
            <w:pPr>
              <w:pStyle w:val="a5"/>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r>
              <w:rPr>
                <w:rFonts w:ascii="宋体" w:hAnsi="宋体" w:hint="eastAsia"/>
                <w:color w:val="000000"/>
                <w:szCs w:val="21"/>
              </w:rPr>
              <w:t>4</w:t>
            </w:r>
          </w:p>
        </w:tc>
        <w:tc>
          <w:tcPr>
            <w:tcW w:w="1752" w:type="dxa"/>
            <w:vAlign w:val="center"/>
          </w:tcPr>
          <w:p w:rsidR="00A8589E" w:rsidRDefault="00036417">
            <w:pPr>
              <w:pStyle w:val="a5"/>
              <w:spacing w:before="120" w:line="240" w:lineRule="exact"/>
              <w:contextualSpacing/>
              <w:jc w:val="center"/>
              <w:rPr>
                <w:rFonts w:ascii="宋体" w:hAnsi="宋体"/>
                <w:color w:val="000000"/>
                <w:szCs w:val="21"/>
              </w:rPr>
            </w:pPr>
            <w:r>
              <w:rPr>
                <w:rFonts w:ascii="宋体" w:hAnsi="宋体" w:hint="eastAsia"/>
                <w:color w:val="000000"/>
                <w:szCs w:val="21"/>
              </w:rPr>
              <w:t>1</w:t>
            </w:r>
            <w:r>
              <w:rPr>
                <w:rFonts w:ascii="宋体" w:hAnsi="宋体"/>
                <w:color w:val="000000"/>
                <w:szCs w:val="21"/>
              </w:rPr>
              <w:t>.78</w:t>
            </w:r>
            <w:r>
              <w:rPr>
                <w:rFonts w:ascii="宋体" w:hAnsi="宋体" w:hint="eastAsia"/>
                <w:color w:val="000000"/>
                <w:szCs w:val="21"/>
              </w:rPr>
              <w:t>*</w:t>
            </w:r>
            <w:r>
              <w:rPr>
                <w:rFonts w:ascii="宋体" w:hAnsi="宋体"/>
                <w:color w:val="000000"/>
                <w:szCs w:val="21"/>
              </w:rPr>
              <w:t>1.2</w:t>
            </w:r>
            <w:r>
              <w:rPr>
                <w:rFonts w:ascii="宋体" w:hAnsi="宋体" w:hint="eastAsia"/>
                <w:color w:val="000000"/>
                <w:szCs w:val="21"/>
              </w:rPr>
              <w:t>*</w:t>
            </w:r>
            <w:r>
              <w:rPr>
                <w:rFonts w:ascii="宋体" w:hAnsi="宋体"/>
                <w:color w:val="000000"/>
                <w:szCs w:val="21"/>
              </w:rPr>
              <w:t>0</w:t>
            </w:r>
            <w:r>
              <w:rPr>
                <w:rFonts w:ascii="宋体" w:hAnsi="宋体" w:hint="eastAsia"/>
                <w:color w:val="000000"/>
                <w:szCs w:val="21"/>
              </w:rPr>
              <w:t>.4定制</w:t>
            </w:r>
          </w:p>
        </w:tc>
        <w:tc>
          <w:tcPr>
            <w:tcW w:w="4125" w:type="dxa"/>
            <w:vMerge/>
            <w:vAlign w:val="center"/>
          </w:tcPr>
          <w:p w:rsidR="00A8589E" w:rsidRDefault="00A8589E">
            <w:pPr>
              <w:pStyle w:val="a5"/>
              <w:spacing w:before="120" w:line="276" w:lineRule="auto"/>
              <w:rPr>
                <w:rFonts w:ascii="宋体" w:hAnsi="宋体"/>
                <w:color w:val="000000"/>
                <w:szCs w:val="21"/>
              </w:rPr>
            </w:pPr>
          </w:p>
        </w:tc>
        <w:tc>
          <w:tcPr>
            <w:tcW w:w="423"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w:t>
            </w:r>
          </w:p>
        </w:tc>
        <w:tc>
          <w:tcPr>
            <w:tcW w:w="2267" w:type="dxa"/>
            <w:vAlign w:val="center"/>
          </w:tcPr>
          <w:p w:rsidR="00A8589E" w:rsidRDefault="00036417">
            <w:pPr>
              <w:pStyle w:val="a5"/>
              <w:spacing w:line="240" w:lineRule="exact"/>
              <w:rPr>
                <w:rFonts w:ascii="宋体" w:hAnsi="宋体"/>
                <w:color w:val="000000"/>
                <w:szCs w:val="21"/>
              </w:rPr>
            </w:pPr>
            <w:r>
              <w:rPr>
                <w:rFonts w:ascii="宋体" w:hAnsi="宋体" w:hint="eastAsia"/>
                <w:color w:val="000000"/>
                <w:szCs w:val="21"/>
              </w:rPr>
              <w:t>（大柜）5层，按柜子</w:t>
            </w:r>
          </w:p>
          <w:p w:rsidR="00A8589E" w:rsidRDefault="00036417">
            <w:pPr>
              <w:pStyle w:val="a5"/>
              <w:spacing w:line="240" w:lineRule="exact"/>
              <w:rPr>
                <w:rFonts w:ascii="宋体" w:hAnsi="宋体"/>
                <w:color w:val="000000"/>
                <w:szCs w:val="21"/>
              </w:rPr>
            </w:pPr>
            <w:r>
              <w:rPr>
                <w:rFonts w:ascii="宋体" w:hAnsi="宋体" w:hint="eastAsia"/>
                <w:color w:val="000000"/>
                <w:szCs w:val="21"/>
              </w:rPr>
              <w:t>高度算隔板距离</w:t>
            </w:r>
          </w:p>
        </w:tc>
      </w:tr>
    </w:tbl>
    <w:p w:rsidR="00A8589E" w:rsidRDefault="00036417" w:rsidP="003007E6">
      <w:pPr>
        <w:tabs>
          <w:tab w:val="left" w:pos="2613"/>
        </w:tabs>
        <w:spacing w:line="276" w:lineRule="auto"/>
        <w:ind w:leftChars="281" w:left="565"/>
        <w:outlineLvl w:val="0"/>
        <w:rPr>
          <w:rFonts w:ascii="宋体" w:hAnsi="宋体"/>
          <w:b/>
          <w:color w:val="000000"/>
          <w:sz w:val="24"/>
        </w:rPr>
      </w:pPr>
      <w:r>
        <w:rPr>
          <w:rFonts w:ascii="宋体" w:hAnsi="宋体"/>
          <w:b/>
          <w:color w:val="000000"/>
          <w:sz w:val="24"/>
        </w:rPr>
        <w:t>2</w:t>
      </w:r>
      <w:r>
        <w:rPr>
          <w:rFonts w:ascii="宋体" w:hAnsi="宋体" w:hint="eastAsia"/>
          <w:b/>
          <w:color w:val="000000"/>
          <w:sz w:val="24"/>
        </w:rPr>
        <w:t>、废液暂存柜</w:t>
      </w:r>
      <w:r>
        <w:rPr>
          <w:rFonts w:ascii="宋体" w:hAnsi="宋体"/>
          <w:b/>
          <w:color w:val="000000"/>
          <w:sz w:val="24"/>
        </w:rPr>
        <w:tab/>
      </w:r>
    </w:p>
    <w:tbl>
      <w:tblPr>
        <w:tblStyle w:val="ac"/>
        <w:tblW w:w="9060" w:type="dxa"/>
        <w:jc w:val="center"/>
        <w:tblLayout w:type="fixed"/>
        <w:tblLook w:val="04A0" w:firstRow="1" w:lastRow="0" w:firstColumn="1" w:lastColumn="0" w:noHBand="0" w:noVBand="1"/>
      </w:tblPr>
      <w:tblGrid>
        <w:gridCol w:w="408"/>
        <w:gridCol w:w="1461"/>
        <w:gridCol w:w="5574"/>
        <w:gridCol w:w="517"/>
        <w:gridCol w:w="1100"/>
      </w:tblGrid>
      <w:tr w:rsidR="00A8589E">
        <w:trPr>
          <w:jc w:val="center"/>
        </w:trPr>
        <w:tc>
          <w:tcPr>
            <w:tcW w:w="408"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序号</w:t>
            </w:r>
          </w:p>
        </w:tc>
        <w:tc>
          <w:tcPr>
            <w:tcW w:w="1461"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规格型号（m）</w:t>
            </w:r>
          </w:p>
        </w:tc>
        <w:tc>
          <w:tcPr>
            <w:tcW w:w="5574"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技术要求</w:t>
            </w:r>
          </w:p>
        </w:tc>
        <w:tc>
          <w:tcPr>
            <w:tcW w:w="517"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数量</w:t>
            </w:r>
          </w:p>
        </w:tc>
        <w:tc>
          <w:tcPr>
            <w:tcW w:w="1100"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备注</w:t>
            </w:r>
          </w:p>
        </w:tc>
      </w:tr>
      <w:tr w:rsidR="00A8589E">
        <w:trPr>
          <w:trHeight w:val="1974"/>
          <w:jc w:val="center"/>
        </w:trPr>
        <w:tc>
          <w:tcPr>
            <w:tcW w:w="408" w:type="dxa"/>
          </w:tcPr>
          <w:p w:rsidR="00A8589E" w:rsidRDefault="00A8589E">
            <w:pPr>
              <w:tabs>
                <w:tab w:val="left" w:pos="2613"/>
              </w:tabs>
              <w:spacing w:line="276" w:lineRule="auto"/>
              <w:jc w:val="center"/>
              <w:outlineLvl w:val="0"/>
              <w:rPr>
                <w:rFonts w:ascii="宋体" w:eastAsia="宋体" w:hAnsi="宋体" w:cs="Times New Roman"/>
                <w:color w:val="000000"/>
                <w:kern w:val="0"/>
                <w:szCs w:val="21"/>
              </w:rPr>
            </w:pPr>
          </w:p>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1461" w:type="dxa"/>
            <w:vAlign w:val="center"/>
          </w:tcPr>
          <w:p w:rsidR="00A8589E" w:rsidRDefault="00036417">
            <w:pPr>
              <w:tabs>
                <w:tab w:val="left" w:pos="2613"/>
              </w:tabs>
              <w:spacing w:line="276" w:lineRule="auto"/>
              <w:jc w:val="center"/>
              <w:outlineLvl w:val="0"/>
              <w:rPr>
                <w:rFonts w:ascii="宋体" w:eastAsia="宋体" w:hAnsi="宋体" w:cs="Times New Roman"/>
                <w:b/>
                <w:color w:val="000000"/>
                <w:kern w:val="0"/>
                <w:sz w:val="24"/>
                <w:szCs w:val="20"/>
              </w:rPr>
            </w:pPr>
            <w:r>
              <w:rPr>
                <w:rFonts w:ascii="宋体" w:eastAsia="宋体" w:hAnsi="宋体" w:cs="Times New Roman"/>
                <w:color w:val="000000"/>
                <w:kern w:val="0"/>
                <w:sz w:val="20"/>
                <w:szCs w:val="21"/>
              </w:rPr>
              <w:t>0.65*0.7*0.45</w:t>
            </w:r>
          </w:p>
        </w:tc>
        <w:tc>
          <w:tcPr>
            <w:tcW w:w="5574" w:type="dxa"/>
            <w:vMerge w:val="restart"/>
          </w:tcPr>
          <w:p w:rsidR="00A8589E" w:rsidRDefault="00036417">
            <w:pPr>
              <w:tabs>
                <w:tab w:val="left" w:pos="2613"/>
              </w:tabs>
              <w:spacing w:line="320" w:lineRule="exact"/>
              <w:outlineLvl w:val="0"/>
              <w:rPr>
                <w:rFonts w:ascii="宋体" w:eastAsia="宋体" w:hAnsi="宋体" w:cs="Times New Roman"/>
                <w:b/>
                <w:color w:val="000000"/>
                <w:kern w:val="0"/>
                <w:szCs w:val="21"/>
              </w:rPr>
            </w:pPr>
            <w:r>
              <w:rPr>
                <w:rStyle w:val="fontstyle01"/>
                <w:kern w:val="0"/>
                <w:sz w:val="21"/>
                <w:szCs w:val="21"/>
              </w:rPr>
              <w:t>1、 整柜： 采用厚度 1.0mm 304 不锈钢材质构造， 并采用加厚型不锈钢方管加固；</w:t>
            </w:r>
            <w:r>
              <w:rPr>
                <w:rStyle w:val="fontstyle01"/>
                <w:kern w:val="0"/>
                <w:sz w:val="21"/>
                <w:szCs w:val="21"/>
              </w:rPr>
              <w:br/>
              <w:t>2、 喷涂： 有环氧树脂静电喷涂， 保持高光洁度， 最大限度降低腐蚀和湿气的影响；</w:t>
            </w:r>
            <w:r>
              <w:rPr>
                <w:rStyle w:val="fontstyle01"/>
                <w:kern w:val="0"/>
                <w:sz w:val="21"/>
                <w:szCs w:val="21"/>
              </w:rPr>
              <w:br/>
              <w:t>3、</w:t>
            </w:r>
            <w:r>
              <w:rPr>
                <w:rStyle w:val="fontstyle01"/>
                <w:rFonts w:hint="eastAsia"/>
                <w:kern w:val="0"/>
                <w:sz w:val="21"/>
                <w:szCs w:val="21"/>
              </w:rPr>
              <w:t xml:space="preserve"> </w:t>
            </w:r>
            <w:r>
              <w:rPr>
                <w:rStyle w:val="fontstyle01"/>
                <w:kern w:val="0"/>
                <w:sz w:val="21"/>
                <w:szCs w:val="21"/>
              </w:rPr>
              <w:t>铰链： 钢琴式铰链， 使用方便；</w:t>
            </w:r>
            <w:r>
              <w:rPr>
                <w:rStyle w:val="fontstyle01"/>
                <w:kern w:val="0"/>
                <w:sz w:val="21"/>
                <w:szCs w:val="21"/>
              </w:rPr>
              <w:br/>
            </w:r>
            <w:r>
              <w:rPr>
                <w:rStyle w:val="fontstyle01"/>
                <w:rFonts w:hint="eastAsia"/>
                <w:kern w:val="0"/>
                <w:sz w:val="21"/>
                <w:szCs w:val="21"/>
              </w:rPr>
              <w:t>4</w:t>
            </w:r>
            <w:r>
              <w:rPr>
                <w:rStyle w:val="fontstyle01"/>
                <w:kern w:val="0"/>
                <w:sz w:val="21"/>
                <w:szCs w:val="21"/>
              </w:rPr>
              <w:t xml:space="preserve">、 存储单元： 柜体底部可存放25L废液桶； </w:t>
            </w:r>
            <w:r>
              <w:rPr>
                <w:rStyle w:val="fontstyle01"/>
                <w:rFonts w:hint="eastAsia"/>
                <w:kern w:val="0"/>
                <w:sz w:val="21"/>
                <w:szCs w:val="21"/>
              </w:rPr>
              <w:t>并</w:t>
            </w:r>
            <w:r>
              <w:rPr>
                <w:rStyle w:val="fontstyle01"/>
                <w:kern w:val="0"/>
                <w:sz w:val="21"/>
                <w:szCs w:val="21"/>
              </w:rPr>
              <w:t>配备不锈钢材质抽屉，可存放工具和防护用品等；</w:t>
            </w:r>
            <w:r>
              <w:rPr>
                <w:rStyle w:val="fontstyle01"/>
                <w:kern w:val="0"/>
                <w:sz w:val="21"/>
                <w:szCs w:val="21"/>
              </w:rPr>
              <w:br/>
            </w:r>
            <w:r>
              <w:rPr>
                <w:rStyle w:val="fontstyle01"/>
                <w:rFonts w:hint="eastAsia"/>
                <w:kern w:val="0"/>
                <w:sz w:val="21"/>
                <w:szCs w:val="21"/>
              </w:rPr>
              <w:t>5</w:t>
            </w:r>
            <w:r>
              <w:rPr>
                <w:rStyle w:val="fontstyle01"/>
                <w:kern w:val="0"/>
                <w:sz w:val="21"/>
                <w:szCs w:val="21"/>
              </w:rPr>
              <w:t>、 废液桶： 采用100%HDPE 材质构造，颜色美观，适用于存放无机/有机废液</w:t>
            </w:r>
            <w:r>
              <w:rPr>
                <w:rStyle w:val="fontstyle01"/>
                <w:rFonts w:hint="eastAsia"/>
                <w:kern w:val="0"/>
                <w:sz w:val="21"/>
                <w:szCs w:val="21"/>
              </w:rPr>
              <w:t>，每个桶容积25L</w:t>
            </w:r>
            <w:r>
              <w:rPr>
                <w:rStyle w:val="fontstyle01"/>
                <w:kern w:val="0"/>
                <w:sz w:val="21"/>
                <w:szCs w:val="21"/>
              </w:rPr>
              <w:t>；</w:t>
            </w:r>
            <w:r>
              <w:rPr>
                <w:rStyle w:val="fontstyle01"/>
                <w:kern w:val="0"/>
                <w:sz w:val="21"/>
                <w:szCs w:val="21"/>
              </w:rPr>
              <w:br/>
            </w:r>
            <w:r>
              <w:rPr>
                <w:rStyle w:val="fontstyle01"/>
                <w:rFonts w:hint="eastAsia"/>
                <w:kern w:val="0"/>
                <w:sz w:val="21"/>
                <w:szCs w:val="21"/>
              </w:rPr>
              <w:t>6</w:t>
            </w:r>
            <w:r>
              <w:rPr>
                <w:rStyle w:val="fontstyle01"/>
                <w:kern w:val="0"/>
                <w:sz w:val="21"/>
                <w:szCs w:val="21"/>
              </w:rPr>
              <w:t>、 门锁： 配有双锁，采用加厚不锈钢材质左右插销式门扣， 并带防腐蚀挂锁，使用寿命长；</w:t>
            </w:r>
            <w:r>
              <w:rPr>
                <w:rStyle w:val="fontstyle01"/>
                <w:kern w:val="0"/>
                <w:sz w:val="21"/>
                <w:szCs w:val="21"/>
              </w:rPr>
              <w:br/>
            </w:r>
            <w:r>
              <w:rPr>
                <w:rStyle w:val="fontstyle01"/>
                <w:rFonts w:hint="eastAsia"/>
                <w:kern w:val="0"/>
                <w:sz w:val="21"/>
                <w:szCs w:val="21"/>
              </w:rPr>
              <w:t>7</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移动轮： 采用移动式万向轮，前置带刹车；</w:t>
            </w:r>
            <w:r>
              <w:rPr>
                <w:rStyle w:val="fontstyle01"/>
                <w:kern w:val="0"/>
                <w:sz w:val="21"/>
                <w:szCs w:val="21"/>
              </w:rPr>
              <w:br/>
            </w:r>
            <w:r>
              <w:rPr>
                <w:rStyle w:val="fontstyle01"/>
                <w:rFonts w:hint="eastAsia"/>
                <w:kern w:val="0"/>
                <w:sz w:val="21"/>
                <w:szCs w:val="21"/>
              </w:rPr>
              <w:t>8</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渗漏托盘： 柜体底部可放置 PP 聚丙烯材质渗漏托盘， 以防造成二次污染；</w:t>
            </w:r>
            <w:r>
              <w:rPr>
                <w:rStyle w:val="fontstyle01"/>
                <w:kern w:val="0"/>
                <w:sz w:val="21"/>
                <w:szCs w:val="21"/>
              </w:rPr>
              <w:br/>
            </w:r>
            <w:r>
              <w:rPr>
                <w:rStyle w:val="fontstyle01"/>
                <w:rFonts w:hint="eastAsia"/>
                <w:kern w:val="0"/>
                <w:sz w:val="21"/>
                <w:szCs w:val="21"/>
              </w:rPr>
              <w:t>9</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警示标签： 贴有醒目的警示标示，提醒周围人群注意废液分类安全。</w:t>
            </w:r>
          </w:p>
        </w:tc>
        <w:tc>
          <w:tcPr>
            <w:tcW w:w="517"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6</w:t>
            </w:r>
          </w:p>
        </w:tc>
        <w:tc>
          <w:tcPr>
            <w:tcW w:w="1100" w:type="dxa"/>
            <w:vAlign w:val="center"/>
          </w:tcPr>
          <w:p w:rsidR="00A8589E" w:rsidRDefault="00036417">
            <w:pPr>
              <w:rPr>
                <w:rStyle w:val="fontstyle01"/>
                <w:kern w:val="0"/>
                <w:sz w:val="21"/>
                <w:szCs w:val="21"/>
              </w:rPr>
            </w:pPr>
            <w:r>
              <w:rPr>
                <w:rStyle w:val="fontstyle01"/>
                <w:rFonts w:hint="eastAsia"/>
                <w:kern w:val="0"/>
                <w:sz w:val="21"/>
                <w:szCs w:val="21"/>
              </w:rPr>
              <w:t>可放2个废液桶</w:t>
            </w:r>
          </w:p>
        </w:tc>
      </w:tr>
      <w:tr w:rsidR="00A8589E">
        <w:trPr>
          <w:trHeight w:val="2399"/>
          <w:jc w:val="center"/>
        </w:trPr>
        <w:tc>
          <w:tcPr>
            <w:tcW w:w="408"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2</w:t>
            </w:r>
          </w:p>
        </w:tc>
        <w:tc>
          <w:tcPr>
            <w:tcW w:w="1461" w:type="dxa"/>
            <w:vAlign w:val="center"/>
          </w:tcPr>
          <w:p w:rsidR="00A8589E" w:rsidRDefault="00036417">
            <w:pPr>
              <w:pStyle w:val="a5"/>
              <w:spacing w:before="120" w:line="276" w:lineRule="auto"/>
              <w:jc w:val="center"/>
              <w:rPr>
                <w:rFonts w:ascii="宋体" w:hAnsi="宋体"/>
                <w:color w:val="000000"/>
                <w:sz w:val="20"/>
                <w:szCs w:val="21"/>
              </w:rPr>
            </w:pPr>
            <w:r>
              <w:rPr>
                <w:rFonts w:ascii="宋体" w:hAnsi="宋体"/>
                <w:color w:val="000000"/>
                <w:sz w:val="20"/>
                <w:szCs w:val="21"/>
              </w:rPr>
              <w:t>0.65*1.5*0.45</w:t>
            </w:r>
          </w:p>
        </w:tc>
        <w:tc>
          <w:tcPr>
            <w:tcW w:w="5574" w:type="dxa"/>
            <w:vMerge/>
          </w:tcPr>
          <w:p w:rsidR="00A8589E" w:rsidRDefault="00A8589E">
            <w:pPr>
              <w:tabs>
                <w:tab w:val="left" w:pos="2613"/>
              </w:tabs>
              <w:spacing w:line="276" w:lineRule="auto"/>
              <w:outlineLvl w:val="0"/>
              <w:rPr>
                <w:rFonts w:ascii="宋体" w:eastAsia="宋体" w:hAnsi="宋体" w:cs="Times New Roman"/>
                <w:b/>
                <w:color w:val="000000"/>
                <w:kern w:val="0"/>
                <w:sz w:val="24"/>
                <w:szCs w:val="20"/>
              </w:rPr>
            </w:pPr>
          </w:p>
        </w:tc>
        <w:tc>
          <w:tcPr>
            <w:tcW w:w="517"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1100" w:type="dxa"/>
            <w:vAlign w:val="center"/>
          </w:tcPr>
          <w:p w:rsidR="00A8589E" w:rsidRDefault="00036417">
            <w:pPr>
              <w:tabs>
                <w:tab w:val="left" w:pos="2613"/>
              </w:tabs>
              <w:spacing w:line="276" w:lineRule="auto"/>
              <w:outlineLvl w:val="0"/>
              <w:rPr>
                <w:rStyle w:val="fontstyle01"/>
                <w:kern w:val="0"/>
                <w:sz w:val="21"/>
                <w:szCs w:val="21"/>
              </w:rPr>
            </w:pPr>
            <w:r>
              <w:rPr>
                <w:rStyle w:val="fontstyle01"/>
                <w:rFonts w:hint="eastAsia"/>
                <w:kern w:val="0"/>
                <w:sz w:val="21"/>
                <w:szCs w:val="21"/>
              </w:rPr>
              <w:t>可放5个废液桶</w:t>
            </w:r>
          </w:p>
        </w:tc>
      </w:tr>
    </w:tbl>
    <w:p w:rsidR="00A8589E" w:rsidRDefault="00036417" w:rsidP="003007E6">
      <w:pPr>
        <w:spacing w:line="276" w:lineRule="auto"/>
        <w:ind w:leftChars="281" w:left="565"/>
        <w:outlineLvl w:val="0"/>
        <w:rPr>
          <w:rFonts w:ascii="宋体" w:hAnsi="宋体"/>
          <w:b/>
          <w:color w:val="000000"/>
          <w:sz w:val="24"/>
        </w:rPr>
      </w:pPr>
      <w:r>
        <w:rPr>
          <w:rFonts w:ascii="宋体" w:hAnsi="宋体"/>
          <w:b/>
          <w:color w:val="000000"/>
          <w:sz w:val="24"/>
        </w:rPr>
        <w:t>3</w:t>
      </w:r>
      <w:r>
        <w:rPr>
          <w:rFonts w:ascii="宋体" w:hAnsi="宋体" w:hint="eastAsia"/>
          <w:b/>
          <w:color w:val="000000"/>
          <w:sz w:val="24"/>
        </w:rPr>
        <w:t>、强酸强碱储存柜（PP材质）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99"/>
        <w:gridCol w:w="2977"/>
        <w:gridCol w:w="709"/>
        <w:gridCol w:w="2268"/>
      </w:tblGrid>
      <w:tr w:rsidR="00A8589E">
        <w:trPr>
          <w:trHeight w:val="90"/>
        </w:trPr>
        <w:tc>
          <w:tcPr>
            <w:tcW w:w="744"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2199"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规格参数（m）</w:t>
            </w:r>
          </w:p>
        </w:tc>
        <w:tc>
          <w:tcPr>
            <w:tcW w:w="2977"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709"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数量</w:t>
            </w:r>
          </w:p>
        </w:tc>
        <w:tc>
          <w:tcPr>
            <w:tcW w:w="2268"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0.8*0.75*0.45</w:t>
            </w:r>
          </w:p>
        </w:tc>
        <w:tc>
          <w:tcPr>
            <w:tcW w:w="2977" w:type="dxa"/>
            <w:vMerge w:val="restart"/>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1、使用8mmPP</w:t>
            </w:r>
            <w:proofErr w:type="gramStart"/>
            <w:r>
              <w:rPr>
                <w:rFonts w:ascii="宋体" w:hAnsi="宋体" w:hint="eastAsia"/>
                <w:color w:val="000000"/>
                <w:szCs w:val="21"/>
              </w:rPr>
              <w:t>瓷白聚丙烯</w:t>
            </w:r>
            <w:proofErr w:type="gramEnd"/>
            <w:r>
              <w:rPr>
                <w:rFonts w:ascii="宋体" w:hAnsi="宋体" w:hint="eastAsia"/>
                <w:color w:val="000000"/>
                <w:szCs w:val="21"/>
              </w:rPr>
              <w:t>板；</w:t>
            </w:r>
          </w:p>
          <w:p w:rsidR="00A8589E" w:rsidRDefault="00036417">
            <w:pPr>
              <w:pStyle w:val="a5"/>
              <w:spacing w:before="120" w:line="276" w:lineRule="auto"/>
              <w:rPr>
                <w:rFonts w:ascii="宋体" w:hAnsi="宋体"/>
                <w:color w:val="000000"/>
                <w:szCs w:val="21"/>
              </w:rPr>
            </w:pPr>
            <w:r>
              <w:rPr>
                <w:rFonts w:ascii="宋体" w:hAnsi="宋体" w:hint="eastAsia"/>
                <w:color w:val="000000"/>
                <w:szCs w:val="21"/>
              </w:rPr>
              <w:t>2、双锁双控。</w:t>
            </w:r>
          </w:p>
          <w:p w:rsidR="005D3718" w:rsidRDefault="005D3718">
            <w:pPr>
              <w:pStyle w:val="a5"/>
              <w:spacing w:before="120" w:line="276" w:lineRule="auto"/>
              <w:rPr>
                <w:rFonts w:ascii="宋体" w:hAnsi="宋体"/>
                <w:color w:val="000000"/>
                <w:szCs w:val="21"/>
              </w:rPr>
            </w:pPr>
            <w:r w:rsidRPr="003B12B5">
              <w:rPr>
                <w:rFonts w:hint="eastAsia"/>
              </w:rPr>
              <w:t>3</w:t>
            </w:r>
            <w:r w:rsidRPr="003B12B5">
              <w:t>、经</w:t>
            </w:r>
            <w:r w:rsidRPr="003B12B5">
              <w:rPr>
                <w:rFonts w:hint="eastAsia"/>
              </w:rPr>
              <w:t>CE</w:t>
            </w:r>
            <w:r w:rsidRPr="003B12B5">
              <w:t>认证。</w:t>
            </w: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8</w:t>
            </w:r>
          </w:p>
        </w:tc>
        <w:tc>
          <w:tcPr>
            <w:tcW w:w="2268" w:type="dxa"/>
            <w:vAlign w:val="center"/>
          </w:tcPr>
          <w:p w:rsidR="00A8589E" w:rsidRDefault="00036417">
            <w:pPr>
              <w:pStyle w:val="a5"/>
              <w:spacing w:line="240" w:lineRule="exact"/>
              <w:rPr>
                <w:rFonts w:ascii="宋体" w:hAnsi="宋体"/>
                <w:color w:val="000000"/>
                <w:szCs w:val="21"/>
              </w:rPr>
            </w:pPr>
            <w:r>
              <w:rPr>
                <w:rFonts w:ascii="宋体" w:hAnsi="宋体"/>
                <w:color w:val="000000"/>
                <w:szCs w:val="21"/>
              </w:rPr>
              <w:t>45</w:t>
            </w:r>
            <w:r>
              <w:rPr>
                <w:rFonts w:ascii="宋体" w:hAnsi="宋体" w:hint="eastAsia"/>
                <w:color w:val="000000"/>
                <w:szCs w:val="21"/>
              </w:rPr>
              <w:t>英制</w:t>
            </w:r>
            <w:proofErr w:type="gramStart"/>
            <w:r>
              <w:rPr>
                <w:rFonts w:ascii="宋体" w:hAnsi="宋体" w:hint="eastAsia"/>
                <w:color w:val="000000"/>
                <w:szCs w:val="21"/>
              </w:rPr>
              <w:t>加仑=</w:t>
            </w:r>
            <w:proofErr w:type="gramEnd"/>
            <w:r>
              <w:rPr>
                <w:rFonts w:ascii="宋体" w:hAnsi="宋体" w:hint="eastAsia"/>
                <w:color w:val="000000"/>
                <w:szCs w:val="21"/>
              </w:rPr>
              <w:t>0.</w:t>
            </w:r>
            <w:r>
              <w:rPr>
                <w:rFonts w:ascii="宋体" w:hAnsi="宋体"/>
                <w:color w:val="000000"/>
                <w:szCs w:val="21"/>
              </w:rPr>
              <w:t>2045</w:t>
            </w:r>
            <w:r>
              <w:rPr>
                <w:rFonts w:ascii="宋体" w:hAnsi="宋体" w:hint="eastAsia"/>
                <w:color w:val="000000"/>
                <w:szCs w:val="21"/>
              </w:rPr>
              <w:t>m³，</w:t>
            </w:r>
          </w:p>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（小柜）</w:t>
            </w:r>
            <w:r>
              <w:rPr>
                <w:rFonts w:ascii="宋体" w:hAnsi="宋体"/>
                <w:color w:val="000000"/>
                <w:szCs w:val="21"/>
              </w:rPr>
              <w:t>3</w:t>
            </w:r>
            <w:r>
              <w:rPr>
                <w:rFonts w:ascii="宋体" w:hAnsi="宋体" w:hint="eastAsia"/>
                <w:color w:val="000000"/>
                <w:szCs w:val="21"/>
              </w:rPr>
              <w:t>层</w:t>
            </w:r>
          </w:p>
        </w:tc>
      </w:tr>
      <w:tr w:rsidR="00A8589E">
        <w:trPr>
          <w:trHeight w:val="58"/>
        </w:trPr>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color w:val="000000"/>
                <w:szCs w:val="21"/>
              </w:rPr>
              <w:t>2</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 xml:space="preserve">0.6*0.75*0.45 </w:t>
            </w:r>
          </w:p>
        </w:tc>
        <w:tc>
          <w:tcPr>
            <w:tcW w:w="2977" w:type="dxa"/>
            <w:vMerge/>
            <w:vAlign w:val="center"/>
          </w:tcPr>
          <w:p w:rsidR="00A8589E" w:rsidRDefault="00A8589E">
            <w:pPr>
              <w:pStyle w:val="a5"/>
              <w:spacing w:before="120" w:line="276" w:lineRule="auto"/>
              <w:rPr>
                <w:rFonts w:ascii="宋体" w:hAnsi="宋体"/>
                <w:color w:val="000000"/>
                <w:szCs w:val="21"/>
              </w:rPr>
            </w:pP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14</w:t>
            </w:r>
          </w:p>
        </w:tc>
        <w:tc>
          <w:tcPr>
            <w:tcW w:w="2268" w:type="dxa"/>
            <w:vAlign w:val="center"/>
          </w:tcPr>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30英制</w:t>
            </w:r>
            <w:proofErr w:type="gramStart"/>
            <w:r>
              <w:rPr>
                <w:rFonts w:ascii="宋体" w:hAnsi="宋体" w:hint="eastAsia"/>
                <w:color w:val="000000"/>
                <w:szCs w:val="21"/>
              </w:rPr>
              <w:t>加仑=</w:t>
            </w:r>
            <w:proofErr w:type="gramEnd"/>
            <w:r>
              <w:rPr>
                <w:rFonts w:ascii="宋体" w:hAnsi="宋体" w:hint="eastAsia"/>
                <w:color w:val="000000"/>
                <w:szCs w:val="21"/>
              </w:rPr>
              <w:t>0.1363m³，（小柜）2层</w:t>
            </w:r>
          </w:p>
        </w:tc>
      </w:tr>
      <w:tr w:rsidR="00A8589E">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3</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.12</w:t>
            </w:r>
            <w:r>
              <w:rPr>
                <w:rFonts w:ascii="宋体" w:hAnsi="宋体" w:hint="eastAsia"/>
                <w:color w:val="000000"/>
                <w:szCs w:val="21"/>
              </w:rPr>
              <w:t>*</w:t>
            </w:r>
            <w:r>
              <w:rPr>
                <w:rFonts w:ascii="宋体" w:hAnsi="宋体"/>
                <w:color w:val="000000"/>
                <w:szCs w:val="21"/>
              </w:rPr>
              <w:t>1.09*0.4</w:t>
            </w:r>
            <w:r>
              <w:rPr>
                <w:rFonts w:ascii="宋体" w:hAnsi="宋体" w:hint="eastAsia"/>
                <w:color w:val="000000"/>
                <w:szCs w:val="21"/>
              </w:rPr>
              <w:t>定制</w:t>
            </w:r>
          </w:p>
        </w:tc>
        <w:tc>
          <w:tcPr>
            <w:tcW w:w="2977" w:type="dxa"/>
            <w:vMerge/>
            <w:vAlign w:val="center"/>
          </w:tcPr>
          <w:p w:rsidR="00A8589E" w:rsidRDefault="00A8589E">
            <w:pPr>
              <w:pStyle w:val="a5"/>
              <w:spacing w:before="120" w:line="276" w:lineRule="auto"/>
              <w:rPr>
                <w:rFonts w:ascii="宋体" w:hAnsi="宋体"/>
                <w:color w:val="000000"/>
                <w:szCs w:val="21"/>
              </w:rPr>
            </w:pP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2268" w:type="dxa"/>
            <w:vAlign w:val="center"/>
          </w:tcPr>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（大柜）5层，按柜子</w:t>
            </w:r>
          </w:p>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高度算隔板距离</w:t>
            </w:r>
          </w:p>
        </w:tc>
      </w:tr>
    </w:tbl>
    <w:p w:rsidR="00A8589E" w:rsidRDefault="00036417" w:rsidP="003007E6">
      <w:pPr>
        <w:spacing w:line="276" w:lineRule="auto"/>
        <w:ind w:firstLineChars="244" w:firstLine="566"/>
        <w:outlineLvl w:val="0"/>
        <w:rPr>
          <w:rFonts w:ascii="宋体" w:hAnsi="宋体"/>
          <w:b/>
          <w:color w:val="000000"/>
          <w:sz w:val="24"/>
        </w:rPr>
      </w:pPr>
      <w:r>
        <w:rPr>
          <w:rFonts w:ascii="宋体" w:hAnsi="宋体"/>
          <w:b/>
          <w:color w:val="000000"/>
          <w:sz w:val="24"/>
        </w:rPr>
        <w:t>4</w:t>
      </w:r>
      <w:r>
        <w:rPr>
          <w:rFonts w:ascii="宋体" w:hAnsi="宋体" w:hint="eastAsia"/>
          <w:b/>
          <w:color w:val="000000"/>
          <w:sz w:val="24"/>
        </w:rPr>
        <w:t>、锁具</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325"/>
        <w:gridCol w:w="5541"/>
        <w:gridCol w:w="1235"/>
      </w:tblGrid>
      <w:tr w:rsidR="00A8589E">
        <w:trPr>
          <w:trHeight w:val="471"/>
        </w:trPr>
        <w:tc>
          <w:tcPr>
            <w:tcW w:w="75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132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项目</w:t>
            </w:r>
          </w:p>
        </w:tc>
        <w:tc>
          <w:tcPr>
            <w:tcW w:w="5541"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123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c>
          <w:tcPr>
            <w:tcW w:w="75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132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材质要求</w:t>
            </w:r>
          </w:p>
        </w:tc>
        <w:tc>
          <w:tcPr>
            <w:tcW w:w="5541" w:type="dxa"/>
            <w:vAlign w:val="center"/>
          </w:tcPr>
          <w:p w:rsidR="00A8589E" w:rsidRDefault="00036417">
            <w:pPr>
              <w:pStyle w:val="a5"/>
              <w:spacing w:before="100" w:beforeAutospacing="1" w:after="100" w:afterAutospacing="1" w:line="340" w:lineRule="exact"/>
              <w:rPr>
                <w:rFonts w:ascii="宋体" w:hAnsi="宋体"/>
                <w:color w:val="000000"/>
                <w:szCs w:val="21"/>
              </w:rPr>
            </w:pPr>
            <w:r>
              <w:rPr>
                <w:rFonts w:ascii="宋体" w:hAnsi="宋体" w:hint="eastAsia"/>
                <w:color w:val="000000"/>
                <w:szCs w:val="21"/>
              </w:rPr>
              <w:t>叶片转舌锁，锁</w:t>
            </w:r>
            <w:proofErr w:type="gramStart"/>
            <w:r>
              <w:rPr>
                <w:rFonts w:ascii="宋体" w:hAnsi="宋体" w:hint="eastAsia"/>
                <w:color w:val="000000"/>
                <w:szCs w:val="21"/>
              </w:rPr>
              <w:t>体材质为锌合金</w:t>
            </w:r>
            <w:proofErr w:type="gramEnd"/>
            <w:r>
              <w:rPr>
                <w:rFonts w:ascii="宋体" w:hAnsi="宋体" w:hint="eastAsia"/>
                <w:color w:val="000000"/>
                <w:szCs w:val="21"/>
              </w:rPr>
              <w:t>，锁芯叶片为黄铜，钥匙材质为黄铜，表面常规</w:t>
            </w:r>
            <w:proofErr w:type="gramStart"/>
            <w:r>
              <w:rPr>
                <w:rFonts w:ascii="宋体" w:hAnsi="宋体" w:hint="eastAsia"/>
                <w:color w:val="000000"/>
                <w:szCs w:val="21"/>
              </w:rPr>
              <w:t>镀</w:t>
            </w:r>
            <w:proofErr w:type="gramEnd"/>
            <w:r>
              <w:rPr>
                <w:rFonts w:ascii="宋体" w:hAnsi="宋体" w:hint="eastAsia"/>
                <w:color w:val="000000"/>
                <w:szCs w:val="21"/>
              </w:rPr>
              <w:t>光亮</w:t>
            </w:r>
            <w:proofErr w:type="gramStart"/>
            <w:r>
              <w:rPr>
                <w:rFonts w:ascii="宋体" w:hAnsi="宋体" w:hint="eastAsia"/>
                <w:color w:val="000000"/>
                <w:szCs w:val="21"/>
              </w:rPr>
              <w:t>铬</w:t>
            </w:r>
            <w:proofErr w:type="gramEnd"/>
            <w:r>
              <w:rPr>
                <w:rFonts w:ascii="宋体" w:hAnsi="宋体" w:hint="eastAsia"/>
                <w:color w:val="000000"/>
                <w:szCs w:val="21"/>
              </w:rPr>
              <w:t>处理。</w:t>
            </w:r>
          </w:p>
        </w:tc>
        <w:tc>
          <w:tcPr>
            <w:tcW w:w="1235" w:type="dxa"/>
            <w:vAlign w:val="center"/>
          </w:tcPr>
          <w:p w:rsidR="00A8589E" w:rsidRDefault="00A8589E">
            <w:pPr>
              <w:pStyle w:val="a5"/>
              <w:spacing w:before="120" w:line="276" w:lineRule="auto"/>
              <w:jc w:val="center"/>
              <w:rPr>
                <w:rFonts w:ascii="宋体" w:hAnsi="宋体"/>
                <w:color w:val="000000"/>
                <w:szCs w:val="21"/>
              </w:rPr>
            </w:pPr>
          </w:p>
        </w:tc>
      </w:tr>
      <w:tr w:rsidR="00A8589E">
        <w:tc>
          <w:tcPr>
            <w:tcW w:w="75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2</w:t>
            </w:r>
          </w:p>
        </w:tc>
        <w:tc>
          <w:tcPr>
            <w:tcW w:w="132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质量要求</w:t>
            </w:r>
          </w:p>
        </w:tc>
        <w:tc>
          <w:tcPr>
            <w:tcW w:w="5541" w:type="dxa"/>
            <w:vAlign w:val="center"/>
          </w:tcPr>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1、保密度：钥匙不同</w:t>
            </w:r>
            <w:proofErr w:type="gramStart"/>
            <w:r>
              <w:rPr>
                <w:rFonts w:ascii="宋体" w:hAnsi="宋体" w:hint="eastAsia"/>
                <w:color w:val="000000"/>
                <w:szCs w:val="21"/>
              </w:rPr>
              <w:t>牙花数</w:t>
            </w:r>
            <w:proofErr w:type="gramEnd"/>
            <w:r>
              <w:rPr>
                <w:rFonts w:ascii="宋体" w:hAnsi="宋体" w:hint="eastAsia"/>
                <w:color w:val="000000"/>
                <w:szCs w:val="21"/>
              </w:rPr>
              <w:t>≥5</w:t>
            </w:r>
            <w:r>
              <w:rPr>
                <w:rFonts w:ascii="宋体" w:hAnsi="宋体"/>
                <w:color w:val="000000"/>
                <w:szCs w:val="21"/>
              </w:rPr>
              <w:t>00</w:t>
            </w:r>
            <w:r>
              <w:rPr>
                <w:rFonts w:ascii="宋体" w:hAnsi="宋体" w:hint="eastAsia"/>
                <w:color w:val="000000"/>
                <w:szCs w:val="21"/>
              </w:rPr>
              <w:t>种，互开率≤0</w:t>
            </w:r>
            <w:r>
              <w:rPr>
                <w:rFonts w:ascii="宋体" w:hAnsi="宋体"/>
                <w:color w:val="000000"/>
                <w:szCs w:val="21"/>
              </w:rPr>
              <w:t>.612</w:t>
            </w:r>
            <w:r>
              <w:rPr>
                <w:rFonts w:ascii="宋体" w:hAnsi="宋体" w:hint="eastAsia"/>
                <w:color w:val="000000"/>
                <w:szCs w:val="21"/>
              </w:rPr>
              <w:t>%；</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2、牢固度：锁头固定连接静拉力：1</w:t>
            </w:r>
            <w:r>
              <w:rPr>
                <w:rFonts w:ascii="宋体" w:hAnsi="宋体"/>
                <w:color w:val="000000"/>
                <w:szCs w:val="21"/>
              </w:rPr>
              <w:t>40N</w:t>
            </w:r>
            <w:r>
              <w:rPr>
                <w:rFonts w:ascii="宋体" w:hAnsi="宋体" w:hint="eastAsia"/>
                <w:color w:val="000000"/>
                <w:szCs w:val="21"/>
              </w:rPr>
              <w:t>正常，锁头固定连接扭矩：1</w:t>
            </w:r>
            <w:r>
              <w:rPr>
                <w:rFonts w:ascii="宋体" w:hAnsi="宋体"/>
                <w:color w:val="000000"/>
                <w:szCs w:val="21"/>
              </w:rPr>
              <w:t>.80N</w:t>
            </w:r>
            <w:r>
              <w:rPr>
                <w:rFonts w:ascii="MS Mincho" w:eastAsia="MS Mincho" w:hAnsi="MS Mincho" w:cs="MS Mincho" w:hint="eastAsia"/>
                <w:color w:val="000000"/>
                <w:szCs w:val="21"/>
              </w:rPr>
              <w:t>▪</w:t>
            </w:r>
            <w:r>
              <w:rPr>
                <w:rFonts w:ascii="宋体" w:hAnsi="宋体" w:hint="eastAsia"/>
                <w:color w:val="000000"/>
                <w:szCs w:val="21"/>
              </w:rPr>
              <w:t>m正常，使用寿命：1</w:t>
            </w:r>
            <w:r>
              <w:rPr>
                <w:rFonts w:ascii="宋体" w:hAnsi="宋体"/>
                <w:color w:val="000000"/>
                <w:szCs w:val="21"/>
              </w:rPr>
              <w:t>0000</w:t>
            </w:r>
            <w:r>
              <w:rPr>
                <w:rFonts w:ascii="宋体" w:hAnsi="宋体" w:hint="eastAsia"/>
                <w:color w:val="000000"/>
                <w:szCs w:val="21"/>
              </w:rPr>
              <w:t>次正常。</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3、灵活度：钥匙插拔、旋转：合格，压实拔出静拉力≤9</w:t>
            </w:r>
            <w:r>
              <w:rPr>
                <w:rFonts w:ascii="宋体" w:hAnsi="宋体"/>
                <w:color w:val="000000"/>
                <w:szCs w:val="21"/>
              </w:rPr>
              <w:t>N</w:t>
            </w:r>
            <w:r>
              <w:rPr>
                <w:rFonts w:ascii="宋体" w:hAnsi="宋体" w:hint="eastAsia"/>
                <w:color w:val="000000"/>
                <w:szCs w:val="21"/>
              </w:rPr>
              <w:t>，</w:t>
            </w:r>
            <w:r>
              <w:rPr>
                <w:rFonts w:ascii="宋体" w:hAnsi="宋体" w:hint="eastAsia"/>
                <w:color w:val="000000"/>
                <w:szCs w:val="21"/>
              </w:rPr>
              <w:lastRenderedPageBreak/>
              <w:t>钥匙开启扭矩≤0</w:t>
            </w:r>
            <w:r>
              <w:rPr>
                <w:rFonts w:ascii="宋体" w:hAnsi="宋体"/>
                <w:color w:val="000000"/>
                <w:szCs w:val="21"/>
              </w:rPr>
              <w:t>.65N</w:t>
            </w:r>
            <w:r>
              <w:rPr>
                <w:rFonts w:ascii="MS Mincho" w:eastAsia="MS Mincho" w:hAnsi="MS Mincho" w:cs="MS Mincho" w:hint="eastAsia"/>
                <w:color w:val="000000"/>
                <w:szCs w:val="21"/>
              </w:rPr>
              <w:t>▪</w:t>
            </w:r>
            <w:r>
              <w:rPr>
                <w:rFonts w:ascii="宋体" w:hAnsi="宋体" w:hint="eastAsia"/>
                <w:color w:val="000000"/>
                <w:szCs w:val="21"/>
              </w:rPr>
              <w:t>m。</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4、外观质量：①锁头、钥匙：表面应平整光洁，商标字迹应清晰、端正。②电镀件外观：外露表面应色泽均匀，不应有气泡、起层、露底等明显瑕疵。③</w:t>
            </w:r>
            <w:proofErr w:type="gramStart"/>
            <w:r>
              <w:rPr>
                <w:rFonts w:ascii="宋体" w:hAnsi="宋体" w:hint="eastAsia"/>
                <w:color w:val="000000"/>
                <w:szCs w:val="21"/>
              </w:rPr>
              <w:t>电镀件耐腐蚀</w:t>
            </w:r>
            <w:proofErr w:type="gramEnd"/>
            <w:r>
              <w:rPr>
                <w:rFonts w:ascii="宋体" w:hAnsi="宋体" w:hint="eastAsia"/>
                <w:color w:val="000000"/>
                <w:szCs w:val="21"/>
              </w:rPr>
              <w:t>：外露表面经1</w:t>
            </w:r>
            <w:r>
              <w:rPr>
                <w:rFonts w:ascii="宋体" w:hAnsi="宋体"/>
                <w:color w:val="000000"/>
                <w:szCs w:val="21"/>
              </w:rPr>
              <w:t>2</w:t>
            </w:r>
            <w:r>
              <w:rPr>
                <w:rFonts w:ascii="宋体" w:hAnsi="宋体" w:hint="eastAsia"/>
                <w:color w:val="000000"/>
                <w:szCs w:val="21"/>
              </w:rPr>
              <w:t>h中性盐雾试验后，外观评级≥R</w:t>
            </w:r>
            <w:r>
              <w:rPr>
                <w:rFonts w:ascii="宋体" w:hAnsi="宋体"/>
                <w:color w:val="000000"/>
                <w:szCs w:val="21"/>
              </w:rPr>
              <w:t>A9</w:t>
            </w:r>
            <w:r>
              <w:rPr>
                <w:rFonts w:ascii="宋体" w:hAnsi="宋体" w:hint="eastAsia"/>
                <w:color w:val="000000"/>
                <w:szCs w:val="21"/>
              </w:rPr>
              <w:t>级。</w:t>
            </w:r>
          </w:p>
        </w:tc>
        <w:tc>
          <w:tcPr>
            <w:tcW w:w="123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lastRenderedPageBreak/>
              <w:t>提供叶片锁符合要求的</w:t>
            </w:r>
            <w:r>
              <w:rPr>
                <w:rFonts w:ascii="宋体" w:hAnsi="宋体" w:hint="eastAsia"/>
                <w:color w:val="000000"/>
                <w:szCs w:val="21"/>
              </w:rPr>
              <w:lastRenderedPageBreak/>
              <w:t>检测报告</w:t>
            </w:r>
          </w:p>
        </w:tc>
      </w:tr>
    </w:tbl>
    <w:p w:rsidR="00A8589E" w:rsidRDefault="00A8589E">
      <w:pPr>
        <w:tabs>
          <w:tab w:val="left" w:pos="0"/>
          <w:tab w:val="left" w:pos="2010"/>
        </w:tabs>
        <w:ind w:firstLineChars="200" w:firstLine="622"/>
        <w:rPr>
          <w:rFonts w:ascii="黑体" w:eastAsia="黑体" w:hAnsi="黑体" w:cs="Times New Roman"/>
          <w:kern w:val="0"/>
          <w:sz w:val="32"/>
          <w:szCs w:val="32"/>
        </w:rPr>
      </w:pPr>
    </w:p>
    <w:p w:rsidR="00A8589E" w:rsidRDefault="00036417">
      <w:pPr>
        <w:tabs>
          <w:tab w:val="left" w:pos="0"/>
          <w:tab w:val="left" w:pos="2010"/>
        </w:tabs>
        <w:rPr>
          <w:rFonts w:ascii="黑体" w:eastAsia="黑体" w:hAnsi="黑体" w:cs="Times New Roman"/>
          <w:kern w:val="0"/>
          <w:sz w:val="32"/>
          <w:szCs w:val="32"/>
        </w:rPr>
      </w:pPr>
      <w:r>
        <w:rPr>
          <w:rFonts w:ascii="黑体" w:eastAsia="黑体" w:hAnsi="黑体" w:cs="Times New Roman" w:hint="eastAsia"/>
          <w:kern w:val="0"/>
          <w:sz w:val="32"/>
          <w:szCs w:val="32"/>
        </w:rPr>
        <w:t>四、供应商资格条件：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（一）符合《中华人民共和国政府采购法》第二十二条资格条件：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1.具有独立承担民事责任的能力；</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2.具有良好的商业信誉和健全的财务会计制度；</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3.具有履行合同所必需的设备和专业技术能力；</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4.有依法缴纳税收和社会保障资金的良好记录；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5.参加政府采购活动前3年内，在经营活动中没有重大违法记录；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6.法律、行政法规规定的其他条件。</w:t>
      </w:r>
    </w:p>
    <w:p w:rsidR="00A8589E" w:rsidRDefault="00036417">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（二）供应</w:t>
      </w:r>
      <w:proofErr w:type="gramStart"/>
      <w:r>
        <w:rPr>
          <w:rFonts w:ascii="仿宋_GB2312" w:eastAsia="仿宋_GB2312" w:hAnsi="宋体" w:cs="Times New Roman" w:hint="eastAsia"/>
          <w:kern w:val="0"/>
          <w:sz w:val="32"/>
          <w:szCs w:val="32"/>
        </w:rPr>
        <w:t>商成立</w:t>
      </w:r>
      <w:proofErr w:type="gramEnd"/>
      <w:r>
        <w:rPr>
          <w:rFonts w:ascii="仿宋_GB2312" w:eastAsia="仿宋_GB2312" w:hAnsi="宋体" w:cs="Times New Roman" w:hint="eastAsia"/>
          <w:kern w:val="0"/>
          <w:sz w:val="32"/>
          <w:szCs w:val="32"/>
        </w:rPr>
        <w:t>时间不少于</w:t>
      </w:r>
      <w:r w:rsidR="00A10F98">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w:t>
      </w:r>
    </w:p>
    <w:p w:rsidR="00A8589E" w:rsidRDefault="00036417">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w:t>
      </w:r>
      <w:proofErr w:type="gramStart"/>
      <w:r>
        <w:rPr>
          <w:rFonts w:ascii="仿宋_GB2312" w:eastAsia="仿宋_GB2312" w:hAnsi="宋体" w:cs="Times New Roman" w:hint="eastAsia"/>
          <w:kern w:val="0"/>
          <w:sz w:val="32"/>
          <w:szCs w:val="32"/>
        </w:rPr>
        <w:t>非外资</w:t>
      </w:r>
      <w:proofErr w:type="gramEnd"/>
      <w:r>
        <w:rPr>
          <w:rFonts w:ascii="仿宋_GB2312" w:eastAsia="仿宋_GB2312" w:hAnsi="宋体" w:cs="Times New Roman" w:hint="eastAsia"/>
          <w:kern w:val="0"/>
          <w:sz w:val="32"/>
          <w:szCs w:val="32"/>
        </w:rPr>
        <w:t>独资或外资控股企业</w:t>
      </w:r>
      <w:r w:rsidRPr="00F166D3">
        <w:rPr>
          <w:rFonts w:asciiTheme="minorEastAsia" w:hAnsiTheme="minorEastAsia" w:cs="Times New Roman" w:hint="eastAsia"/>
          <w:kern w:val="0"/>
          <w:sz w:val="28"/>
          <w:szCs w:val="28"/>
        </w:rPr>
        <w:t>(提供承诺书加盖投标人公章)</w:t>
      </w:r>
      <w:r>
        <w:rPr>
          <w:rFonts w:ascii="仿宋_GB2312" w:eastAsia="仿宋_GB2312" w:hAnsi="宋体" w:cs="Times New Roman" w:hint="eastAsia"/>
          <w:kern w:val="0"/>
          <w:sz w:val="32"/>
          <w:szCs w:val="32"/>
        </w:rPr>
        <w:t>。</w:t>
      </w:r>
    </w:p>
    <w:p w:rsidR="00A8589E" w:rsidRDefault="00036417">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（五）本项目不接受联合体报价</w:t>
      </w:r>
      <w:r w:rsidRPr="00F166D3">
        <w:rPr>
          <w:rFonts w:asciiTheme="minorEastAsia" w:hAnsiTheme="minorEastAsia" w:cs="Times New Roman" w:hint="eastAsia"/>
          <w:kern w:val="0"/>
          <w:sz w:val="28"/>
          <w:szCs w:val="28"/>
        </w:rPr>
        <w:t>(提供承诺书加盖投标人公章)</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sidR="00A10F98">
        <w:rPr>
          <w:rFonts w:ascii="仿宋_GB2312" w:eastAsia="仿宋_GB2312" w:hAnsi="宋体" w:cs="Times New Roman" w:hint="eastAsia"/>
          <w:kern w:val="0"/>
          <w:sz w:val="32"/>
          <w:szCs w:val="32"/>
        </w:rPr>
        <w:t>供应商为</w:t>
      </w:r>
      <w:r>
        <w:rPr>
          <w:rFonts w:ascii="仿宋_GB2312" w:eastAsia="仿宋_GB2312" w:hAnsi="宋体" w:cs="Times New Roman" w:hint="eastAsia"/>
          <w:kern w:val="0"/>
          <w:sz w:val="32"/>
          <w:szCs w:val="32"/>
        </w:rPr>
        <w:t>生产或销售型企业，且投标货物必须是其主营或主营范围产品（以营业执照为准）。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（七）具有经</w:t>
      </w:r>
      <w:r w:rsidR="00B467C7">
        <w:rPr>
          <w:rFonts w:ascii="仿宋_GB2312" w:eastAsia="仿宋_GB2312" w:hAnsi="宋体" w:cs="Times New Roman" w:hint="eastAsia"/>
          <w:kern w:val="0"/>
          <w:sz w:val="32"/>
          <w:szCs w:val="32"/>
        </w:rPr>
        <w:t>CE</w:t>
      </w:r>
      <w:r>
        <w:rPr>
          <w:rFonts w:ascii="仿宋_GB2312" w:eastAsia="仿宋_GB2312" w:hAnsi="宋体" w:cs="Times New Roman" w:hint="eastAsia"/>
          <w:kern w:val="0"/>
          <w:sz w:val="32"/>
          <w:szCs w:val="32"/>
        </w:rPr>
        <w:t>认证</w:t>
      </w:r>
      <w:r w:rsidR="00A10F98">
        <w:rPr>
          <w:rFonts w:ascii="仿宋_GB2312" w:eastAsia="仿宋_GB2312" w:hAnsi="宋体" w:cs="Times New Roman" w:hint="eastAsia"/>
          <w:kern w:val="0"/>
          <w:sz w:val="32"/>
          <w:szCs w:val="32"/>
        </w:rPr>
        <w:t>的</w:t>
      </w:r>
      <w:r>
        <w:rPr>
          <w:rFonts w:ascii="仿宋_GB2312" w:eastAsia="仿宋_GB2312" w:hAnsi="宋体" w:cs="Times New Roman" w:hint="eastAsia"/>
          <w:kern w:val="0"/>
          <w:sz w:val="32"/>
          <w:szCs w:val="32"/>
        </w:rPr>
        <w:t>证明材料。</w:t>
      </w:r>
    </w:p>
    <w:p w:rsidR="00A8589E" w:rsidRDefault="00036417">
      <w:pPr>
        <w:tabs>
          <w:tab w:val="left" w:pos="0"/>
          <w:tab w:val="left" w:pos="1122"/>
        </w:tabs>
        <w:rPr>
          <w:rFonts w:ascii="黑体" w:eastAsia="黑体" w:hAnsi="黑体" w:cs="黑体"/>
          <w:kern w:val="0"/>
          <w:sz w:val="32"/>
          <w:szCs w:val="32"/>
        </w:rPr>
      </w:pPr>
      <w:r>
        <w:rPr>
          <w:rFonts w:ascii="黑体" w:eastAsia="黑体" w:hAnsi="黑体" w:cs="黑体" w:hint="eastAsia"/>
          <w:kern w:val="0"/>
          <w:sz w:val="32"/>
          <w:szCs w:val="32"/>
        </w:rPr>
        <w:t>五、谈判文件发售时间、地点、方式及售价</w:t>
      </w:r>
    </w:p>
    <w:p w:rsidR="00A8589E" w:rsidRDefault="00036417">
      <w:pPr>
        <w:ind w:firstLineChars="100" w:firstLine="311"/>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（一）本次采购活动不接受联合体或</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独资或外资控股企业参与。</w:t>
      </w:r>
    </w:p>
    <w:p w:rsidR="00A8589E" w:rsidRDefault="00036417">
      <w:pPr>
        <w:ind w:firstLineChars="100" w:firstLine="311"/>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（二）竞争性谈判报名及竞争性谈判文件的递交</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570E59">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月</w:t>
      </w:r>
      <w:r w:rsidR="00570E59">
        <w:rPr>
          <w:rFonts w:ascii="仿宋_GB2312" w:eastAsia="仿宋_GB2312" w:hAnsi="宋体" w:cs="仿宋_GB2312" w:hint="eastAsia"/>
          <w:kern w:val="0"/>
          <w:sz w:val="32"/>
          <w:szCs w:val="32"/>
        </w:rPr>
        <w:t>21</w:t>
      </w:r>
      <w:r>
        <w:rPr>
          <w:rFonts w:ascii="仿宋_GB2312" w:eastAsia="仿宋_GB2312" w:hAnsi="宋体" w:cs="仿宋_GB2312" w:hint="eastAsia"/>
          <w:kern w:val="0"/>
          <w:sz w:val="32"/>
          <w:szCs w:val="32"/>
        </w:rPr>
        <w:t>日，上午</w:t>
      </w:r>
      <w:r w:rsidR="00570E59">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：00时参加竞争性谈判活动。</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2本项目不需现场报名，谈判时直接递交竞标文件，凡有意参加者，请于2020年</w:t>
      </w:r>
      <w:r w:rsidR="00570E59">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月</w:t>
      </w:r>
      <w:r w:rsidR="00570E59">
        <w:rPr>
          <w:rFonts w:ascii="仿宋_GB2312" w:eastAsia="仿宋_GB2312" w:hAnsi="宋体" w:cs="仿宋_GB2312" w:hint="eastAsia"/>
          <w:kern w:val="0"/>
          <w:sz w:val="32"/>
          <w:szCs w:val="32"/>
        </w:rPr>
        <w:t>11</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570E59">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月</w:t>
      </w:r>
      <w:r w:rsidR="00570E59">
        <w:rPr>
          <w:rFonts w:ascii="仿宋_GB2312" w:eastAsia="仿宋_GB2312" w:hAnsi="宋体" w:cs="仿宋_GB2312" w:hint="eastAsia"/>
          <w:kern w:val="0"/>
          <w:sz w:val="32"/>
          <w:szCs w:val="32"/>
        </w:rPr>
        <w:t>21</w:t>
      </w:r>
      <w:r>
        <w:rPr>
          <w:rFonts w:ascii="仿宋_GB2312" w:eastAsia="仿宋_GB2312" w:hAnsi="宋体" w:cs="仿宋_GB2312" w:hint="eastAsia"/>
          <w:kern w:val="0"/>
          <w:sz w:val="32"/>
          <w:szCs w:val="32"/>
        </w:rPr>
        <w:t>日</w:t>
      </w:r>
      <w:r w:rsidR="00570E59">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时00分，地点:重庆市（详细地址请致电咨询）。</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A8589E" w:rsidRDefault="00036417">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A8589E" w:rsidRDefault="00036417">
      <w:pPr>
        <w:tabs>
          <w:tab w:val="left" w:pos="0"/>
          <w:tab w:val="left" w:pos="1122"/>
        </w:tabs>
        <w:rPr>
          <w:rFonts w:ascii="黑体" w:eastAsia="黑体" w:hAnsi="黑体" w:cs="Times New Roman"/>
          <w:kern w:val="0"/>
          <w:sz w:val="32"/>
          <w:szCs w:val="32"/>
        </w:rPr>
      </w:pPr>
      <w:r>
        <w:rPr>
          <w:rFonts w:ascii="黑体" w:eastAsia="黑体" w:hAnsi="黑体" w:cs="Times New Roman" w:hint="eastAsia"/>
          <w:kern w:val="0"/>
          <w:sz w:val="32"/>
          <w:szCs w:val="32"/>
        </w:rPr>
        <w:t>六、报价文件递交时间、地点及方式</w:t>
      </w:r>
    </w:p>
    <w:p w:rsidR="00A8589E" w:rsidRDefault="00036417">
      <w:pPr>
        <w:tabs>
          <w:tab w:val="left" w:pos="0"/>
          <w:tab w:val="left" w:pos="1122"/>
        </w:tabs>
        <w:ind w:firstLineChars="100" w:firstLine="311"/>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lastRenderedPageBreak/>
        <w:t>（一）报价文件递交时间：</w:t>
      </w:r>
      <w:r w:rsidR="003007E6">
        <w:rPr>
          <w:rFonts w:ascii="仿宋_GB2312" w:eastAsia="仿宋_GB2312" w:hAnsi="宋体" w:cs="Times New Roman" w:hint="eastAsia"/>
          <w:kern w:val="0"/>
          <w:sz w:val="32"/>
          <w:szCs w:val="32"/>
          <w:u w:val="single"/>
        </w:rPr>
        <w:t>2020</w:t>
      </w:r>
      <w:r>
        <w:rPr>
          <w:rFonts w:ascii="仿宋_GB2312" w:eastAsia="仿宋_GB2312" w:hAnsi="宋体" w:cs="Times New Roman" w:hint="eastAsia"/>
          <w:kern w:val="0"/>
          <w:sz w:val="32"/>
          <w:szCs w:val="32"/>
        </w:rPr>
        <w:t>年</w:t>
      </w:r>
      <w:r>
        <w:rPr>
          <w:rFonts w:ascii="仿宋_GB2312" w:eastAsia="仿宋_GB2312" w:hAnsi="宋体" w:cs="Times New Roman" w:hint="eastAsia"/>
          <w:kern w:val="0"/>
          <w:sz w:val="32"/>
          <w:szCs w:val="32"/>
          <w:u w:val="single"/>
        </w:rPr>
        <w:t xml:space="preserve"> </w:t>
      </w:r>
      <w:r w:rsidR="00570E59">
        <w:rPr>
          <w:rFonts w:ascii="仿宋_GB2312" w:eastAsia="仿宋_GB2312" w:hAnsi="宋体" w:cs="Times New Roman" w:hint="eastAsia"/>
          <w:kern w:val="0"/>
          <w:sz w:val="32"/>
          <w:szCs w:val="32"/>
          <w:u w:val="single"/>
        </w:rPr>
        <w:t>9</w:t>
      </w:r>
      <w:r>
        <w:rPr>
          <w:rFonts w:ascii="仿宋_GB2312" w:eastAsia="仿宋_GB2312" w:hAnsi="宋体" w:cs="Times New Roman" w:hint="eastAsia"/>
          <w:kern w:val="0"/>
          <w:sz w:val="32"/>
          <w:szCs w:val="32"/>
        </w:rPr>
        <w:t>月</w:t>
      </w:r>
      <w:r w:rsidR="00570E59">
        <w:rPr>
          <w:rFonts w:ascii="仿宋_GB2312" w:eastAsia="仿宋_GB2312" w:hAnsi="宋体" w:cs="Times New Roman" w:hint="eastAsia"/>
          <w:kern w:val="0"/>
          <w:sz w:val="32"/>
          <w:szCs w:val="32"/>
          <w:u w:val="single"/>
        </w:rPr>
        <w:t>21</w:t>
      </w:r>
      <w:r>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rPr>
        <w:t>日</w:t>
      </w:r>
      <w:r>
        <w:rPr>
          <w:rFonts w:ascii="仿宋_GB2312" w:eastAsia="仿宋_GB2312" w:hAnsi="宋体" w:cs="Times New Roman" w:hint="eastAsia"/>
          <w:kern w:val="0"/>
          <w:sz w:val="32"/>
          <w:szCs w:val="32"/>
          <w:u w:val="single"/>
        </w:rPr>
        <w:t xml:space="preserve"> </w:t>
      </w:r>
      <w:r w:rsidR="00570E59">
        <w:rPr>
          <w:rFonts w:ascii="仿宋_GB2312" w:eastAsia="仿宋_GB2312" w:hAnsi="宋体" w:cs="Times New Roman" w:hint="eastAsia"/>
          <w:kern w:val="0"/>
          <w:sz w:val="32"/>
          <w:szCs w:val="32"/>
          <w:u w:val="single"/>
        </w:rPr>
        <w:t>9</w:t>
      </w:r>
      <w:r>
        <w:rPr>
          <w:rFonts w:ascii="仿宋_GB2312" w:eastAsia="仿宋_GB2312" w:hAnsi="宋体" w:cs="Times New Roman" w:hint="eastAsia"/>
          <w:kern w:val="0"/>
          <w:sz w:val="32"/>
          <w:szCs w:val="32"/>
        </w:rPr>
        <w:t>时</w:t>
      </w:r>
      <w:r>
        <w:rPr>
          <w:rFonts w:ascii="仿宋_GB2312" w:eastAsia="仿宋_GB2312" w:hAnsi="宋体" w:cs="Times New Roman" w:hint="eastAsia"/>
          <w:kern w:val="0"/>
          <w:sz w:val="32"/>
          <w:szCs w:val="32"/>
          <w:u w:val="single"/>
        </w:rPr>
        <w:t xml:space="preserve"> </w:t>
      </w:r>
      <w:r w:rsidR="003007E6">
        <w:rPr>
          <w:rFonts w:ascii="仿宋_GB2312" w:eastAsia="仿宋_GB2312" w:hAnsi="宋体" w:cs="Times New Roman" w:hint="eastAsia"/>
          <w:kern w:val="0"/>
          <w:sz w:val="32"/>
          <w:szCs w:val="32"/>
          <w:u w:val="single"/>
        </w:rPr>
        <w:t>00</w:t>
      </w:r>
      <w:r>
        <w:rPr>
          <w:rFonts w:ascii="仿宋_GB2312" w:eastAsia="仿宋_GB2312" w:hAnsi="宋体" w:cs="Times New Roman" w:hint="eastAsia"/>
          <w:kern w:val="0"/>
          <w:sz w:val="32"/>
          <w:szCs w:val="32"/>
        </w:rPr>
        <w:t>分</w:t>
      </w:r>
      <w:r w:rsidR="003007E6">
        <w:rPr>
          <w:rFonts w:ascii="仿宋_GB2312" w:eastAsia="仿宋_GB2312" w:hAnsi="宋体" w:cs="Times New Roman" w:hint="eastAsia"/>
          <w:kern w:val="0"/>
          <w:sz w:val="32"/>
          <w:szCs w:val="32"/>
        </w:rPr>
        <w:t>至</w:t>
      </w:r>
      <w:r w:rsidR="003007E6">
        <w:rPr>
          <w:rFonts w:ascii="仿宋_GB2312" w:eastAsia="仿宋_GB2312" w:hAnsi="宋体" w:cs="Times New Roman" w:hint="eastAsia"/>
          <w:kern w:val="0"/>
          <w:sz w:val="32"/>
          <w:szCs w:val="32"/>
          <w:u w:val="single"/>
        </w:rPr>
        <w:t>2020</w:t>
      </w:r>
      <w:r w:rsidR="003007E6">
        <w:rPr>
          <w:rFonts w:ascii="仿宋_GB2312" w:eastAsia="仿宋_GB2312" w:hAnsi="宋体" w:cs="Times New Roman" w:hint="eastAsia"/>
          <w:kern w:val="0"/>
          <w:sz w:val="32"/>
          <w:szCs w:val="32"/>
        </w:rPr>
        <w:t>年</w:t>
      </w:r>
      <w:r w:rsidR="003007E6">
        <w:rPr>
          <w:rFonts w:ascii="仿宋_GB2312" w:eastAsia="仿宋_GB2312" w:hAnsi="宋体" w:cs="Times New Roman" w:hint="eastAsia"/>
          <w:kern w:val="0"/>
          <w:sz w:val="32"/>
          <w:szCs w:val="32"/>
          <w:u w:val="single"/>
        </w:rPr>
        <w:t xml:space="preserve"> </w:t>
      </w:r>
      <w:r w:rsidR="00570E59">
        <w:rPr>
          <w:rFonts w:ascii="仿宋_GB2312" w:eastAsia="仿宋_GB2312" w:hAnsi="宋体" w:cs="Times New Roman" w:hint="eastAsia"/>
          <w:kern w:val="0"/>
          <w:sz w:val="32"/>
          <w:szCs w:val="32"/>
          <w:u w:val="single"/>
        </w:rPr>
        <w:t>9</w:t>
      </w:r>
      <w:r w:rsidR="003007E6">
        <w:rPr>
          <w:rFonts w:ascii="仿宋_GB2312" w:eastAsia="仿宋_GB2312" w:hAnsi="宋体" w:cs="Times New Roman" w:hint="eastAsia"/>
          <w:kern w:val="0"/>
          <w:sz w:val="32"/>
          <w:szCs w:val="32"/>
        </w:rPr>
        <w:t>月</w:t>
      </w:r>
      <w:r w:rsidR="00570E59">
        <w:rPr>
          <w:rFonts w:ascii="仿宋_GB2312" w:eastAsia="仿宋_GB2312" w:hAnsi="宋体" w:cs="Times New Roman" w:hint="eastAsia"/>
          <w:kern w:val="0"/>
          <w:sz w:val="32"/>
          <w:szCs w:val="32"/>
          <w:u w:val="single"/>
        </w:rPr>
        <w:t>21</w:t>
      </w:r>
      <w:r w:rsidR="003007E6">
        <w:rPr>
          <w:rFonts w:ascii="仿宋_GB2312" w:eastAsia="仿宋_GB2312" w:hAnsi="宋体" w:cs="Times New Roman" w:hint="eastAsia"/>
          <w:kern w:val="0"/>
          <w:sz w:val="32"/>
          <w:szCs w:val="32"/>
        </w:rPr>
        <w:t>日</w:t>
      </w:r>
      <w:r w:rsidR="003007E6">
        <w:rPr>
          <w:rFonts w:ascii="仿宋_GB2312" w:eastAsia="仿宋_GB2312" w:hAnsi="宋体" w:cs="Times New Roman" w:hint="eastAsia"/>
          <w:kern w:val="0"/>
          <w:sz w:val="32"/>
          <w:szCs w:val="32"/>
          <w:u w:val="single"/>
        </w:rPr>
        <w:t xml:space="preserve"> </w:t>
      </w:r>
      <w:r w:rsidR="00570E59">
        <w:rPr>
          <w:rFonts w:ascii="仿宋_GB2312" w:eastAsia="仿宋_GB2312" w:hAnsi="宋体" w:cs="Times New Roman" w:hint="eastAsia"/>
          <w:kern w:val="0"/>
          <w:sz w:val="32"/>
          <w:szCs w:val="32"/>
          <w:u w:val="single"/>
        </w:rPr>
        <w:t>10</w:t>
      </w:r>
      <w:r w:rsidR="003007E6">
        <w:rPr>
          <w:rFonts w:ascii="仿宋_GB2312" w:eastAsia="仿宋_GB2312" w:hAnsi="宋体" w:cs="Times New Roman" w:hint="eastAsia"/>
          <w:kern w:val="0"/>
          <w:sz w:val="32"/>
          <w:szCs w:val="32"/>
        </w:rPr>
        <w:t>时</w:t>
      </w:r>
      <w:r w:rsidR="003007E6">
        <w:rPr>
          <w:rFonts w:ascii="仿宋_GB2312" w:eastAsia="仿宋_GB2312" w:hAnsi="宋体" w:cs="Times New Roman" w:hint="eastAsia"/>
          <w:kern w:val="0"/>
          <w:sz w:val="32"/>
          <w:szCs w:val="32"/>
          <w:u w:val="single"/>
        </w:rPr>
        <w:t xml:space="preserve"> 00</w:t>
      </w:r>
      <w:r w:rsidR="003007E6">
        <w:rPr>
          <w:rFonts w:ascii="仿宋_GB2312" w:eastAsia="仿宋_GB2312" w:hAnsi="宋体" w:cs="Times New Roman" w:hint="eastAsia"/>
          <w:kern w:val="0"/>
          <w:sz w:val="32"/>
          <w:szCs w:val="32"/>
        </w:rPr>
        <w:t>分</w:t>
      </w:r>
      <w:r>
        <w:rPr>
          <w:rFonts w:ascii="仿宋_GB2312" w:eastAsia="仿宋_GB2312" w:hAnsi="宋体" w:cs="Times New Roman" w:hint="eastAsia"/>
          <w:kern w:val="0"/>
          <w:sz w:val="32"/>
          <w:szCs w:val="32"/>
        </w:rPr>
        <w:t>（北京时间）。</w:t>
      </w:r>
      <w:r>
        <w:rPr>
          <w:rFonts w:ascii="仿宋_GB2312" w:eastAsia="仿宋_GB2312" w:hAnsi="Times New Roman" w:cs="Times New Roman" w:hint="eastAsia"/>
          <w:kern w:val="0"/>
          <w:sz w:val="32"/>
          <w:szCs w:val="32"/>
        </w:rPr>
        <w:t>谈判报价稍后开始。</w:t>
      </w:r>
    </w:p>
    <w:p w:rsidR="00A8589E" w:rsidRDefault="00036417">
      <w:pPr>
        <w:ind w:firstLineChars="100" w:firstLine="311"/>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（二）报价文件递交地点：</w:t>
      </w:r>
      <w:r>
        <w:rPr>
          <w:rFonts w:ascii="仿宋_GB2312" w:eastAsia="仿宋_GB2312" w:hAnsi="Times New Roman" w:cs="Times New Roman" w:hint="eastAsia"/>
          <w:kern w:val="0"/>
          <w:sz w:val="32"/>
          <w:szCs w:val="32"/>
          <w:u w:val="single"/>
        </w:rPr>
        <w:t xml:space="preserve"> </w:t>
      </w:r>
      <w:r w:rsidR="003007E6">
        <w:rPr>
          <w:rFonts w:ascii="仿宋_GB2312" w:eastAsia="仿宋_GB2312" w:hAnsi="Times New Roman" w:cs="Times New Roman" w:hint="eastAsia"/>
          <w:kern w:val="0"/>
          <w:sz w:val="32"/>
          <w:szCs w:val="32"/>
          <w:u w:val="single"/>
        </w:rPr>
        <w:t xml:space="preserve">致电咨询 </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。谈判报价在同一地点进行。</w:t>
      </w:r>
    </w:p>
    <w:p w:rsidR="00A8589E" w:rsidRDefault="00036417">
      <w:pPr>
        <w:ind w:firstLineChars="100" w:firstLine="311"/>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（三）报价方式：指定专人递交报价文件，不接受邮寄等其他方式。</w:t>
      </w:r>
    </w:p>
    <w:p w:rsidR="00A8589E" w:rsidRDefault="00036417">
      <w:pPr>
        <w:ind w:firstLineChars="100" w:firstLine="311"/>
        <w:rPr>
          <w:rFonts w:ascii="仿宋_GB2312" w:eastAsia="仿宋_GB2312" w:hAnsi="Times New Roman" w:cs="Times New Roman"/>
          <w:kern w:val="0"/>
          <w:sz w:val="32"/>
          <w:szCs w:val="32"/>
        </w:rPr>
      </w:pPr>
      <w:r>
        <w:rPr>
          <w:rFonts w:ascii="仿宋_GB2312" w:eastAsia="仿宋_GB2312" w:hAnsi="宋体" w:cs="Times New Roman" w:hint="eastAsia"/>
          <w:kern w:val="0"/>
          <w:sz w:val="32"/>
          <w:szCs w:val="32"/>
          <w:lang w:val="zh-CN"/>
        </w:rPr>
        <w:t>（四）拦标价:</w:t>
      </w:r>
      <w:r>
        <w:rPr>
          <w:rFonts w:ascii="仿宋_GB2312" w:eastAsia="仿宋_GB2312" w:hAnsi="宋体" w:cs="Times New Roman" w:hint="eastAsia"/>
          <w:kern w:val="0"/>
          <w:sz w:val="32"/>
          <w:szCs w:val="32"/>
          <w:u w:val="single"/>
          <w:lang w:val="zh-CN"/>
        </w:rPr>
        <w:t xml:space="preserve"> 49.</w:t>
      </w:r>
      <w:r>
        <w:rPr>
          <w:rFonts w:ascii="仿宋_GB2312" w:eastAsia="仿宋_GB2312" w:hAnsi="宋体" w:cs="Times New Roman"/>
          <w:kern w:val="0"/>
          <w:sz w:val="32"/>
          <w:szCs w:val="32"/>
          <w:u w:val="single"/>
          <w:lang w:val="zh-CN"/>
        </w:rPr>
        <w:t>82</w:t>
      </w:r>
      <w:r>
        <w:rPr>
          <w:rFonts w:ascii="仿宋_GB2312" w:eastAsia="仿宋_GB2312" w:hAnsi="宋体" w:cs="Times New Roman" w:hint="eastAsia"/>
          <w:kern w:val="0"/>
          <w:sz w:val="32"/>
          <w:szCs w:val="32"/>
          <w:lang w:val="zh-CN"/>
        </w:rPr>
        <w:t>万元，报价高于此金额为废标。本次项目为2轮谈判、供应商3次报价，每轮报价不得高于上一轮报价,否则为废标。</w:t>
      </w:r>
    </w:p>
    <w:p w:rsidR="00A8589E" w:rsidRDefault="00036417">
      <w:pPr>
        <w:tabs>
          <w:tab w:val="left" w:pos="0"/>
          <w:tab w:val="left" w:pos="1122"/>
        </w:tabs>
        <w:rPr>
          <w:rFonts w:ascii="黑体" w:eastAsia="黑体" w:hAnsi="黑体" w:cs="Times New Roman"/>
          <w:kern w:val="0"/>
          <w:sz w:val="32"/>
          <w:szCs w:val="32"/>
        </w:rPr>
      </w:pPr>
      <w:r>
        <w:rPr>
          <w:rFonts w:ascii="黑体" w:eastAsia="黑体" w:hAnsi="黑体" w:cs="Times New Roman" w:hint="eastAsia"/>
          <w:kern w:val="0"/>
          <w:sz w:val="32"/>
          <w:szCs w:val="32"/>
        </w:rPr>
        <w:t>七、本采购项目相关信息在（http://www.xnyy.cn/）</w:t>
      </w:r>
      <w:r w:rsidR="00F166D3">
        <w:rPr>
          <w:rFonts w:ascii="黑体" w:eastAsia="黑体" w:hAnsi="黑体" w:cs="Times New Roman" w:hint="eastAsia"/>
          <w:kern w:val="0"/>
          <w:sz w:val="32"/>
          <w:szCs w:val="32"/>
        </w:rPr>
        <w:t>、中国招标网</w:t>
      </w:r>
      <w:r>
        <w:rPr>
          <w:rFonts w:ascii="黑体" w:eastAsia="黑体" w:hAnsi="黑体" w:cs="Times New Roman"/>
          <w:kern w:val="0"/>
          <w:sz w:val="32"/>
          <w:szCs w:val="32"/>
        </w:rPr>
        <w:t>上发布</w:t>
      </w:r>
      <w:r>
        <w:rPr>
          <w:rFonts w:ascii="黑体" w:eastAsia="黑体" w:hAnsi="黑体" w:cs="Times New Roman" w:hint="eastAsia"/>
          <w:kern w:val="0"/>
          <w:sz w:val="32"/>
          <w:szCs w:val="32"/>
        </w:rPr>
        <w:t>。</w:t>
      </w:r>
    </w:p>
    <w:p w:rsidR="00A8589E" w:rsidRDefault="00036417">
      <w:pPr>
        <w:tabs>
          <w:tab w:val="left" w:pos="0"/>
          <w:tab w:val="left" w:pos="1122"/>
        </w:tabs>
        <w:rPr>
          <w:rFonts w:ascii="黑体" w:eastAsia="黑体" w:hAnsi="黑体" w:cs="Times New Roman"/>
          <w:kern w:val="0"/>
          <w:sz w:val="32"/>
          <w:szCs w:val="32"/>
        </w:rPr>
      </w:pPr>
      <w:bookmarkStart w:id="3" w:name="_Toc521933633"/>
      <w:r>
        <w:rPr>
          <w:rFonts w:ascii="黑体" w:eastAsia="黑体" w:hAnsi="黑体" w:cs="Times New Roman" w:hint="eastAsia"/>
          <w:kern w:val="0"/>
          <w:sz w:val="32"/>
          <w:szCs w:val="32"/>
        </w:rPr>
        <w:t>八、</w:t>
      </w:r>
      <w:bookmarkEnd w:id="3"/>
      <w:r>
        <w:rPr>
          <w:rFonts w:ascii="黑体" w:eastAsia="黑体" w:hAnsi="黑体" w:cs="Times New Roman" w:hint="eastAsia"/>
          <w:kern w:val="0"/>
          <w:sz w:val="32"/>
          <w:szCs w:val="32"/>
        </w:rPr>
        <w:t>谈判保证金</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缴纳方式</w:t>
      </w:r>
      <w:r>
        <w:rPr>
          <w:rFonts w:ascii="仿宋_GB2312" w:eastAsia="仿宋_GB2312" w:hAnsi="宋体" w:cs="Times New Roman"/>
          <w:kern w:val="0"/>
          <w:sz w:val="32"/>
          <w:szCs w:val="32"/>
          <w:lang w:val="zh-CN"/>
        </w:rPr>
        <w:t>：必须通过投标人的基本账户以银行转账方式缴纳金额：</w:t>
      </w:r>
      <w:r>
        <w:rPr>
          <w:rFonts w:ascii="仿宋_GB2312" w:eastAsia="仿宋_GB2312" w:hAnsi="宋体" w:cs="Times New Roman" w:hint="eastAsia"/>
          <w:kern w:val="0"/>
          <w:sz w:val="32"/>
          <w:szCs w:val="32"/>
          <w:u w:val="single"/>
          <w:lang w:val="zh-CN"/>
        </w:rPr>
        <w:t>0.99</w:t>
      </w:r>
      <w:r>
        <w:rPr>
          <w:rFonts w:ascii="仿宋_GB2312" w:eastAsia="仿宋_GB2312" w:hAnsi="宋体" w:cs="Times New Roman"/>
          <w:kern w:val="0"/>
          <w:sz w:val="32"/>
          <w:szCs w:val="32"/>
          <w:lang w:val="zh-CN"/>
        </w:rPr>
        <w:t>万元</w:t>
      </w: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lang w:val="zh-CN"/>
        </w:rPr>
        <w:t> </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缴纳时间:谈判保证金须</w:t>
      </w:r>
      <w:r>
        <w:rPr>
          <w:rFonts w:ascii="仿宋_GB2312" w:eastAsia="仿宋_GB2312" w:hAnsi="宋体" w:cs="Times New Roman"/>
          <w:kern w:val="0"/>
          <w:sz w:val="32"/>
          <w:szCs w:val="32"/>
          <w:lang w:val="zh-CN"/>
        </w:rPr>
        <w:t>在</w:t>
      </w:r>
      <w:r>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Pr>
          <w:rFonts w:ascii="仿宋_GB2312" w:eastAsia="仿宋_GB2312" w:hAnsi="宋体" w:cs="Times New Roman" w:hint="eastAsia"/>
          <w:kern w:val="0"/>
          <w:sz w:val="32"/>
          <w:szCs w:val="32"/>
          <w:lang w:val="zh-CN"/>
        </w:rPr>
        <w:t> </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招标人</w:t>
      </w:r>
      <w:r>
        <w:rPr>
          <w:rFonts w:ascii="仿宋_GB2312" w:eastAsia="仿宋_GB2312" w:hAnsi="宋体" w:cs="Times New Roman"/>
          <w:kern w:val="0"/>
          <w:sz w:val="32"/>
          <w:szCs w:val="32"/>
          <w:lang w:val="zh-CN"/>
        </w:rPr>
        <w:t>开户</w:t>
      </w:r>
      <w:r>
        <w:rPr>
          <w:rFonts w:ascii="仿宋_GB2312" w:eastAsia="仿宋_GB2312" w:hAnsi="宋体" w:cs="Times New Roman" w:hint="eastAsia"/>
          <w:kern w:val="0"/>
          <w:sz w:val="32"/>
          <w:szCs w:val="32"/>
          <w:lang w:val="zh-CN"/>
        </w:rPr>
        <w:t>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致电咨询</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开户银行</w:t>
      </w:r>
      <w:r>
        <w:rPr>
          <w:rFonts w:ascii="仿宋_GB2312" w:eastAsia="仿宋_GB2312" w:hAnsi="宋体" w:cs="Times New Roman" w:hint="eastAsia"/>
          <w:kern w:val="0"/>
          <w:sz w:val="32"/>
          <w:szCs w:val="32"/>
          <w:lang w:val="zh-CN"/>
        </w:rPr>
        <w:t xml:space="preserve">： 中国银行重庆长江路支行                  </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proofErr w:type="gramStart"/>
      <w:r>
        <w:rPr>
          <w:rFonts w:ascii="仿宋_GB2312" w:eastAsia="仿宋_GB2312" w:hAnsi="宋体" w:cs="Times New Roman"/>
          <w:kern w:val="0"/>
          <w:sz w:val="32"/>
          <w:szCs w:val="32"/>
          <w:lang w:val="zh-CN"/>
        </w:rPr>
        <w:t>账</w:t>
      </w:r>
      <w:proofErr w:type="gramEnd"/>
      <w:r>
        <w:rPr>
          <w:rFonts w:ascii="仿宋_GB2312" w:eastAsia="仿宋_GB2312" w:hAnsi="宋体" w:cs="Times New Roman"/>
          <w:kern w:val="0"/>
          <w:sz w:val="32"/>
          <w:szCs w:val="32"/>
          <w:lang w:val="zh-CN"/>
        </w:rPr>
        <w:t xml:space="preserve">  </w:t>
      </w:r>
      <w:r>
        <w:rPr>
          <w:rFonts w:ascii="仿宋_GB2312" w:eastAsia="仿宋_GB2312" w:hAnsi="宋体" w:cs="Times New Roman" w:hint="eastAsia"/>
          <w:kern w:val="0"/>
          <w:sz w:val="32"/>
          <w:szCs w:val="32"/>
          <w:lang w:val="zh-CN"/>
        </w:rPr>
        <w:t xml:space="preserve">  </w:t>
      </w:r>
      <w:r>
        <w:rPr>
          <w:rFonts w:ascii="仿宋_GB2312" w:eastAsia="仿宋_GB2312" w:hAnsi="宋体" w:cs="Times New Roman"/>
          <w:kern w:val="0"/>
          <w:sz w:val="32"/>
          <w:szCs w:val="32"/>
          <w:lang w:val="zh-CN"/>
        </w:rPr>
        <w:t xml:space="preserve">号： </w:t>
      </w:r>
      <w:r>
        <w:rPr>
          <w:rFonts w:ascii="仿宋_GB2312" w:eastAsia="仿宋_GB2312" w:hAnsi="宋体" w:cs="Times New Roman" w:hint="eastAsia"/>
          <w:kern w:val="0"/>
          <w:sz w:val="32"/>
          <w:szCs w:val="32"/>
          <w:lang w:val="zh-CN"/>
        </w:rPr>
        <w:t xml:space="preserve">113007546980                               </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 xml:space="preserve">银行地址：重庆市渝中区                          </w:t>
      </w:r>
    </w:p>
    <w:p w:rsidR="00F166D3"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人凭银行</w:t>
      </w:r>
      <w:r>
        <w:rPr>
          <w:rFonts w:ascii="仿宋_GB2312" w:eastAsia="仿宋_GB2312" w:hAnsi="宋体" w:cs="Times New Roman" w:hint="eastAsia"/>
          <w:kern w:val="0"/>
          <w:sz w:val="32"/>
          <w:szCs w:val="32"/>
          <w:lang w:val="zh-CN"/>
        </w:rPr>
        <w:t>进账回单</w:t>
      </w:r>
      <w:r>
        <w:rPr>
          <w:rFonts w:ascii="仿宋_GB2312" w:eastAsia="仿宋_GB2312" w:hAnsi="宋体" w:cs="Times New Roman"/>
          <w:kern w:val="0"/>
          <w:sz w:val="32"/>
          <w:szCs w:val="32"/>
          <w:lang w:val="zh-CN"/>
        </w:rPr>
        <w:t>换取收据，招标人凭银行</w:t>
      </w:r>
      <w:r>
        <w:rPr>
          <w:rFonts w:ascii="仿宋_GB2312" w:eastAsia="仿宋_GB2312" w:hAnsi="宋体" w:cs="Times New Roman" w:hint="eastAsia"/>
          <w:kern w:val="0"/>
          <w:sz w:val="32"/>
          <w:szCs w:val="32"/>
          <w:lang w:val="zh-CN"/>
        </w:rPr>
        <w:t>进账单的收账通知</w:t>
      </w:r>
      <w:r>
        <w:rPr>
          <w:rFonts w:ascii="仿宋_GB2312" w:eastAsia="仿宋_GB2312" w:hAnsi="宋体" w:cs="Times New Roman"/>
          <w:kern w:val="0"/>
          <w:sz w:val="32"/>
          <w:szCs w:val="32"/>
          <w:lang w:val="zh-CN"/>
        </w:rPr>
        <w:t>（已进</w:t>
      </w:r>
      <w:r>
        <w:rPr>
          <w:rFonts w:ascii="仿宋_GB2312" w:eastAsia="仿宋_GB2312" w:hAnsi="宋体" w:cs="Times New Roman" w:hint="eastAsia"/>
          <w:kern w:val="0"/>
          <w:sz w:val="32"/>
          <w:szCs w:val="32"/>
          <w:lang w:val="zh-CN"/>
        </w:rPr>
        <w:t>收款</w:t>
      </w:r>
      <w:r>
        <w:rPr>
          <w:rFonts w:ascii="仿宋_GB2312" w:eastAsia="仿宋_GB2312" w:hAnsi="宋体" w:cs="Times New Roman"/>
          <w:kern w:val="0"/>
          <w:sz w:val="32"/>
          <w:szCs w:val="32"/>
          <w:lang w:val="zh-CN"/>
        </w:rPr>
        <w:t>人账户）向</w:t>
      </w: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人出具收据</w:t>
      </w:r>
      <w:r w:rsidR="00F166D3">
        <w:rPr>
          <w:rFonts w:ascii="仿宋_GB2312" w:eastAsia="仿宋_GB2312" w:hAnsi="宋体" w:cs="Times New Roman" w:hint="eastAsia"/>
          <w:kern w:val="0"/>
          <w:sz w:val="32"/>
          <w:szCs w:val="32"/>
          <w:lang w:val="zh-CN"/>
        </w:rPr>
        <w:t>。</w:t>
      </w:r>
    </w:p>
    <w:p w:rsidR="00A8589E" w:rsidRDefault="00036417">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lastRenderedPageBreak/>
        <w:t>注：汇款凭证用途栏注明</w:t>
      </w:r>
      <w:r>
        <w:rPr>
          <w:rFonts w:ascii="仿宋_GB2312" w:eastAsia="仿宋_GB2312" w:hAnsi="宋体" w:cs="Times New Roman"/>
          <w:kern w:val="0"/>
          <w:sz w:val="32"/>
          <w:szCs w:val="32"/>
          <w:lang w:val="zh-CN"/>
        </w:rPr>
        <w:t>“</w:t>
      </w:r>
      <w:r>
        <w:rPr>
          <w:rFonts w:ascii="仿宋_GB2312" w:eastAsia="仿宋_GB2312" w:hAnsi="宋体" w:cs="Times New Roman"/>
          <w:kern w:val="0"/>
          <w:sz w:val="32"/>
          <w:szCs w:val="32"/>
          <w:lang w:val="zh-CN"/>
        </w:rPr>
        <w:t>项目名称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谈判</w:t>
      </w:r>
      <w:r>
        <w:rPr>
          <w:rFonts w:ascii="仿宋_GB2312" w:eastAsia="仿宋_GB2312" w:hAnsi="宋体" w:cs="Times New Roman"/>
          <w:kern w:val="0"/>
          <w:sz w:val="32"/>
          <w:szCs w:val="32"/>
          <w:lang w:val="zh-CN"/>
        </w:rPr>
        <w:t>保证金</w:t>
      </w:r>
      <w:r>
        <w:rPr>
          <w:rFonts w:ascii="仿宋_GB2312" w:eastAsia="仿宋_GB2312" w:hAnsi="宋体" w:cs="Times New Roman" w:hint="eastAsia"/>
          <w:kern w:val="0"/>
          <w:sz w:val="32"/>
          <w:szCs w:val="32"/>
          <w:lang w:val="zh-CN"/>
        </w:rPr>
        <w:t>。</w:t>
      </w:r>
    </w:p>
    <w:p w:rsidR="00A8589E" w:rsidRDefault="00036417">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Times New Roman" w:hint="eastAsia"/>
          <w:kern w:val="0"/>
          <w:sz w:val="32"/>
          <w:szCs w:val="32"/>
        </w:rPr>
        <w:t>十、采购机构联系方式</w:t>
      </w:r>
    </w:p>
    <w:p w:rsidR="00A8589E" w:rsidRDefault="00036417">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联 系 人：</w:t>
      </w:r>
      <w:r>
        <w:rPr>
          <w:rFonts w:ascii="仿宋_GB2312" w:eastAsia="仿宋_GB2312" w:hAnsi="Times New Roman" w:cs="Times New Roman" w:hint="eastAsia"/>
          <w:kern w:val="0"/>
          <w:sz w:val="32"/>
          <w:szCs w:val="32"/>
          <w:u w:val="single"/>
        </w:rPr>
        <w:t xml:space="preserve"> 周老师              </w:t>
      </w:r>
    </w:p>
    <w:p w:rsidR="00A8589E" w:rsidRDefault="00036417">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电    话：</w:t>
      </w:r>
      <w:r>
        <w:rPr>
          <w:rFonts w:ascii="仿宋_GB2312" w:eastAsia="仿宋_GB2312" w:hAnsi="Times New Roman" w:cs="Times New Roman" w:hint="eastAsia"/>
          <w:kern w:val="0"/>
          <w:sz w:val="32"/>
          <w:szCs w:val="32"/>
          <w:u w:val="single"/>
        </w:rPr>
        <w:t xml:space="preserve"> 023-68754059        </w:t>
      </w:r>
    </w:p>
    <w:p w:rsidR="00A8589E" w:rsidRDefault="00A8589E" w:rsidP="003007E6">
      <w:pPr>
        <w:ind w:leftChars="2082" w:left="4819" w:hangingChars="204" w:hanging="634"/>
        <w:rPr>
          <w:rFonts w:ascii="仿宋_GB2312" w:eastAsia="仿宋_GB2312" w:hAnsi="Times New Roman" w:cs="Times New Roman"/>
          <w:kern w:val="0"/>
          <w:sz w:val="32"/>
          <w:szCs w:val="32"/>
        </w:rPr>
      </w:pPr>
    </w:p>
    <w:p w:rsidR="00A8589E" w:rsidRDefault="00036417" w:rsidP="003007E6">
      <w:pPr>
        <w:ind w:leftChars="2082" w:left="4819" w:hangingChars="204" w:hanging="634"/>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全院各实验室购置</w:t>
      </w:r>
      <w:proofErr w:type="gramStart"/>
      <w:r>
        <w:rPr>
          <w:rFonts w:ascii="仿宋_GB2312" w:eastAsia="仿宋_GB2312" w:hAnsi="Times New Roman" w:cs="Times New Roman" w:hint="eastAsia"/>
          <w:kern w:val="0"/>
          <w:sz w:val="32"/>
          <w:szCs w:val="32"/>
        </w:rPr>
        <w:t>危化品</w:t>
      </w:r>
      <w:proofErr w:type="gramEnd"/>
      <w:r>
        <w:rPr>
          <w:rFonts w:ascii="仿宋_GB2312" w:eastAsia="仿宋_GB2312" w:hAnsi="Times New Roman" w:cs="Times New Roman" w:hint="eastAsia"/>
          <w:kern w:val="0"/>
          <w:sz w:val="32"/>
          <w:szCs w:val="32"/>
        </w:rPr>
        <w:t>储存柜和废液暂存柜项目部</w:t>
      </w:r>
    </w:p>
    <w:p w:rsidR="00A8589E" w:rsidRDefault="00036417">
      <w:pPr>
        <w:ind w:firstLineChars="1574" w:firstLine="4895"/>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u w:val="single"/>
        </w:rPr>
        <w:t xml:space="preserve"> 2020 </w:t>
      </w:r>
      <w:r>
        <w:rPr>
          <w:rFonts w:ascii="仿宋_GB2312" w:eastAsia="仿宋_GB2312" w:hAnsi="Times New Roman" w:cs="Times New Roman" w:hint="eastAsia"/>
          <w:kern w:val="0"/>
          <w:sz w:val="32"/>
          <w:szCs w:val="32"/>
        </w:rPr>
        <w:t>年</w:t>
      </w:r>
      <w:r>
        <w:rPr>
          <w:rFonts w:ascii="仿宋_GB2312" w:eastAsia="仿宋_GB2312" w:hAnsi="Times New Roman" w:cs="Times New Roman" w:hint="eastAsia"/>
          <w:kern w:val="0"/>
          <w:sz w:val="32"/>
          <w:szCs w:val="32"/>
          <w:u w:val="single"/>
        </w:rPr>
        <w:t xml:space="preserve"> </w:t>
      </w:r>
      <w:r w:rsidR="00570E59">
        <w:rPr>
          <w:rFonts w:ascii="仿宋_GB2312" w:eastAsia="仿宋_GB2312" w:hAnsi="Times New Roman" w:cs="Times New Roman" w:hint="eastAsia"/>
          <w:kern w:val="0"/>
          <w:sz w:val="32"/>
          <w:szCs w:val="32"/>
          <w:u w:val="single"/>
        </w:rPr>
        <w:t>9</w:t>
      </w:r>
      <w:r>
        <w:rPr>
          <w:rFonts w:ascii="仿宋_GB2312" w:eastAsia="仿宋_GB2312" w:hAnsi="Times New Roman" w:cs="Times New Roman" w:hint="eastAsia"/>
          <w:kern w:val="0"/>
          <w:sz w:val="32"/>
          <w:szCs w:val="32"/>
        </w:rPr>
        <w:t>月</w:t>
      </w:r>
      <w:r>
        <w:rPr>
          <w:rFonts w:ascii="仿宋_GB2312" w:eastAsia="仿宋_GB2312" w:hAnsi="Times New Roman" w:cs="Times New Roman" w:hint="eastAsia"/>
          <w:kern w:val="0"/>
          <w:sz w:val="32"/>
          <w:szCs w:val="32"/>
          <w:u w:val="single"/>
        </w:rPr>
        <w:t xml:space="preserve"> </w:t>
      </w:r>
      <w:r w:rsidR="00570E59">
        <w:rPr>
          <w:rFonts w:ascii="仿宋_GB2312" w:eastAsia="仿宋_GB2312" w:hAnsi="Times New Roman" w:cs="Times New Roman" w:hint="eastAsia"/>
          <w:kern w:val="0"/>
          <w:sz w:val="32"/>
          <w:szCs w:val="32"/>
          <w:u w:val="single"/>
        </w:rPr>
        <w:t>11</w:t>
      </w:r>
      <w:r>
        <w:rPr>
          <w:rFonts w:ascii="仿宋_GB2312" w:eastAsia="仿宋_GB2312" w:hAnsi="Times New Roman" w:cs="Times New Roman" w:hint="eastAsia"/>
          <w:kern w:val="0"/>
          <w:sz w:val="32"/>
          <w:szCs w:val="32"/>
        </w:rPr>
        <w:t>日</w:t>
      </w:r>
    </w:p>
    <w:p w:rsidR="00A8589E" w:rsidRDefault="00A8589E">
      <w:pPr>
        <w:autoSpaceDE w:val="0"/>
        <w:autoSpaceDN w:val="0"/>
        <w:adjustRightInd w:val="0"/>
        <w:rPr>
          <w:rFonts w:ascii="仿宋_GB2312" w:eastAsia="仿宋_GB2312" w:hAnsi="Times New Roman" w:cs="Times New Roman"/>
          <w:kern w:val="0"/>
          <w:sz w:val="32"/>
          <w:szCs w:val="32"/>
        </w:rPr>
        <w:sectPr w:rsidR="00A8589E">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bookmarkStart w:id="4" w:name="_GoBack"/>
      <w:bookmarkEnd w:id="4"/>
    </w:p>
    <w:p w:rsidR="00A8589E" w:rsidRDefault="00036417">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Pr>
          <w:rFonts w:ascii="方正小标宋简体" w:eastAsia="方正小标宋简体" w:hAnsi="Times New Roman" w:cs="Times New Roman" w:hint="eastAsia"/>
          <w:kern w:val="0"/>
          <w:sz w:val="44"/>
          <w:szCs w:val="44"/>
          <w:lang w:val="zh-CN"/>
        </w:rPr>
        <w:lastRenderedPageBreak/>
        <w:t>第二部分  采购项目技</w:t>
      </w:r>
      <w:r>
        <w:rPr>
          <w:rFonts w:ascii="方正小标宋简体" w:eastAsia="方正小标宋简体" w:hAnsi="宋体" w:cs="宋体" w:hint="eastAsia"/>
          <w:kern w:val="0"/>
          <w:sz w:val="44"/>
          <w:szCs w:val="44"/>
          <w:lang w:val="zh-CN"/>
        </w:rPr>
        <w:t>术</w:t>
      </w:r>
      <w:r>
        <w:rPr>
          <w:rFonts w:ascii="方正小标宋简体" w:eastAsia="方正小标宋简体" w:hAnsi="Dotum" w:cs="Dotum" w:hint="eastAsia"/>
          <w:kern w:val="0"/>
          <w:sz w:val="44"/>
          <w:szCs w:val="44"/>
          <w:lang w:val="zh-CN"/>
        </w:rPr>
        <w:t>和商</w:t>
      </w:r>
      <w:r>
        <w:rPr>
          <w:rFonts w:ascii="方正小标宋简体" w:eastAsia="方正小标宋简体" w:hAnsi="宋体" w:cs="宋体" w:hint="eastAsia"/>
          <w:kern w:val="0"/>
          <w:sz w:val="44"/>
          <w:szCs w:val="44"/>
          <w:lang w:val="zh-CN"/>
        </w:rPr>
        <w:t>务</w:t>
      </w:r>
      <w:r>
        <w:rPr>
          <w:rFonts w:ascii="方正小标宋简体" w:eastAsia="方正小标宋简体" w:hAnsi="Times New Roman" w:cs="Times New Roman" w:hint="eastAsia"/>
          <w:kern w:val="0"/>
          <w:sz w:val="44"/>
          <w:szCs w:val="44"/>
          <w:lang w:val="zh-CN"/>
        </w:rPr>
        <w:t>要求</w:t>
      </w:r>
      <w:bookmarkEnd w:id="5"/>
      <w:bookmarkEnd w:id="6"/>
      <w:bookmarkEnd w:id="7"/>
    </w:p>
    <w:p w:rsidR="00A8589E" w:rsidRDefault="00A8589E">
      <w:pPr>
        <w:autoSpaceDE w:val="0"/>
        <w:autoSpaceDN w:val="0"/>
        <w:adjustRightInd w:val="0"/>
        <w:spacing w:line="500" w:lineRule="exact"/>
        <w:ind w:left="568"/>
        <w:rPr>
          <w:rFonts w:ascii="Times New Roman" w:eastAsia="黑体" w:hAnsi="Times New Roman" w:cs="Times New Roman"/>
          <w:kern w:val="0"/>
          <w:sz w:val="28"/>
          <w:szCs w:val="28"/>
        </w:rPr>
      </w:pPr>
    </w:p>
    <w:p w:rsidR="00A8589E" w:rsidRDefault="00036417">
      <w:pPr>
        <w:autoSpaceDE w:val="0"/>
        <w:autoSpaceDN w:val="0"/>
        <w:adjustRightInd w:val="0"/>
        <w:ind w:firstLineChars="200" w:firstLine="542"/>
        <w:rPr>
          <w:rFonts w:ascii="Times New Roman" w:eastAsia="黑体" w:hAnsi="Times New Roman" w:cs="Times New Roman"/>
          <w:kern w:val="0"/>
          <w:sz w:val="28"/>
          <w:szCs w:val="28"/>
        </w:rPr>
      </w:pPr>
      <w:r>
        <w:rPr>
          <w:rFonts w:ascii="Times New Roman" w:eastAsia="黑体" w:hAnsi="Times New Roman" w:cs="Times New Roman" w:hint="eastAsia"/>
          <w:kern w:val="0"/>
          <w:sz w:val="28"/>
          <w:szCs w:val="28"/>
        </w:rPr>
        <w:t>一、</w:t>
      </w:r>
      <w:r>
        <w:rPr>
          <w:rFonts w:ascii="Times New Roman" w:eastAsia="黑体" w:hAnsi="Times New Roman" w:cs="Times New Roman"/>
          <w:kern w:val="0"/>
          <w:sz w:val="28"/>
          <w:szCs w:val="28"/>
        </w:rPr>
        <w:t>货物一览表</w:t>
      </w:r>
      <w:bookmarkStart w:id="8" w:name="_Toc285612596"/>
      <w:r>
        <w:rPr>
          <w:rFonts w:ascii="Times New Roman" w:eastAsia="黑体" w:hAnsi="Times New Roman" w:cs="Times New Roman"/>
          <w:kern w:val="0"/>
          <w:sz w:val="28"/>
          <w:szCs w:val="28"/>
        </w:rPr>
        <w:t>及技术</w:t>
      </w:r>
      <w:r>
        <w:rPr>
          <w:rFonts w:ascii="Times New Roman" w:eastAsia="黑体" w:hAnsi="Times New Roman" w:cs="Times New Roman" w:hint="eastAsia"/>
          <w:kern w:val="0"/>
          <w:sz w:val="28"/>
          <w:szCs w:val="28"/>
        </w:rPr>
        <w:t>要求</w:t>
      </w:r>
    </w:p>
    <w:bookmarkEnd w:id="8"/>
    <w:p w:rsidR="00A8589E" w:rsidRDefault="00036417" w:rsidP="003007E6">
      <w:pPr>
        <w:spacing w:line="276" w:lineRule="auto"/>
        <w:ind w:leftChars="281" w:left="565"/>
        <w:outlineLvl w:val="0"/>
        <w:rPr>
          <w:rFonts w:ascii="宋体" w:hAnsi="宋体"/>
          <w:b/>
          <w:color w:val="000000"/>
          <w:sz w:val="24"/>
        </w:rPr>
      </w:pPr>
      <w:r>
        <w:rPr>
          <w:rFonts w:ascii="宋体" w:hAnsi="宋体"/>
          <w:b/>
          <w:color w:val="000000"/>
          <w:sz w:val="24"/>
        </w:rPr>
        <w:t>1</w:t>
      </w:r>
      <w:r>
        <w:rPr>
          <w:rFonts w:ascii="宋体" w:hAnsi="宋体" w:hint="eastAsia"/>
          <w:b/>
          <w:color w:val="000000"/>
          <w:sz w:val="24"/>
        </w:rPr>
        <w:t>、小铁定制柜</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600"/>
        <w:gridCol w:w="4361"/>
        <w:gridCol w:w="484"/>
        <w:gridCol w:w="2183"/>
      </w:tblGrid>
      <w:tr w:rsidR="00A8589E">
        <w:trPr>
          <w:trHeight w:val="1192"/>
          <w:jc w:val="center"/>
        </w:trPr>
        <w:tc>
          <w:tcPr>
            <w:tcW w:w="432"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1600"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规格型号（m）</w:t>
            </w:r>
          </w:p>
        </w:tc>
        <w:tc>
          <w:tcPr>
            <w:tcW w:w="4361"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484"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数量</w:t>
            </w:r>
          </w:p>
        </w:tc>
        <w:tc>
          <w:tcPr>
            <w:tcW w:w="2183"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rPr>
          <w:trHeight w:val="671"/>
          <w:jc w:val="center"/>
        </w:trPr>
        <w:tc>
          <w:tcPr>
            <w:tcW w:w="432" w:type="dxa"/>
            <w:vAlign w:val="center"/>
          </w:tcPr>
          <w:p w:rsidR="00A8589E" w:rsidRDefault="00A8589E">
            <w:pPr>
              <w:pStyle w:val="a5"/>
              <w:numPr>
                <w:ilvl w:val="0"/>
                <w:numId w:val="2"/>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600"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.0</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361" w:type="dxa"/>
            <w:vMerge w:val="restart"/>
            <w:vAlign w:val="center"/>
          </w:tcPr>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1、柜体采用双层冷钢板制成，柜体两侧</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装置防火通风口，通风口需设“调节阀”；</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2、隔板做防腐防锈处理；底部需设置防</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宋体" w:hAnsi="宋体" w:hint="eastAsia"/>
                <w:color w:val="000000"/>
                <w:szCs w:val="21"/>
              </w:rPr>
              <w:t>漏液槽；</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3、柜体需设置防静电接地传导端口。</w:t>
            </w:r>
          </w:p>
          <w:p w:rsidR="00A8589E" w:rsidRDefault="00036417">
            <w:pPr>
              <w:pStyle w:val="a5"/>
              <w:spacing w:before="100" w:beforeAutospacing="1" w:after="100" w:afterAutospacing="1" w:line="400" w:lineRule="exact"/>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4、通过人脸识别取物品，后台记录每次开门的情况，开门记录保存时间至少3个月。记录导出操作需简单方便。</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5、管理员通过后台程序录入人脸信息和配</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proofErr w:type="gramStart"/>
            <w:r>
              <w:rPr>
                <w:rFonts w:ascii="宋体" w:hAnsi="宋体" w:hint="eastAsia"/>
                <w:color w:val="000000"/>
                <w:szCs w:val="21"/>
              </w:rPr>
              <w:t>置使用</w:t>
            </w:r>
            <w:proofErr w:type="gramEnd"/>
            <w:r>
              <w:rPr>
                <w:rFonts w:ascii="宋体" w:hAnsi="宋体" w:hint="eastAsia"/>
                <w:color w:val="000000"/>
                <w:szCs w:val="21"/>
              </w:rPr>
              <w:t>权限，录入人脸信息不少于300个。录</w:t>
            </w:r>
          </w:p>
          <w:p w:rsidR="00A8589E" w:rsidRDefault="00036417" w:rsidP="003007E6">
            <w:pPr>
              <w:pStyle w:val="a5"/>
              <w:spacing w:before="100" w:beforeAutospacing="1" w:after="100" w:afterAutospacing="1" w:line="400" w:lineRule="exact"/>
              <w:ind w:rightChars="-565" w:right="-1136"/>
              <w:contextualSpacing/>
              <w:rPr>
                <w:rFonts w:ascii="宋体" w:hAnsi="宋体"/>
                <w:color w:val="000000"/>
                <w:szCs w:val="21"/>
              </w:rPr>
            </w:pPr>
            <w:proofErr w:type="gramStart"/>
            <w:r>
              <w:rPr>
                <w:rFonts w:ascii="宋体" w:hAnsi="宋体" w:hint="eastAsia"/>
                <w:color w:val="000000"/>
                <w:szCs w:val="21"/>
              </w:rPr>
              <w:t>入信息</w:t>
            </w:r>
            <w:proofErr w:type="gramEnd"/>
            <w:r>
              <w:rPr>
                <w:rFonts w:ascii="宋体" w:hAnsi="宋体" w:hint="eastAsia"/>
                <w:color w:val="000000"/>
                <w:szCs w:val="21"/>
              </w:rPr>
              <w:t>过程需简单方便。</w:t>
            </w:r>
          </w:p>
          <w:p w:rsidR="00A8589E" w:rsidRDefault="00036417" w:rsidP="00A10F98">
            <w:pPr>
              <w:pStyle w:val="a5"/>
              <w:spacing w:before="100" w:beforeAutospacing="1" w:after="100" w:afterAutospacing="1" w:line="400" w:lineRule="exact"/>
              <w:ind w:rightChars="-565" w:right="-1136"/>
              <w:contextualSpacing/>
              <w:rPr>
                <w:rFonts w:ascii="宋体" w:hAnsi="宋体"/>
                <w:color w:val="000000"/>
                <w:szCs w:val="21"/>
              </w:rPr>
            </w:pPr>
            <w:r>
              <w:rPr>
                <w:rFonts w:ascii="仿宋_GB2312" w:eastAsia="仿宋_GB2312" w:hAnsi="宋体" w:cs="宋体" w:hint="eastAsia"/>
                <w:sz w:val="32"/>
                <w:szCs w:val="32"/>
              </w:rPr>
              <w:t>★</w:t>
            </w:r>
            <w:r>
              <w:rPr>
                <w:rFonts w:ascii="宋体" w:hAnsi="宋体" w:hint="eastAsia"/>
                <w:color w:val="000000"/>
                <w:szCs w:val="21"/>
              </w:rPr>
              <w:t>6、经</w:t>
            </w:r>
            <w:r w:rsidR="00A10F98">
              <w:rPr>
                <w:rFonts w:ascii="宋体" w:hAnsi="宋体" w:hint="eastAsia"/>
                <w:color w:val="000000"/>
                <w:szCs w:val="21"/>
              </w:rPr>
              <w:t>CE</w:t>
            </w:r>
            <w:r>
              <w:rPr>
                <w:rFonts w:ascii="宋体" w:hAnsi="宋体" w:hint="eastAsia"/>
                <w:color w:val="000000"/>
                <w:szCs w:val="21"/>
              </w:rPr>
              <w:t>认证。</w:t>
            </w:r>
          </w:p>
        </w:tc>
        <w:tc>
          <w:tcPr>
            <w:tcW w:w="484" w:type="dxa"/>
            <w:vAlign w:val="center"/>
          </w:tcPr>
          <w:p w:rsidR="00A8589E" w:rsidRDefault="00036417">
            <w:pPr>
              <w:pStyle w:val="a5"/>
              <w:spacing w:before="120" w:line="276" w:lineRule="auto"/>
              <w:ind w:rightChars="-110" w:right="-221"/>
              <w:rPr>
                <w:rFonts w:ascii="宋体" w:hAnsi="宋体"/>
                <w:color w:val="000000"/>
                <w:szCs w:val="21"/>
              </w:rPr>
            </w:pPr>
            <w:r>
              <w:rPr>
                <w:rFonts w:ascii="宋体" w:hAnsi="宋体" w:hint="eastAsia"/>
                <w:color w:val="000000"/>
                <w:szCs w:val="21"/>
              </w:rPr>
              <w:t>6</w:t>
            </w:r>
          </w:p>
        </w:tc>
        <w:tc>
          <w:tcPr>
            <w:tcW w:w="2183" w:type="dxa"/>
            <w:vAlign w:val="center"/>
          </w:tcPr>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60英制</w:t>
            </w:r>
            <w:proofErr w:type="gramStart"/>
            <w:r>
              <w:rPr>
                <w:rFonts w:ascii="宋体" w:hAnsi="宋体" w:hint="eastAsia"/>
                <w:color w:val="000000"/>
                <w:szCs w:val="21"/>
              </w:rPr>
              <w:t>加仑=</w:t>
            </w:r>
            <w:proofErr w:type="gramEnd"/>
            <w:r>
              <w:rPr>
                <w:rFonts w:ascii="宋体" w:hAnsi="宋体" w:hint="eastAsia"/>
                <w:color w:val="000000"/>
                <w:szCs w:val="21"/>
              </w:rPr>
              <w:t>0.2727m³，</w:t>
            </w:r>
          </w:p>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（小柜）4层</w:t>
            </w:r>
          </w:p>
        </w:tc>
      </w:tr>
      <w:tr w:rsidR="00A8589E">
        <w:trPr>
          <w:trHeight w:val="441"/>
          <w:jc w:val="center"/>
        </w:trPr>
        <w:tc>
          <w:tcPr>
            <w:tcW w:w="432" w:type="dxa"/>
            <w:vAlign w:val="center"/>
          </w:tcPr>
          <w:p w:rsidR="00A8589E" w:rsidRDefault="00A8589E">
            <w:pPr>
              <w:pStyle w:val="a5"/>
              <w:numPr>
                <w:ilvl w:val="0"/>
                <w:numId w:val="2"/>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600" w:type="dxa"/>
            <w:vAlign w:val="center"/>
          </w:tcPr>
          <w:p w:rsidR="00A8589E" w:rsidRDefault="00036417">
            <w:pPr>
              <w:pStyle w:val="a5"/>
              <w:spacing w:before="120" w:line="276" w:lineRule="auto"/>
              <w:jc w:val="center"/>
              <w:rPr>
                <w:rFonts w:ascii="宋体" w:hAnsi="宋体"/>
                <w:color w:val="000000"/>
                <w:szCs w:val="21"/>
              </w:rPr>
            </w:pPr>
            <w:r>
              <w:rPr>
                <w:rFonts w:ascii="宋体" w:hAnsi="宋体"/>
                <w:color w:val="000000"/>
                <w:szCs w:val="21"/>
              </w:rPr>
              <w:t>0.8</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361" w:type="dxa"/>
            <w:vMerge/>
            <w:vAlign w:val="center"/>
          </w:tcPr>
          <w:p w:rsidR="00A8589E" w:rsidRDefault="00A8589E">
            <w:pPr>
              <w:pStyle w:val="a5"/>
              <w:spacing w:before="120" w:line="276" w:lineRule="auto"/>
              <w:rPr>
                <w:rFonts w:ascii="宋体" w:hAnsi="宋体"/>
                <w:color w:val="000000"/>
                <w:szCs w:val="21"/>
              </w:rPr>
            </w:pPr>
          </w:p>
        </w:tc>
        <w:tc>
          <w:tcPr>
            <w:tcW w:w="484"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6</w:t>
            </w:r>
          </w:p>
        </w:tc>
        <w:tc>
          <w:tcPr>
            <w:tcW w:w="2183" w:type="dxa"/>
            <w:vAlign w:val="center"/>
          </w:tcPr>
          <w:p w:rsidR="00A8589E" w:rsidRDefault="00036417" w:rsidP="003007E6">
            <w:pPr>
              <w:pStyle w:val="a5"/>
              <w:spacing w:line="240" w:lineRule="exact"/>
              <w:ind w:rightChars="-565" w:right="-1136"/>
              <w:rPr>
                <w:rFonts w:ascii="宋体" w:hAnsi="宋体"/>
                <w:color w:val="000000"/>
                <w:szCs w:val="21"/>
              </w:rPr>
            </w:pPr>
            <w:r>
              <w:rPr>
                <w:rFonts w:ascii="宋体" w:hAnsi="宋体"/>
                <w:color w:val="000000"/>
                <w:szCs w:val="21"/>
              </w:rPr>
              <w:t>45</w:t>
            </w:r>
            <w:r>
              <w:rPr>
                <w:rFonts w:ascii="宋体" w:hAnsi="宋体" w:hint="eastAsia"/>
                <w:color w:val="000000"/>
                <w:szCs w:val="21"/>
              </w:rPr>
              <w:t>英制</w:t>
            </w:r>
            <w:proofErr w:type="gramStart"/>
            <w:r>
              <w:rPr>
                <w:rFonts w:ascii="宋体" w:hAnsi="宋体" w:hint="eastAsia"/>
                <w:color w:val="000000"/>
                <w:szCs w:val="21"/>
              </w:rPr>
              <w:t>加仑=</w:t>
            </w:r>
            <w:proofErr w:type="gramEnd"/>
            <w:r>
              <w:rPr>
                <w:rFonts w:ascii="宋体" w:hAnsi="宋体" w:hint="eastAsia"/>
                <w:color w:val="000000"/>
                <w:szCs w:val="21"/>
              </w:rPr>
              <w:t>0.</w:t>
            </w:r>
            <w:r>
              <w:rPr>
                <w:rFonts w:ascii="宋体" w:hAnsi="宋体"/>
                <w:color w:val="000000"/>
                <w:szCs w:val="21"/>
              </w:rPr>
              <w:t>2045</w:t>
            </w:r>
            <w:r>
              <w:rPr>
                <w:rFonts w:ascii="宋体" w:hAnsi="宋体" w:hint="eastAsia"/>
                <w:color w:val="000000"/>
                <w:szCs w:val="21"/>
              </w:rPr>
              <w:t>m³，</w:t>
            </w:r>
          </w:p>
          <w:p w:rsidR="00A8589E" w:rsidRDefault="00036417" w:rsidP="003007E6">
            <w:pPr>
              <w:pStyle w:val="a5"/>
              <w:spacing w:line="240" w:lineRule="exact"/>
              <w:ind w:rightChars="-565" w:right="-1136"/>
              <w:rPr>
                <w:rFonts w:ascii="宋体" w:hAnsi="宋体"/>
                <w:color w:val="000000"/>
                <w:szCs w:val="21"/>
              </w:rPr>
            </w:pPr>
            <w:r>
              <w:rPr>
                <w:rFonts w:ascii="宋体" w:hAnsi="宋体" w:hint="eastAsia"/>
                <w:color w:val="000000"/>
                <w:szCs w:val="21"/>
              </w:rPr>
              <w:t>（小柜）</w:t>
            </w:r>
            <w:r>
              <w:rPr>
                <w:rFonts w:ascii="宋体" w:hAnsi="宋体"/>
                <w:color w:val="000000"/>
                <w:szCs w:val="21"/>
              </w:rPr>
              <w:t>3</w:t>
            </w:r>
            <w:r>
              <w:rPr>
                <w:rFonts w:ascii="宋体" w:hAnsi="宋体" w:hint="eastAsia"/>
                <w:color w:val="000000"/>
                <w:szCs w:val="21"/>
              </w:rPr>
              <w:t>层</w:t>
            </w:r>
          </w:p>
        </w:tc>
      </w:tr>
      <w:tr w:rsidR="00A8589E">
        <w:trPr>
          <w:trHeight w:val="467"/>
          <w:jc w:val="center"/>
        </w:trPr>
        <w:tc>
          <w:tcPr>
            <w:tcW w:w="432" w:type="dxa"/>
            <w:vAlign w:val="center"/>
          </w:tcPr>
          <w:p w:rsidR="00A8589E" w:rsidRDefault="00A8589E">
            <w:pPr>
              <w:pStyle w:val="a5"/>
              <w:numPr>
                <w:ilvl w:val="0"/>
                <w:numId w:val="2"/>
              </w:numPr>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p>
        </w:tc>
        <w:tc>
          <w:tcPr>
            <w:tcW w:w="1600"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0</w:t>
            </w:r>
            <w:r>
              <w:rPr>
                <w:rFonts w:ascii="宋体" w:hAnsi="宋体"/>
                <w:color w:val="000000"/>
                <w:szCs w:val="21"/>
              </w:rPr>
              <w:t>.6</w:t>
            </w:r>
            <w:r>
              <w:rPr>
                <w:rFonts w:ascii="宋体" w:hAnsi="宋体" w:hint="eastAsia"/>
                <w:color w:val="000000"/>
                <w:szCs w:val="21"/>
              </w:rPr>
              <w:t>*</w:t>
            </w:r>
            <w:r>
              <w:rPr>
                <w:rFonts w:ascii="宋体" w:hAnsi="宋体"/>
                <w:color w:val="000000"/>
                <w:szCs w:val="21"/>
              </w:rPr>
              <w:t>0.75</w:t>
            </w:r>
            <w:r>
              <w:rPr>
                <w:rFonts w:ascii="宋体" w:hAnsi="宋体" w:hint="eastAsia"/>
                <w:color w:val="000000"/>
                <w:szCs w:val="21"/>
              </w:rPr>
              <w:t>*</w:t>
            </w:r>
            <w:r>
              <w:rPr>
                <w:rFonts w:ascii="宋体" w:hAnsi="宋体"/>
                <w:color w:val="000000"/>
                <w:szCs w:val="21"/>
              </w:rPr>
              <w:t>0.45</w:t>
            </w:r>
          </w:p>
        </w:tc>
        <w:tc>
          <w:tcPr>
            <w:tcW w:w="4361" w:type="dxa"/>
            <w:vMerge/>
            <w:vAlign w:val="center"/>
          </w:tcPr>
          <w:p w:rsidR="00A8589E" w:rsidRDefault="00A8589E">
            <w:pPr>
              <w:pStyle w:val="a5"/>
              <w:spacing w:before="120" w:line="276" w:lineRule="auto"/>
              <w:rPr>
                <w:rFonts w:ascii="宋体" w:hAnsi="宋体"/>
                <w:color w:val="000000"/>
                <w:szCs w:val="21"/>
              </w:rPr>
            </w:pPr>
          </w:p>
        </w:tc>
        <w:tc>
          <w:tcPr>
            <w:tcW w:w="484"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14</w:t>
            </w:r>
          </w:p>
        </w:tc>
        <w:tc>
          <w:tcPr>
            <w:tcW w:w="2183" w:type="dxa"/>
            <w:vAlign w:val="center"/>
          </w:tcPr>
          <w:p w:rsidR="00A8589E" w:rsidRDefault="00036417">
            <w:pPr>
              <w:pStyle w:val="a5"/>
              <w:spacing w:line="240" w:lineRule="exact"/>
              <w:rPr>
                <w:rFonts w:ascii="宋体" w:hAnsi="宋体"/>
                <w:color w:val="000000"/>
                <w:szCs w:val="21"/>
              </w:rPr>
            </w:pPr>
            <w:r>
              <w:rPr>
                <w:rFonts w:ascii="宋体" w:hAnsi="宋体" w:hint="eastAsia"/>
                <w:color w:val="000000"/>
                <w:szCs w:val="21"/>
              </w:rPr>
              <w:t>30英制</w:t>
            </w:r>
            <w:proofErr w:type="gramStart"/>
            <w:r>
              <w:rPr>
                <w:rFonts w:ascii="宋体" w:hAnsi="宋体" w:hint="eastAsia"/>
                <w:color w:val="000000"/>
                <w:szCs w:val="21"/>
              </w:rPr>
              <w:t>加仑=</w:t>
            </w:r>
            <w:proofErr w:type="gramEnd"/>
            <w:r>
              <w:rPr>
                <w:rFonts w:ascii="宋体" w:hAnsi="宋体" w:hint="eastAsia"/>
                <w:color w:val="000000"/>
                <w:szCs w:val="21"/>
              </w:rPr>
              <w:t>0.1363m³，（小柜）2层</w:t>
            </w:r>
          </w:p>
        </w:tc>
      </w:tr>
      <w:tr w:rsidR="00A8589E">
        <w:trPr>
          <w:trHeight w:val="408"/>
          <w:jc w:val="center"/>
        </w:trPr>
        <w:tc>
          <w:tcPr>
            <w:tcW w:w="432" w:type="dxa"/>
            <w:vAlign w:val="center"/>
          </w:tcPr>
          <w:p w:rsidR="00A8589E" w:rsidRDefault="00036417">
            <w:pPr>
              <w:pStyle w:val="a5"/>
              <w:tabs>
                <w:tab w:val="left" w:pos="154"/>
                <w:tab w:val="left" w:pos="180"/>
              </w:tabs>
              <w:autoSpaceDE w:val="0"/>
              <w:autoSpaceDN w:val="0"/>
              <w:adjustRightInd w:val="0"/>
              <w:snapToGrid w:val="0"/>
              <w:spacing w:beforeLines="50" w:before="289" w:line="276" w:lineRule="auto"/>
              <w:jc w:val="center"/>
              <w:rPr>
                <w:rFonts w:ascii="宋体" w:hAnsi="宋体"/>
                <w:color w:val="000000"/>
                <w:szCs w:val="21"/>
              </w:rPr>
            </w:pPr>
            <w:r>
              <w:rPr>
                <w:rFonts w:ascii="宋体" w:hAnsi="宋体" w:hint="eastAsia"/>
                <w:color w:val="000000"/>
                <w:szCs w:val="21"/>
              </w:rPr>
              <w:t>4</w:t>
            </w:r>
          </w:p>
        </w:tc>
        <w:tc>
          <w:tcPr>
            <w:tcW w:w="1600" w:type="dxa"/>
            <w:vAlign w:val="center"/>
          </w:tcPr>
          <w:p w:rsidR="00A8589E" w:rsidRDefault="00036417">
            <w:pPr>
              <w:pStyle w:val="a5"/>
              <w:spacing w:before="120" w:line="240" w:lineRule="exact"/>
              <w:contextualSpacing/>
              <w:jc w:val="center"/>
              <w:rPr>
                <w:rFonts w:ascii="宋体" w:hAnsi="宋体"/>
                <w:color w:val="000000"/>
                <w:szCs w:val="21"/>
              </w:rPr>
            </w:pPr>
            <w:r>
              <w:rPr>
                <w:rFonts w:ascii="宋体" w:hAnsi="宋体" w:hint="eastAsia"/>
                <w:color w:val="000000"/>
                <w:szCs w:val="21"/>
              </w:rPr>
              <w:t>1</w:t>
            </w:r>
            <w:r>
              <w:rPr>
                <w:rFonts w:ascii="宋体" w:hAnsi="宋体"/>
                <w:color w:val="000000"/>
                <w:szCs w:val="21"/>
              </w:rPr>
              <w:t>.78</w:t>
            </w:r>
            <w:r>
              <w:rPr>
                <w:rFonts w:ascii="宋体" w:hAnsi="宋体" w:hint="eastAsia"/>
                <w:color w:val="000000"/>
                <w:szCs w:val="21"/>
              </w:rPr>
              <w:t>*</w:t>
            </w:r>
            <w:r>
              <w:rPr>
                <w:rFonts w:ascii="宋体" w:hAnsi="宋体"/>
                <w:color w:val="000000"/>
                <w:szCs w:val="21"/>
              </w:rPr>
              <w:t>1.2</w:t>
            </w:r>
            <w:r>
              <w:rPr>
                <w:rFonts w:ascii="宋体" w:hAnsi="宋体" w:hint="eastAsia"/>
                <w:color w:val="000000"/>
                <w:szCs w:val="21"/>
              </w:rPr>
              <w:t>*</w:t>
            </w:r>
            <w:r>
              <w:rPr>
                <w:rFonts w:ascii="宋体" w:hAnsi="宋体"/>
                <w:color w:val="000000"/>
                <w:szCs w:val="21"/>
              </w:rPr>
              <w:t>0</w:t>
            </w:r>
            <w:r>
              <w:rPr>
                <w:rFonts w:ascii="宋体" w:hAnsi="宋体" w:hint="eastAsia"/>
                <w:color w:val="000000"/>
                <w:szCs w:val="21"/>
              </w:rPr>
              <w:t>.4定制</w:t>
            </w:r>
          </w:p>
        </w:tc>
        <w:tc>
          <w:tcPr>
            <w:tcW w:w="4361" w:type="dxa"/>
            <w:vMerge/>
            <w:vAlign w:val="center"/>
          </w:tcPr>
          <w:p w:rsidR="00A8589E" w:rsidRDefault="00A8589E">
            <w:pPr>
              <w:pStyle w:val="a5"/>
              <w:spacing w:before="120" w:line="276" w:lineRule="auto"/>
              <w:rPr>
                <w:rFonts w:ascii="宋体" w:hAnsi="宋体"/>
                <w:color w:val="000000"/>
                <w:szCs w:val="21"/>
              </w:rPr>
            </w:pPr>
          </w:p>
        </w:tc>
        <w:tc>
          <w:tcPr>
            <w:tcW w:w="484" w:type="dxa"/>
            <w:vAlign w:val="center"/>
          </w:tcPr>
          <w:p w:rsidR="00A8589E" w:rsidRDefault="00036417">
            <w:pPr>
              <w:pStyle w:val="a5"/>
              <w:spacing w:before="120" w:line="276" w:lineRule="auto"/>
              <w:rPr>
                <w:rFonts w:ascii="宋体" w:hAnsi="宋体"/>
                <w:color w:val="000000"/>
                <w:szCs w:val="21"/>
              </w:rPr>
            </w:pPr>
            <w:r>
              <w:rPr>
                <w:rFonts w:ascii="宋体" w:hAnsi="宋体" w:hint="eastAsia"/>
                <w:color w:val="000000"/>
                <w:szCs w:val="21"/>
              </w:rPr>
              <w:t>1</w:t>
            </w:r>
          </w:p>
        </w:tc>
        <w:tc>
          <w:tcPr>
            <w:tcW w:w="2183" w:type="dxa"/>
            <w:vAlign w:val="center"/>
          </w:tcPr>
          <w:p w:rsidR="00A8589E" w:rsidRDefault="00036417">
            <w:pPr>
              <w:pStyle w:val="a5"/>
              <w:spacing w:line="240" w:lineRule="exact"/>
              <w:rPr>
                <w:rFonts w:ascii="宋体" w:hAnsi="宋体"/>
                <w:color w:val="000000"/>
                <w:szCs w:val="21"/>
              </w:rPr>
            </w:pPr>
            <w:r>
              <w:rPr>
                <w:rFonts w:ascii="宋体" w:hAnsi="宋体" w:hint="eastAsia"/>
                <w:color w:val="000000"/>
                <w:szCs w:val="21"/>
              </w:rPr>
              <w:t>（大柜）5层，按柜子</w:t>
            </w:r>
          </w:p>
          <w:p w:rsidR="00A8589E" w:rsidRDefault="00036417">
            <w:pPr>
              <w:pStyle w:val="a5"/>
              <w:spacing w:line="240" w:lineRule="exact"/>
              <w:rPr>
                <w:rFonts w:ascii="宋体" w:hAnsi="宋体"/>
                <w:color w:val="000000"/>
                <w:szCs w:val="21"/>
              </w:rPr>
            </w:pPr>
            <w:r>
              <w:rPr>
                <w:rFonts w:ascii="宋体" w:hAnsi="宋体" w:hint="eastAsia"/>
                <w:color w:val="000000"/>
                <w:szCs w:val="21"/>
              </w:rPr>
              <w:t>高度算隔板距离</w:t>
            </w:r>
          </w:p>
        </w:tc>
      </w:tr>
    </w:tbl>
    <w:p w:rsidR="00A8589E" w:rsidRDefault="00036417" w:rsidP="003007E6">
      <w:pPr>
        <w:tabs>
          <w:tab w:val="left" w:pos="2613"/>
        </w:tabs>
        <w:spacing w:line="276" w:lineRule="auto"/>
        <w:ind w:leftChars="281" w:left="565"/>
        <w:outlineLvl w:val="0"/>
        <w:rPr>
          <w:rFonts w:ascii="宋体" w:hAnsi="宋体"/>
          <w:b/>
          <w:color w:val="000000"/>
          <w:sz w:val="24"/>
        </w:rPr>
      </w:pPr>
      <w:r>
        <w:rPr>
          <w:rFonts w:ascii="宋体" w:hAnsi="宋体"/>
          <w:b/>
          <w:color w:val="000000"/>
          <w:sz w:val="24"/>
        </w:rPr>
        <w:t>2</w:t>
      </w:r>
      <w:r>
        <w:rPr>
          <w:rFonts w:ascii="宋体" w:hAnsi="宋体" w:hint="eastAsia"/>
          <w:b/>
          <w:color w:val="000000"/>
          <w:sz w:val="24"/>
        </w:rPr>
        <w:t>、废液暂存柜</w:t>
      </w:r>
      <w:r>
        <w:rPr>
          <w:rFonts w:ascii="宋体" w:hAnsi="宋体"/>
          <w:b/>
          <w:color w:val="000000"/>
          <w:sz w:val="24"/>
        </w:rPr>
        <w:tab/>
      </w:r>
    </w:p>
    <w:tbl>
      <w:tblPr>
        <w:tblStyle w:val="ac"/>
        <w:tblW w:w="9060" w:type="dxa"/>
        <w:jc w:val="center"/>
        <w:tblLayout w:type="fixed"/>
        <w:tblLook w:val="04A0" w:firstRow="1" w:lastRow="0" w:firstColumn="1" w:lastColumn="0" w:noHBand="0" w:noVBand="1"/>
      </w:tblPr>
      <w:tblGrid>
        <w:gridCol w:w="408"/>
        <w:gridCol w:w="1461"/>
        <w:gridCol w:w="5600"/>
        <w:gridCol w:w="513"/>
        <w:gridCol w:w="1078"/>
      </w:tblGrid>
      <w:tr w:rsidR="00A8589E">
        <w:trPr>
          <w:jc w:val="center"/>
        </w:trPr>
        <w:tc>
          <w:tcPr>
            <w:tcW w:w="408"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序号</w:t>
            </w:r>
          </w:p>
        </w:tc>
        <w:tc>
          <w:tcPr>
            <w:tcW w:w="1461"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规格型号（m）</w:t>
            </w:r>
          </w:p>
        </w:tc>
        <w:tc>
          <w:tcPr>
            <w:tcW w:w="5600"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技术要求</w:t>
            </w:r>
          </w:p>
        </w:tc>
        <w:tc>
          <w:tcPr>
            <w:tcW w:w="513"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数量</w:t>
            </w:r>
          </w:p>
        </w:tc>
        <w:tc>
          <w:tcPr>
            <w:tcW w:w="1078" w:type="dxa"/>
            <w:vAlign w:val="center"/>
          </w:tcPr>
          <w:p w:rsidR="00A8589E" w:rsidRDefault="00036417">
            <w:pPr>
              <w:pStyle w:val="a5"/>
              <w:spacing w:before="120" w:line="276" w:lineRule="auto"/>
              <w:jc w:val="center"/>
              <w:rPr>
                <w:rFonts w:ascii="宋体" w:hAnsi="宋体"/>
                <w:b/>
                <w:color w:val="000000"/>
                <w:sz w:val="20"/>
                <w:szCs w:val="21"/>
              </w:rPr>
            </w:pPr>
            <w:r>
              <w:rPr>
                <w:rFonts w:ascii="宋体" w:hAnsi="宋体" w:hint="eastAsia"/>
                <w:b/>
                <w:color w:val="000000"/>
                <w:sz w:val="20"/>
                <w:szCs w:val="21"/>
              </w:rPr>
              <w:t>备注</w:t>
            </w:r>
          </w:p>
        </w:tc>
      </w:tr>
      <w:tr w:rsidR="00A8589E">
        <w:trPr>
          <w:trHeight w:val="1974"/>
          <w:jc w:val="center"/>
        </w:trPr>
        <w:tc>
          <w:tcPr>
            <w:tcW w:w="408" w:type="dxa"/>
          </w:tcPr>
          <w:p w:rsidR="00A8589E" w:rsidRDefault="00A8589E">
            <w:pPr>
              <w:tabs>
                <w:tab w:val="left" w:pos="2613"/>
              </w:tabs>
              <w:spacing w:line="276" w:lineRule="auto"/>
              <w:jc w:val="center"/>
              <w:outlineLvl w:val="0"/>
              <w:rPr>
                <w:rFonts w:ascii="宋体" w:eastAsia="宋体" w:hAnsi="宋体" w:cs="Times New Roman"/>
                <w:color w:val="000000"/>
                <w:kern w:val="0"/>
                <w:szCs w:val="21"/>
              </w:rPr>
            </w:pPr>
          </w:p>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1461" w:type="dxa"/>
            <w:vAlign w:val="center"/>
          </w:tcPr>
          <w:p w:rsidR="00A8589E" w:rsidRDefault="00036417">
            <w:pPr>
              <w:tabs>
                <w:tab w:val="left" w:pos="2613"/>
              </w:tabs>
              <w:spacing w:line="276" w:lineRule="auto"/>
              <w:jc w:val="center"/>
              <w:outlineLvl w:val="0"/>
              <w:rPr>
                <w:rFonts w:ascii="宋体" w:eastAsia="宋体" w:hAnsi="宋体" w:cs="Times New Roman"/>
                <w:b/>
                <w:color w:val="000000"/>
                <w:kern w:val="0"/>
                <w:sz w:val="24"/>
                <w:szCs w:val="20"/>
              </w:rPr>
            </w:pPr>
            <w:r>
              <w:rPr>
                <w:rFonts w:ascii="宋体" w:eastAsia="宋体" w:hAnsi="宋体" w:cs="Times New Roman"/>
                <w:color w:val="000000"/>
                <w:kern w:val="0"/>
                <w:sz w:val="20"/>
                <w:szCs w:val="21"/>
              </w:rPr>
              <w:t>0.65*0.7*0.45</w:t>
            </w:r>
          </w:p>
        </w:tc>
        <w:tc>
          <w:tcPr>
            <w:tcW w:w="5600" w:type="dxa"/>
            <w:vMerge w:val="restart"/>
          </w:tcPr>
          <w:p w:rsidR="00A8589E" w:rsidRDefault="00036417">
            <w:pPr>
              <w:tabs>
                <w:tab w:val="left" w:pos="2613"/>
              </w:tabs>
              <w:spacing w:line="320" w:lineRule="exact"/>
              <w:outlineLvl w:val="0"/>
              <w:rPr>
                <w:rFonts w:ascii="宋体" w:eastAsia="宋体" w:hAnsi="宋体" w:cs="Times New Roman"/>
                <w:b/>
                <w:color w:val="000000"/>
                <w:kern w:val="0"/>
                <w:szCs w:val="21"/>
              </w:rPr>
            </w:pPr>
            <w:r>
              <w:rPr>
                <w:rFonts w:ascii="仿宋_GB2312" w:eastAsia="仿宋_GB2312" w:hAnsi="宋体" w:cs="宋体" w:hint="eastAsia"/>
                <w:kern w:val="0"/>
                <w:sz w:val="32"/>
                <w:szCs w:val="32"/>
              </w:rPr>
              <w:t>★</w:t>
            </w:r>
            <w:r>
              <w:rPr>
                <w:rStyle w:val="fontstyle01"/>
                <w:kern w:val="0"/>
                <w:sz w:val="21"/>
                <w:szCs w:val="21"/>
              </w:rPr>
              <w:t>1、 整柜： 采用厚度 1.0mm 304 不锈钢材质构造， 并采用加厚型不锈钢方管加固；</w:t>
            </w:r>
            <w:r>
              <w:rPr>
                <w:rStyle w:val="fontstyle01"/>
                <w:kern w:val="0"/>
                <w:sz w:val="21"/>
                <w:szCs w:val="21"/>
              </w:rPr>
              <w:br/>
            </w:r>
            <w:r>
              <w:rPr>
                <w:rFonts w:ascii="仿宋_GB2312" w:eastAsia="仿宋_GB2312" w:hAnsi="宋体" w:cs="宋体" w:hint="eastAsia"/>
                <w:kern w:val="0"/>
                <w:sz w:val="32"/>
                <w:szCs w:val="32"/>
              </w:rPr>
              <w:t>★</w:t>
            </w:r>
            <w:r>
              <w:rPr>
                <w:rStyle w:val="fontstyle01"/>
                <w:kern w:val="0"/>
                <w:sz w:val="21"/>
                <w:szCs w:val="21"/>
              </w:rPr>
              <w:t>2、 喷涂： 有环氧树脂静电喷涂， 保持高光洁度， 最大限度降低腐蚀和湿气的影响；</w:t>
            </w:r>
            <w:r>
              <w:rPr>
                <w:rStyle w:val="fontstyle01"/>
                <w:kern w:val="0"/>
                <w:sz w:val="21"/>
                <w:szCs w:val="21"/>
              </w:rPr>
              <w:br/>
            </w:r>
            <w:r>
              <w:rPr>
                <w:rFonts w:ascii="仿宋_GB2312" w:eastAsia="仿宋_GB2312" w:hAnsi="宋体" w:cs="宋体" w:hint="eastAsia"/>
                <w:kern w:val="0"/>
                <w:sz w:val="32"/>
                <w:szCs w:val="32"/>
              </w:rPr>
              <w:t>★</w:t>
            </w:r>
            <w:r>
              <w:rPr>
                <w:rStyle w:val="fontstyle01"/>
                <w:kern w:val="0"/>
                <w:sz w:val="21"/>
                <w:szCs w:val="21"/>
              </w:rPr>
              <w:t>3、</w:t>
            </w:r>
            <w:r>
              <w:rPr>
                <w:rStyle w:val="fontstyle01"/>
                <w:rFonts w:hint="eastAsia"/>
                <w:kern w:val="0"/>
                <w:sz w:val="21"/>
                <w:szCs w:val="21"/>
              </w:rPr>
              <w:t xml:space="preserve"> </w:t>
            </w:r>
            <w:r>
              <w:rPr>
                <w:rStyle w:val="fontstyle01"/>
                <w:kern w:val="0"/>
                <w:sz w:val="21"/>
                <w:szCs w:val="21"/>
              </w:rPr>
              <w:t>铰链： 钢琴式铰链， 使用方便；</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4</w:t>
            </w:r>
            <w:r>
              <w:rPr>
                <w:rStyle w:val="fontstyle01"/>
                <w:kern w:val="0"/>
                <w:sz w:val="21"/>
                <w:szCs w:val="21"/>
              </w:rPr>
              <w:t xml:space="preserve">、 存储单元： 柜体底部可存放25L废液桶； </w:t>
            </w:r>
            <w:r>
              <w:rPr>
                <w:rStyle w:val="fontstyle01"/>
                <w:rFonts w:hint="eastAsia"/>
                <w:kern w:val="0"/>
                <w:sz w:val="21"/>
                <w:szCs w:val="21"/>
              </w:rPr>
              <w:t>并</w:t>
            </w:r>
            <w:r>
              <w:rPr>
                <w:rStyle w:val="fontstyle01"/>
                <w:kern w:val="0"/>
                <w:sz w:val="21"/>
                <w:szCs w:val="21"/>
              </w:rPr>
              <w:t>配备不</w:t>
            </w:r>
            <w:r>
              <w:rPr>
                <w:rStyle w:val="fontstyle01"/>
                <w:kern w:val="0"/>
                <w:sz w:val="21"/>
                <w:szCs w:val="21"/>
              </w:rPr>
              <w:lastRenderedPageBreak/>
              <w:t>锈钢材质抽屉，可存放工具和防护用品等；</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5</w:t>
            </w:r>
            <w:r>
              <w:rPr>
                <w:rStyle w:val="fontstyle01"/>
                <w:kern w:val="0"/>
                <w:sz w:val="21"/>
                <w:szCs w:val="21"/>
              </w:rPr>
              <w:t>、 废液桶： 采用100%HDPE 材质构造，颜色美观，适用于存放无机/有机废液</w:t>
            </w:r>
            <w:r>
              <w:rPr>
                <w:rStyle w:val="fontstyle01"/>
                <w:rFonts w:hint="eastAsia"/>
                <w:kern w:val="0"/>
                <w:sz w:val="21"/>
                <w:szCs w:val="21"/>
              </w:rPr>
              <w:t>，每个桶容积25L</w:t>
            </w:r>
            <w:r>
              <w:rPr>
                <w:rStyle w:val="fontstyle01"/>
                <w:kern w:val="0"/>
                <w:sz w:val="21"/>
                <w:szCs w:val="21"/>
              </w:rPr>
              <w:t>；</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6</w:t>
            </w:r>
            <w:r>
              <w:rPr>
                <w:rStyle w:val="fontstyle01"/>
                <w:kern w:val="0"/>
                <w:sz w:val="21"/>
                <w:szCs w:val="21"/>
              </w:rPr>
              <w:t>、 门锁： 配有双锁，采用加厚不锈钢材质左右插销式门扣， 并带防腐蚀挂锁，使用寿命长；</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7</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移动轮： 采用移动式万向轮，前置带刹车；</w:t>
            </w:r>
            <w:r>
              <w:rPr>
                <w:rStyle w:val="fontstyle01"/>
                <w:kern w:val="0"/>
                <w:sz w:val="21"/>
                <w:szCs w:val="21"/>
              </w:rPr>
              <w:br/>
            </w:r>
            <w:r>
              <w:rPr>
                <w:rFonts w:ascii="仿宋_GB2312" w:eastAsia="仿宋_GB2312" w:hAnsi="宋体" w:cs="宋体" w:hint="eastAsia"/>
                <w:kern w:val="0"/>
                <w:sz w:val="32"/>
                <w:szCs w:val="32"/>
              </w:rPr>
              <w:t>★</w:t>
            </w:r>
            <w:r>
              <w:rPr>
                <w:rStyle w:val="fontstyle01"/>
                <w:rFonts w:hint="eastAsia"/>
                <w:kern w:val="0"/>
                <w:sz w:val="21"/>
                <w:szCs w:val="21"/>
              </w:rPr>
              <w:t>8</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渗漏托盘： 柜体底部可放置 PP 聚丙烯材质渗漏托盘， 以防造成二次污染；</w:t>
            </w:r>
            <w:r>
              <w:rPr>
                <w:rStyle w:val="fontstyle01"/>
                <w:kern w:val="0"/>
                <w:sz w:val="21"/>
                <w:szCs w:val="21"/>
              </w:rPr>
              <w:br/>
            </w:r>
            <w:r>
              <w:rPr>
                <w:rStyle w:val="fontstyle01"/>
                <w:rFonts w:hint="eastAsia"/>
                <w:kern w:val="0"/>
                <w:sz w:val="21"/>
                <w:szCs w:val="21"/>
              </w:rPr>
              <w:t>9</w:t>
            </w:r>
            <w:r>
              <w:rPr>
                <w:rStyle w:val="fontstyle01"/>
                <w:kern w:val="0"/>
                <w:sz w:val="21"/>
                <w:szCs w:val="21"/>
              </w:rPr>
              <w:t>、</w:t>
            </w:r>
            <w:r>
              <w:rPr>
                <w:rStyle w:val="fontstyle01"/>
                <w:rFonts w:hint="eastAsia"/>
                <w:kern w:val="0"/>
                <w:sz w:val="21"/>
                <w:szCs w:val="21"/>
              </w:rPr>
              <w:t xml:space="preserve"> </w:t>
            </w:r>
            <w:r>
              <w:rPr>
                <w:rStyle w:val="fontstyle01"/>
                <w:kern w:val="0"/>
                <w:sz w:val="21"/>
                <w:szCs w:val="21"/>
              </w:rPr>
              <w:t>警示标签： 贴有醒目的警示标示，提醒周围人群注意废液分类安全。</w:t>
            </w:r>
          </w:p>
        </w:tc>
        <w:tc>
          <w:tcPr>
            <w:tcW w:w="513"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lastRenderedPageBreak/>
              <w:t>6</w:t>
            </w:r>
          </w:p>
        </w:tc>
        <w:tc>
          <w:tcPr>
            <w:tcW w:w="1078" w:type="dxa"/>
            <w:vAlign w:val="center"/>
          </w:tcPr>
          <w:p w:rsidR="00A8589E" w:rsidRDefault="00036417">
            <w:pPr>
              <w:rPr>
                <w:rStyle w:val="fontstyle01"/>
                <w:kern w:val="0"/>
                <w:sz w:val="21"/>
                <w:szCs w:val="21"/>
              </w:rPr>
            </w:pPr>
            <w:r>
              <w:rPr>
                <w:rStyle w:val="fontstyle01"/>
                <w:rFonts w:hint="eastAsia"/>
                <w:kern w:val="0"/>
                <w:sz w:val="21"/>
                <w:szCs w:val="21"/>
              </w:rPr>
              <w:t>可放2个废液桶</w:t>
            </w:r>
          </w:p>
        </w:tc>
      </w:tr>
      <w:tr w:rsidR="00A8589E">
        <w:trPr>
          <w:trHeight w:val="2399"/>
          <w:jc w:val="center"/>
        </w:trPr>
        <w:tc>
          <w:tcPr>
            <w:tcW w:w="408"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lastRenderedPageBreak/>
              <w:t>2</w:t>
            </w:r>
          </w:p>
        </w:tc>
        <w:tc>
          <w:tcPr>
            <w:tcW w:w="1461" w:type="dxa"/>
            <w:vAlign w:val="center"/>
          </w:tcPr>
          <w:p w:rsidR="00A8589E" w:rsidRDefault="00036417">
            <w:pPr>
              <w:pStyle w:val="a5"/>
              <w:spacing w:before="120" w:line="276" w:lineRule="auto"/>
              <w:jc w:val="center"/>
              <w:rPr>
                <w:rFonts w:ascii="宋体" w:hAnsi="宋体"/>
                <w:color w:val="000000"/>
                <w:sz w:val="20"/>
                <w:szCs w:val="21"/>
              </w:rPr>
            </w:pPr>
            <w:r>
              <w:rPr>
                <w:rFonts w:ascii="宋体" w:hAnsi="宋体"/>
                <w:color w:val="000000"/>
                <w:sz w:val="20"/>
                <w:szCs w:val="21"/>
              </w:rPr>
              <w:t>0.65*1.5*0.45</w:t>
            </w:r>
          </w:p>
        </w:tc>
        <w:tc>
          <w:tcPr>
            <w:tcW w:w="5600" w:type="dxa"/>
            <w:vMerge/>
          </w:tcPr>
          <w:p w:rsidR="00A8589E" w:rsidRDefault="00A8589E">
            <w:pPr>
              <w:tabs>
                <w:tab w:val="left" w:pos="2613"/>
              </w:tabs>
              <w:spacing w:line="276" w:lineRule="auto"/>
              <w:outlineLvl w:val="0"/>
              <w:rPr>
                <w:rFonts w:ascii="宋体" w:eastAsia="宋体" w:hAnsi="宋体" w:cs="Times New Roman"/>
                <w:b/>
                <w:color w:val="000000"/>
                <w:kern w:val="0"/>
                <w:sz w:val="24"/>
                <w:szCs w:val="20"/>
              </w:rPr>
            </w:pPr>
          </w:p>
        </w:tc>
        <w:tc>
          <w:tcPr>
            <w:tcW w:w="513" w:type="dxa"/>
            <w:vAlign w:val="center"/>
          </w:tcPr>
          <w:p w:rsidR="00A8589E" w:rsidRDefault="00036417">
            <w:pPr>
              <w:tabs>
                <w:tab w:val="left" w:pos="2613"/>
              </w:tabs>
              <w:spacing w:line="276" w:lineRule="auto"/>
              <w:jc w:val="center"/>
              <w:outlineLvl w:val="0"/>
              <w:rPr>
                <w:rFonts w:ascii="宋体" w:eastAsia="宋体" w:hAnsi="宋体" w:cs="Times New Roman"/>
                <w:color w:val="000000"/>
                <w:kern w:val="0"/>
                <w:szCs w:val="21"/>
              </w:rPr>
            </w:pPr>
            <w:r>
              <w:rPr>
                <w:rFonts w:ascii="宋体" w:eastAsia="宋体" w:hAnsi="宋体" w:cs="Times New Roman" w:hint="eastAsia"/>
                <w:color w:val="000000"/>
                <w:kern w:val="0"/>
                <w:szCs w:val="21"/>
              </w:rPr>
              <w:t>1</w:t>
            </w:r>
          </w:p>
        </w:tc>
        <w:tc>
          <w:tcPr>
            <w:tcW w:w="1078" w:type="dxa"/>
            <w:vAlign w:val="center"/>
          </w:tcPr>
          <w:p w:rsidR="00A8589E" w:rsidRDefault="00036417">
            <w:pPr>
              <w:tabs>
                <w:tab w:val="left" w:pos="2613"/>
              </w:tabs>
              <w:spacing w:line="276" w:lineRule="auto"/>
              <w:outlineLvl w:val="0"/>
              <w:rPr>
                <w:rStyle w:val="fontstyle01"/>
                <w:kern w:val="0"/>
                <w:sz w:val="21"/>
                <w:szCs w:val="21"/>
              </w:rPr>
            </w:pPr>
            <w:r>
              <w:rPr>
                <w:rStyle w:val="fontstyle01"/>
                <w:rFonts w:hint="eastAsia"/>
                <w:kern w:val="0"/>
                <w:sz w:val="21"/>
                <w:szCs w:val="21"/>
              </w:rPr>
              <w:t>可放5个废液桶</w:t>
            </w:r>
          </w:p>
        </w:tc>
      </w:tr>
    </w:tbl>
    <w:p w:rsidR="00A8589E" w:rsidRDefault="00036417" w:rsidP="003007E6">
      <w:pPr>
        <w:spacing w:line="276" w:lineRule="auto"/>
        <w:ind w:leftChars="281" w:left="565"/>
        <w:outlineLvl w:val="0"/>
        <w:rPr>
          <w:rFonts w:ascii="宋体" w:hAnsi="宋体"/>
          <w:b/>
          <w:color w:val="000000"/>
          <w:sz w:val="24"/>
        </w:rPr>
      </w:pPr>
      <w:r>
        <w:rPr>
          <w:rFonts w:ascii="宋体" w:hAnsi="宋体"/>
          <w:b/>
          <w:color w:val="000000"/>
          <w:sz w:val="24"/>
        </w:rPr>
        <w:lastRenderedPageBreak/>
        <w:t>3</w:t>
      </w:r>
      <w:r>
        <w:rPr>
          <w:rFonts w:ascii="宋体" w:hAnsi="宋体" w:hint="eastAsia"/>
          <w:b/>
          <w:color w:val="000000"/>
          <w:sz w:val="24"/>
        </w:rPr>
        <w:t>、强酸强碱储存柜（PP材质）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99"/>
        <w:gridCol w:w="2977"/>
        <w:gridCol w:w="709"/>
        <w:gridCol w:w="2268"/>
      </w:tblGrid>
      <w:tr w:rsidR="00A8589E">
        <w:trPr>
          <w:trHeight w:val="90"/>
        </w:trPr>
        <w:tc>
          <w:tcPr>
            <w:tcW w:w="744"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2199"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规格参数（m）</w:t>
            </w:r>
          </w:p>
        </w:tc>
        <w:tc>
          <w:tcPr>
            <w:tcW w:w="2977"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709"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数量</w:t>
            </w:r>
          </w:p>
        </w:tc>
        <w:tc>
          <w:tcPr>
            <w:tcW w:w="2268"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0.8*0.75*0.45</w:t>
            </w:r>
          </w:p>
        </w:tc>
        <w:tc>
          <w:tcPr>
            <w:tcW w:w="2977" w:type="dxa"/>
            <w:vMerge w:val="restart"/>
            <w:vAlign w:val="center"/>
          </w:tcPr>
          <w:p w:rsidR="00A8589E" w:rsidRDefault="00036417">
            <w:pPr>
              <w:pStyle w:val="a5"/>
              <w:spacing w:before="120" w:line="400" w:lineRule="exact"/>
              <w:rPr>
                <w:rStyle w:val="fontstyle01"/>
                <w:sz w:val="21"/>
                <w:szCs w:val="21"/>
              </w:rPr>
            </w:pPr>
            <w:r>
              <w:rPr>
                <w:rFonts w:ascii="仿宋_GB2312" w:eastAsia="仿宋_GB2312" w:hAnsi="宋体" w:cs="宋体" w:hint="eastAsia"/>
                <w:sz w:val="32"/>
                <w:szCs w:val="32"/>
              </w:rPr>
              <w:t>★</w:t>
            </w:r>
            <w:r>
              <w:rPr>
                <w:rStyle w:val="fontstyle01"/>
                <w:rFonts w:hint="eastAsia"/>
                <w:sz w:val="21"/>
                <w:szCs w:val="21"/>
              </w:rPr>
              <w:t>1、使用8mmPP</w:t>
            </w:r>
            <w:proofErr w:type="gramStart"/>
            <w:r>
              <w:rPr>
                <w:rStyle w:val="fontstyle01"/>
                <w:rFonts w:hint="eastAsia"/>
                <w:sz w:val="21"/>
                <w:szCs w:val="21"/>
              </w:rPr>
              <w:t>瓷白聚丙烯</w:t>
            </w:r>
            <w:proofErr w:type="gramEnd"/>
            <w:r>
              <w:rPr>
                <w:rStyle w:val="fontstyle01"/>
                <w:rFonts w:hint="eastAsia"/>
                <w:sz w:val="21"/>
                <w:szCs w:val="21"/>
              </w:rPr>
              <w:t>板；</w:t>
            </w:r>
          </w:p>
          <w:p w:rsidR="00A8589E" w:rsidRDefault="00036417">
            <w:pPr>
              <w:pStyle w:val="a5"/>
              <w:spacing w:before="120" w:line="400" w:lineRule="exact"/>
              <w:rPr>
                <w:rStyle w:val="fontstyle01"/>
                <w:sz w:val="21"/>
                <w:szCs w:val="21"/>
              </w:rPr>
            </w:pPr>
            <w:r>
              <w:rPr>
                <w:rFonts w:ascii="仿宋_GB2312" w:eastAsia="仿宋_GB2312" w:hAnsi="宋体" w:cs="宋体" w:hint="eastAsia"/>
                <w:sz w:val="32"/>
                <w:szCs w:val="32"/>
              </w:rPr>
              <w:t>★</w:t>
            </w:r>
            <w:r>
              <w:rPr>
                <w:rStyle w:val="fontstyle01"/>
                <w:rFonts w:hint="eastAsia"/>
                <w:sz w:val="21"/>
                <w:szCs w:val="21"/>
              </w:rPr>
              <w:t>2、双锁双控。</w:t>
            </w:r>
          </w:p>
          <w:p w:rsidR="00A8589E" w:rsidRDefault="00036417" w:rsidP="005D3718">
            <w:pPr>
              <w:pStyle w:val="a5"/>
              <w:spacing w:before="120" w:line="400" w:lineRule="exact"/>
              <w:rPr>
                <w:rFonts w:ascii="宋体" w:hAnsi="宋体"/>
                <w:color w:val="000000"/>
                <w:szCs w:val="21"/>
              </w:rPr>
            </w:pPr>
            <w:r>
              <w:rPr>
                <w:rFonts w:ascii="仿宋_GB2312" w:eastAsia="仿宋_GB2312" w:hAnsi="宋体" w:cs="宋体" w:hint="eastAsia"/>
                <w:sz w:val="32"/>
                <w:szCs w:val="32"/>
              </w:rPr>
              <w:t>★</w:t>
            </w:r>
            <w:r w:rsidR="005D3718">
              <w:rPr>
                <w:rStyle w:val="fontstyle01"/>
                <w:rFonts w:hint="eastAsia"/>
                <w:sz w:val="21"/>
                <w:szCs w:val="21"/>
              </w:rPr>
              <w:t>3</w:t>
            </w:r>
            <w:r>
              <w:rPr>
                <w:rStyle w:val="fontstyle01"/>
                <w:sz w:val="21"/>
                <w:szCs w:val="21"/>
              </w:rPr>
              <w:t>、经</w:t>
            </w:r>
            <w:r w:rsidR="00A10F98">
              <w:rPr>
                <w:rStyle w:val="fontstyle01"/>
                <w:rFonts w:hint="eastAsia"/>
                <w:sz w:val="21"/>
                <w:szCs w:val="21"/>
              </w:rPr>
              <w:t>CE</w:t>
            </w:r>
            <w:r>
              <w:rPr>
                <w:rStyle w:val="fontstyle01"/>
                <w:sz w:val="21"/>
                <w:szCs w:val="21"/>
              </w:rPr>
              <w:t>认证。</w:t>
            </w: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8</w:t>
            </w:r>
          </w:p>
        </w:tc>
        <w:tc>
          <w:tcPr>
            <w:tcW w:w="2268" w:type="dxa"/>
            <w:vAlign w:val="center"/>
          </w:tcPr>
          <w:p w:rsidR="00A8589E" w:rsidRDefault="00036417">
            <w:pPr>
              <w:pStyle w:val="a5"/>
              <w:spacing w:line="240" w:lineRule="exact"/>
              <w:rPr>
                <w:rFonts w:ascii="宋体" w:hAnsi="宋体"/>
                <w:color w:val="000000"/>
                <w:szCs w:val="21"/>
              </w:rPr>
            </w:pPr>
            <w:r>
              <w:rPr>
                <w:rFonts w:ascii="宋体" w:hAnsi="宋体"/>
                <w:color w:val="000000"/>
                <w:szCs w:val="21"/>
              </w:rPr>
              <w:t>45</w:t>
            </w:r>
            <w:r>
              <w:rPr>
                <w:rFonts w:ascii="宋体" w:hAnsi="宋体" w:hint="eastAsia"/>
                <w:color w:val="000000"/>
                <w:szCs w:val="21"/>
              </w:rPr>
              <w:t>英制</w:t>
            </w:r>
            <w:proofErr w:type="gramStart"/>
            <w:r>
              <w:rPr>
                <w:rFonts w:ascii="宋体" w:hAnsi="宋体" w:hint="eastAsia"/>
                <w:color w:val="000000"/>
                <w:szCs w:val="21"/>
              </w:rPr>
              <w:t>加仑=</w:t>
            </w:r>
            <w:proofErr w:type="gramEnd"/>
            <w:r>
              <w:rPr>
                <w:rFonts w:ascii="宋体" w:hAnsi="宋体" w:hint="eastAsia"/>
                <w:color w:val="000000"/>
                <w:szCs w:val="21"/>
              </w:rPr>
              <w:t>0.</w:t>
            </w:r>
            <w:r>
              <w:rPr>
                <w:rFonts w:ascii="宋体" w:hAnsi="宋体"/>
                <w:color w:val="000000"/>
                <w:szCs w:val="21"/>
              </w:rPr>
              <w:t>2045</w:t>
            </w:r>
            <w:r>
              <w:rPr>
                <w:rFonts w:ascii="宋体" w:hAnsi="宋体" w:hint="eastAsia"/>
                <w:color w:val="000000"/>
                <w:szCs w:val="21"/>
              </w:rPr>
              <w:t>m³，</w:t>
            </w:r>
          </w:p>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（小柜）</w:t>
            </w:r>
            <w:r>
              <w:rPr>
                <w:rFonts w:ascii="宋体" w:hAnsi="宋体"/>
                <w:color w:val="000000"/>
                <w:szCs w:val="21"/>
              </w:rPr>
              <w:t>3</w:t>
            </w:r>
            <w:r>
              <w:rPr>
                <w:rFonts w:ascii="宋体" w:hAnsi="宋体" w:hint="eastAsia"/>
                <w:color w:val="000000"/>
                <w:szCs w:val="21"/>
              </w:rPr>
              <w:t>层</w:t>
            </w:r>
          </w:p>
        </w:tc>
      </w:tr>
      <w:tr w:rsidR="00A8589E">
        <w:trPr>
          <w:trHeight w:val="58"/>
        </w:trPr>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color w:val="000000"/>
                <w:szCs w:val="21"/>
              </w:rPr>
              <w:t>2</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 xml:space="preserve">0.6*0.75*0.45 </w:t>
            </w:r>
          </w:p>
        </w:tc>
        <w:tc>
          <w:tcPr>
            <w:tcW w:w="2977" w:type="dxa"/>
            <w:vMerge/>
            <w:vAlign w:val="center"/>
          </w:tcPr>
          <w:p w:rsidR="00A8589E" w:rsidRDefault="00A8589E">
            <w:pPr>
              <w:pStyle w:val="a5"/>
              <w:spacing w:before="120" w:line="276" w:lineRule="auto"/>
              <w:rPr>
                <w:rFonts w:ascii="宋体" w:hAnsi="宋体"/>
                <w:color w:val="000000"/>
                <w:szCs w:val="21"/>
              </w:rPr>
            </w:pP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14</w:t>
            </w:r>
          </w:p>
        </w:tc>
        <w:tc>
          <w:tcPr>
            <w:tcW w:w="2268" w:type="dxa"/>
            <w:vAlign w:val="center"/>
          </w:tcPr>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30英制</w:t>
            </w:r>
            <w:proofErr w:type="gramStart"/>
            <w:r>
              <w:rPr>
                <w:rFonts w:ascii="宋体" w:hAnsi="宋体" w:hint="eastAsia"/>
                <w:color w:val="000000"/>
                <w:szCs w:val="21"/>
              </w:rPr>
              <w:t>加仑=</w:t>
            </w:r>
            <w:proofErr w:type="gramEnd"/>
            <w:r>
              <w:rPr>
                <w:rFonts w:ascii="宋体" w:hAnsi="宋体" w:hint="eastAsia"/>
                <w:color w:val="000000"/>
                <w:szCs w:val="21"/>
              </w:rPr>
              <w:t>0.1363m³，（小柜）2层</w:t>
            </w:r>
          </w:p>
        </w:tc>
      </w:tr>
      <w:tr w:rsidR="00A8589E">
        <w:tc>
          <w:tcPr>
            <w:tcW w:w="744"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3</w:t>
            </w:r>
          </w:p>
        </w:tc>
        <w:tc>
          <w:tcPr>
            <w:tcW w:w="219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.12</w:t>
            </w:r>
            <w:r>
              <w:rPr>
                <w:rFonts w:ascii="宋体" w:hAnsi="宋体" w:hint="eastAsia"/>
                <w:color w:val="000000"/>
                <w:szCs w:val="21"/>
              </w:rPr>
              <w:t>*</w:t>
            </w:r>
            <w:r>
              <w:rPr>
                <w:rFonts w:ascii="宋体" w:hAnsi="宋体"/>
                <w:color w:val="000000"/>
                <w:szCs w:val="21"/>
              </w:rPr>
              <w:t>1.09*0.4</w:t>
            </w:r>
            <w:r>
              <w:rPr>
                <w:rFonts w:ascii="宋体" w:hAnsi="宋体" w:hint="eastAsia"/>
                <w:color w:val="000000"/>
                <w:szCs w:val="21"/>
              </w:rPr>
              <w:t>定制</w:t>
            </w:r>
          </w:p>
        </w:tc>
        <w:tc>
          <w:tcPr>
            <w:tcW w:w="2977" w:type="dxa"/>
            <w:vMerge/>
            <w:vAlign w:val="center"/>
          </w:tcPr>
          <w:p w:rsidR="00A8589E" w:rsidRDefault="00A8589E">
            <w:pPr>
              <w:pStyle w:val="a5"/>
              <w:spacing w:before="120" w:line="276" w:lineRule="auto"/>
              <w:rPr>
                <w:rFonts w:ascii="宋体" w:hAnsi="宋体"/>
                <w:color w:val="000000"/>
                <w:szCs w:val="21"/>
              </w:rPr>
            </w:pPr>
          </w:p>
        </w:tc>
        <w:tc>
          <w:tcPr>
            <w:tcW w:w="709"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2268" w:type="dxa"/>
            <w:vAlign w:val="center"/>
          </w:tcPr>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（大柜）5层，按柜子</w:t>
            </w:r>
          </w:p>
          <w:p w:rsidR="00A8589E" w:rsidRDefault="00036417" w:rsidP="003007E6">
            <w:pPr>
              <w:pStyle w:val="a5"/>
              <w:spacing w:line="240" w:lineRule="exact"/>
              <w:ind w:rightChars="-53" w:right="-107"/>
              <w:rPr>
                <w:rFonts w:ascii="宋体" w:hAnsi="宋体"/>
                <w:color w:val="000000"/>
                <w:szCs w:val="21"/>
              </w:rPr>
            </w:pPr>
            <w:r>
              <w:rPr>
                <w:rFonts w:ascii="宋体" w:hAnsi="宋体" w:hint="eastAsia"/>
                <w:color w:val="000000"/>
                <w:szCs w:val="21"/>
              </w:rPr>
              <w:t>高度算隔板距离</w:t>
            </w:r>
          </w:p>
        </w:tc>
      </w:tr>
    </w:tbl>
    <w:p w:rsidR="00A8589E" w:rsidRDefault="00036417" w:rsidP="003007E6">
      <w:pPr>
        <w:spacing w:line="276" w:lineRule="auto"/>
        <w:ind w:firstLineChars="244" w:firstLine="566"/>
        <w:outlineLvl w:val="0"/>
        <w:rPr>
          <w:rFonts w:ascii="宋体" w:hAnsi="宋体"/>
          <w:b/>
          <w:color w:val="000000"/>
          <w:sz w:val="24"/>
        </w:rPr>
      </w:pPr>
      <w:r>
        <w:rPr>
          <w:rFonts w:ascii="宋体" w:hAnsi="宋体"/>
          <w:b/>
          <w:color w:val="000000"/>
          <w:sz w:val="24"/>
        </w:rPr>
        <w:t>4</w:t>
      </w:r>
      <w:r>
        <w:rPr>
          <w:rFonts w:ascii="宋体" w:hAnsi="宋体" w:hint="eastAsia"/>
          <w:b/>
          <w:color w:val="000000"/>
          <w:sz w:val="24"/>
        </w:rPr>
        <w:t>、锁具</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325"/>
        <w:gridCol w:w="5541"/>
        <w:gridCol w:w="1235"/>
      </w:tblGrid>
      <w:tr w:rsidR="00A8589E">
        <w:trPr>
          <w:trHeight w:val="471"/>
        </w:trPr>
        <w:tc>
          <w:tcPr>
            <w:tcW w:w="75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序号</w:t>
            </w:r>
          </w:p>
        </w:tc>
        <w:tc>
          <w:tcPr>
            <w:tcW w:w="132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项目</w:t>
            </w:r>
          </w:p>
        </w:tc>
        <w:tc>
          <w:tcPr>
            <w:tcW w:w="5541"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技术要求</w:t>
            </w:r>
          </w:p>
        </w:tc>
        <w:tc>
          <w:tcPr>
            <w:tcW w:w="1235" w:type="dxa"/>
            <w:vAlign w:val="center"/>
          </w:tcPr>
          <w:p w:rsidR="00A8589E" w:rsidRDefault="00036417">
            <w:pPr>
              <w:pStyle w:val="a5"/>
              <w:spacing w:before="120" w:line="276" w:lineRule="auto"/>
              <w:jc w:val="center"/>
              <w:rPr>
                <w:rFonts w:ascii="宋体" w:hAnsi="宋体"/>
                <w:b/>
                <w:color w:val="000000"/>
                <w:szCs w:val="21"/>
              </w:rPr>
            </w:pPr>
            <w:r>
              <w:rPr>
                <w:rFonts w:ascii="宋体" w:hAnsi="宋体" w:hint="eastAsia"/>
                <w:b/>
                <w:color w:val="000000"/>
                <w:szCs w:val="21"/>
              </w:rPr>
              <w:t>备注</w:t>
            </w:r>
          </w:p>
        </w:tc>
      </w:tr>
      <w:tr w:rsidR="00A8589E">
        <w:tc>
          <w:tcPr>
            <w:tcW w:w="75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1</w:t>
            </w:r>
          </w:p>
        </w:tc>
        <w:tc>
          <w:tcPr>
            <w:tcW w:w="132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材质要求</w:t>
            </w:r>
          </w:p>
        </w:tc>
        <w:tc>
          <w:tcPr>
            <w:tcW w:w="5541" w:type="dxa"/>
            <w:vAlign w:val="center"/>
          </w:tcPr>
          <w:p w:rsidR="00A8589E" w:rsidRDefault="00036417">
            <w:pPr>
              <w:pStyle w:val="a5"/>
              <w:spacing w:before="100" w:beforeAutospacing="1" w:after="100" w:afterAutospacing="1" w:line="340" w:lineRule="exact"/>
              <w:rPr>
                <w:rFonts w:ascii="宋体" w:hAnsi="宋体"/>
                <w:color w:val="000000"/>
                <w:szCs w:val="21"/>
              </w:rPr>
            </w:pPr>
            <w:r>
              <w:rPr>
                <w:rFonts w:ascii="仿宋_GB2312" w:eastAsia="仿宋_GB2312" w:hAnsi="宋体" w:cs="宋体" w:hint="eastAsia"/>
                <w:sz w:val="32"/>
                <w:szCs w:val="32"/>
                <w:lang w:val="zh-CN"/>
              </w:rPr>
              <w:t>★</w:t>
            </w:r>
            <w:r>
              <w:rPr>
                <w:rFonts w:ascii="宋体" w:hAnsi="宋体" w:hint="eastAsia"/>
                <w:color w:val="000000"/>
                <w:szCs w:val="21"/>
              </w:rPr>
              <w:t>叶片转舌锁，锁</w:t>
            </w:r>
            <w:proofErr w:type="gramStart"/>
            <w:r>
              <w:rPr>
                <w:rFonts w:ascii="宋体" w:hAnsi="宋体" w:hint="eastAsia"/>
                <w:color w:val="000000"/>
                <w:szCs w:val="21"/>
              </w:rPr>
              <w:t>体材质为锌合金</w:t>
            </w:r>
            <w:proofErr w:type="gramEnd"/>
            <w:r>
              <w:rPr>
                <w:rFonts w:ascii="宋体" w:hAnsi="宋体" w:hint="eastAsia"/>
                <w:color w:val="000000"/>
                <w:szCs w:val="21"/>
              </w:rPr>
              <w:t>，锁芯叶片为黄铜，钥匙材质为黄铜，表面常规</w:t>
            </w:r>
            <w:proofErr w:type="gramStart"/>
            <w:r>
              <w:rPr>
                <w:rFonts w:ascii="宋体" w:hAnsi="宋体" w:hint="eastAsia"/>
                <w:color w:val="000000"/>
                <w:szCs w:val="21"/>
              </w:rPr>
              <w:t>镀</w:t>
            </w:r>
            <w:proofErr w:type="gramEnd"/>
            <w:r>
              <w:rPr>
                <w:rFonts w:ascii="宋体" w:hAnsi="宋体" w:hint="eastAsia"/>
                <w:color w:val="000000"/>
                <w:szCs w:val="21"/>
              </w:rPr>
              <w:t>光亮</w:t>
            </w:r>
            <w:proofErr w:type="gramStart"/>
            <w:r>
              <w:rPr>
                <w:rFonts w:ascii="宋体" w:hAnsi="宋体" w:hint="eastAsia"/>
                <w:color w:val="000000"/>
                <w:szCs w:val="21"/>
              </w:rPr>
              <w:t>铬</w:t>
            </w:r>
            <w:proofErr w:type="gramEnd"/>
            <w:r>
              <w:rPr>
                <w:rFonts w:ascii="宋体" w:hAnsi="宋体" w:hint="eastAsia"/>
                <w:color w:val="000000"/>
                <w:szCs w:val="21"/>
              </w:rPr>
              <w:t>处理。</w:t>
            </w:r>
          </w:p>
        </w:tc>
        <w:tc>
          <w:tcPr>
            <w:tcW w:w="1235" w:type="dxa"/>
            <w:vAlign w:val="center"/>
          </w:tcPr>
          <w:p w:rsidR="00A8589E" w:rsidRDefault="00A8589E">
            <w:pPr>
              <w:pStyle w:val="a5"/>
              <w:spacing w:before="120" w:line="276" w:lineRule="auto"/>
              <w:jc w:val="center"/>
              <w:rPr>
                <w:rFonts w:ascii="宋体" w:hAnsi="宋体"/>
                <w:color w:val="000000"/>
                <w:szCs w:val="21"/>
              </w:rPr>
            </w:pPr>
          </w:p>
        </w:tc>
      </w:tr>
      <w:tr w:rsidR="00A8589E">
        <w:tc>
          <w:tcPr>
            <w:tcW w:w="75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2</w:t>
            </w:r>
          </w:p>
        </w:tc>
        <w:tc>
          <w:tcPr>
            <w:tcW w:w="132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质量要求</w:t>
            </w:r>
          </w:p>
        </w:tc>
        <w:tc>
          <w:tcPr>
            <w:tcW w:w="5541" w:type="dxa"/>
            <w:vAlign w:val="center"/>
          </w:tcPr>
          <w:p w:rsidR="00A8589E" w:rsidRDefault="00036417">
            <w:pPr>
              <w:pStyle w:val="a5"/>
              <w:spacing w:before="100" w:beforeAutospacing="1" w:after="100" w:afterAutospacing="1" w:line="340" w:lineRule="exact"/>
              <w:contextualSpacing/>
              <w:rPr>
                <w:rFonts w:ascii="宋体" w:hAnsi="宋体"/>
                <w:color w:val="000000"/>
                <w:szCs w:val="21"/>
              </w:rPr>
            </w:pPr>
            <w:r>
              <w:rPr>
                <w:rFonts w:ascii="仿宋_GB2312" w:eastAsia="仿宋_GB2312" w:hAnsi="宋体" w:cs="宋体" w:hint="eastAsia"/>
                <w:sz w:val="32"/>
                <w:szCs w:val="32"/>
                <w:lang w:val="zh-CN"/>
              </w:rPr>
              <w:t>★</w:t>
            </w:r>
            <w:r>
              <w:rPr>
                <w:rFonts w:ascii="宋体" w:hAnsi="宋体" w:hint="eastAsia"/>
                <w:color w:val="000000"/>
                <w:szCs w:val="21"/>
              </w:rPr>
              <w:t>1、保密度：钥匙不同</w:t>
            </w:r>
            <w:proofErr w:type="gramStart"/>
            <w:r>
              <w:rPr>
                <w:rFonts w:ascii="宋体" w:hAnsi="宋体" w:hint="eastAsia"/>
                <w:color w:val="000000"/>
                <w:szCs w:val="21"/>
              </w:rPr>
              <w:t>牙花数</w:t>
            </w:r>
            <w:proofErr w:type="gramEnd"/>
            <w:r>
              <w:rPr>
                <w:rFonts w:ascii="宋体" w:hAnsi="宋体" w:hint="eastAsia"/>
                <w:color w:val="000000"/>
                <w:szCs w:val="21"/>
              </w:rPr>
              <w:t>≥5</w:t>
            </w:r>
            <w:r>
              <w:rPr>
                <w:rFonts w:ascii="宋体" w:hAnsi="宋体"/>
                <w:color w:val="000000"/>
                <w:szCs w:val="21"/>
              </w:rPr>
              <w:t>00</w:t>
            </w:r>
            <w:r>
              <w:rPr>
                <w:rFonts w:ascii="宋体" w:hAnsi="宋体" w:hint="eastAsia"/>
                <w:color w:val="000000"/>
                <w:szCs w:val="21"/>
              </w:rPr>
              <w:t>种，互开率≤0</w:t>
            </w:r>
            <w:r>
              <w:rPr>
                <w:rFonts w:ascii="宋体" w:hAnsi="宋体"/>
                <w:color w:val="000000"/>
                <w:szCs w:val="21"/>
              </w:rPr>
              <w:t>.612</w:t>
            </w:r>
            <w:r>
              <w:rPr>
                <w:rFonts w:ascii="宋体" w:hAnsi="宋体" w:hint="eastAsia"/>
                <w:color w:val="000000"/>
                <w:szCs w:val="21"/>
              </w:rPr>
              <w:t>%；</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仿宋_GB2312" w:eastAsia="仿宋_GB2312" w:hAnsi="宋体" w:cs="宋体" w:hint="eastAsia"/>
                <w:sz w:val="32"/>
                <w:szCs w:val="32"/>
                <w:lang w:val="zh-CN"/>
              </w:rPr>
              <w:t>★</w:t>
            </w:r>
            <w:r>
              <w:rPr>
                <w:rFonts w:ascii="宋体" w:hAnsi="宋体" w:hint="eastAsia"/>
                <w:color w:val="000000"/>
                <w:szCs w:val="21"/>
              </w:rPr>
              <w:t>2、牢固度：锁头固定连接静拉力：1</w:t>
            </w:r>
            <w:r>
              <w:rPr>
                <w:rFonts w:ascii="宋体" w:hAnsi="宋体"/>
                <w:color w:val="000000"/>
                <w:szCs w:val="21"/>
              </w:rPr>
              <w:t>40N</w:t>
            </w:r>
            <w:r>
              <w:rPr>
                <w:rFonts w:ascii="宋体" w:hAnsi="宋体" w:hint="eastAsia"/>
                <w:color w:val="000000"/>
                <w:szCs w:val="21"/>
              </w:rPr>
              <w:t>正常，锁头固定连接扭矩：1</w:t>
            </w:r>
            <w:r>
              <w:rPr>
                <w:rFonts w:ascii="宋体" w:hAnsi="宋体"/>
                <w:color w:val="000000"/>
                <w:szCs w:val="21"/>
              </w:rPr>
              <w:t>.80N</w:t>
            </w:r>
            <w:r>
              <w:rPr>
                <w:rFonts w:ascii="MS Mincho" w:eastAsia="MS Mincho" w:hAnsi="MS Mincho" w:cs="MS Mincho" w:hint="eastAsia"/>
                <w:color w:val="000000"/>
                <w:szCs w:val="21"/>
              </w:rPr>
              <w:t>▪</w:t>
            </w:r>
            <w:r>
              <w:rPr>
                <w:rFonts w:ascii="宋体" w:hAnsi="宋体" w:hint="eastAsia"/>
                <w:color w:val="000000"/>
                <w:szCs w:val="21"/>
              </w:rPr>
              <w:t>m正常，使用寿命：1</w:t>
            </w:r>
            <w:r>
              <w:rPr>
                <w:rFonts w:ascii="宋体" w:hAnsi="宋体"/>
                <w:color w:val="000000"/>
                <w:szCs w:val="21"/>
              </w:rPr>
              <w:t>0000</w:t>
            </w:r>
            <w:r>
              <w:rPr>
                <w:rFonts w:ascii="宋体" w:hAnsi="宋体" w:hint="eastAsia"/>
                <w:color w:val="000000"/>
                <w:szCs w:val="21"/>
              </w:rPr>
              <w:t>次正常。</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3、灵活度：钥匙插拔、旋转：合格，压实拔出静拉力≤9</w:t>
            </w:r>
            <w:r>
              <w:rPr>
                <w:rFonts w:ascii="宋体" w:hAnsi="宋体"/>
                <w:color w:val="000000"/>
                <w:szCs w:val="21"/>
              </w:rPr>
              <w:t>N</w:t>
            </w:r>
            <w:r>
              <w:rPr>
                <w:rFonts w:ascii="宋体" w:hAnsi="宋体" w:hint="eastAsia"/>
                <w:color w:val="000000"/>
                <w:szCs w:val="21"/>
              </w:rPr>
              <w:t>，钥匙开启扭矩≤0</w:t>
            </w:r>
            <w:r>
              <w:rPr>
                <w:rFonts w:ascii="宋体" w:hAnsi="宋体"/>
                <w:color w:val="000000"/>
                <w:szCs w:val="21"/>
              </w:rPr>
              <w:t>.65N</w:t>
            </w:r>
            <w:r>
              <w:rPr>
                <w:rFonts w:ascii="MS Mincho" w:eastAsia="MS Mincho" w:hAnsi="MS Mincho" w:cs="MS Mincho" w:hint="eastAsia"/>
                <w:color w:val="000000"/>
                <w:szCs w:val="21"/>
              </w:rPr>
              <w:t>▪</w:t>
            </w:r>
            <w:r>
              <w:rPr>
                <w:rFonts w:ascii="宋体" w:hAnsi="宋体" w:hint="eastAsia"/>
                <w:color w:val="000000"/>
                <w:szCs w:val="21"/>
              </w:rPr>
              <w:t>m。</w:t>
            </w:r>
          </w:p>
          <w:p w:rsidR="00A8589E" w:rsidRDefault="00036417">
            <w:pPr>
              <w:pStyle w:val="a5"/>
              <w:spacing w:before="100" w:beforeAutospacing="1" w:after="100" w:afterAutospacing="1" w:line="340" w:lineRule="exact"/>
              <w:contextualSpacing/>
              <w:rPr>
                <w:rFonts w:ascii="宋体" w:hAnsi="宋体"/>
                <w:color w:val="000000"/>
                <w:szCs w:val="21"/>
              </w:rPr>
            </w:pPr>
            <w:r>
              <w:rPr>
                <w:rFonts w:ascii="宋体" w:hAnsi="宋体" w:hint="eastAsia"/>
                <w:color w:val="000000"/>
                <w:szCs w:val="21"/>
              </w:rPr>
              <w:t>4、外观质量：①锁头、钥匙：表面应平整光洁，商标字迹应清晰、端正。②电镀件外观：外露表面应色泽均匀，不应有气泡、起层、露底等明显瑕疵。③</w:t>
            </w:r>
            <w:proofErr w:type="gramStart"/>
            <w:r>
              <w:rPr>
                <w:rFonts w:ascii="宋体" w:hAnsi="宋体" w:hint="eastAsia"/>
                <w:color w:val="000000"/>
                <w:szCs w:val="21"/>
              </w:rPr>
              <w:t>电镀件耐腐蚀</w:t>
            </w:r>
            <w:proofErr w:type="gramEnd"/>
            <w:r>
              <w:rPr>
                <w:rFonts w:ascii="宋体" w:hAnsi="宋体" w:hint="eastAsia"/>
                <w:color w:val="000000"/>
                <w:szCs w:val="21"/>
              </w:rPr>
              <w:t>：外露表面经1</w:t>
            </w:r>
            <w:r>
              <w:rPr>
                <w:rFonts w:ascii="宋体" w:hAnsi="宋体"/>
                <w:color w:val="000000"/>
                <w:szCs w:val="21"/>
              </w:rPr>
              <w:t>2</w:t>
            </w:r>
            <w:r>
              <w:rPr>
                <w:rFonts w:ascii="宋体" w:hAnsi="宋体" w:hint="eastAsia"/>
                <w:color w:val="000000"/>
                <w:szCs w:val="21"/>
              </w:rPr>
              <w:t>h中性盐雾试验后，外观评级≥R</w:t>
            </w:r>
            <w:r>
              <w:rPr>
                <w:rFonts w:ascii="宋体" w:hAnsi="宋体"/>
                <w:color w:val="000000"/>
                <w:szCs w:val="21"/>
              </w:rPr>
              <w:t>A9</w:t>
            </w:r>
            <w:r>
              <w:rPr>
                <w:rFonts w:ascii="宋体" w:hAnsi="宋体" w:hint="eastAsia"/>
                <w:color w:val="000000"/>
                <w:szCs w:val="21"/>
              </w:rPr>
              <w:t>级。</w:t>
            </w:r>
          </w:p>
        </w:tc>
        <w:tc>
          <w:tcPr>
            <w:tcW w:w="1235" w:type="dxa"/>
            <w:vAlign w:val="center"/>
          </w:tcPr>
          <w:p w:rsidR="00A8589E" w:rsidRDefault="00036417">
            <w:pPr>
              <w:pStyle w:val="a5"/>
              <w:spacing w:before="120" w:line="276" w:lineRule="auto"/>
              <w:jc w:val="center"/>
              <w:rPr>
                <w:rFonts w:ascii="宋体" w:hAnsi="宋体"/>
                <w:color w:val="000000"/>
                <w:szCs w:val="21"/>
              </w:rPr>
            </w:pPr>
            <w:r>
              <w:rPr>
                <w:rFonts w:ascii="宋体" w:hAnsi="宋体" w:hint="eastAsia"/>
                <w:color w:val="000000"/>
                <w:szCs w:val="21"/>
              </w:rPr>
              <w:t>提供叶片锁符合要求的检测报告</w:t>
            </w:r>
          </w:p>
        </w:tc>
      </w:tr>
    </w:tbl>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lastRenderedPageBreak/>
        <w:t>关键重要技术指标参数以</w:t>
      </w:r>
      <w:r>
        <w:rPr>
          <w:rFonts w:ascii="仿宋_GB2312" w:eastAsia="仿宋_GB2312" w:hAnsi="宋体" w:cs="宋体" w:hint="eastAsia"/>
          <w:kern w:val="0"/>
          <w:sz w:val="32"/>
          <w:szCs w:val="32"/>
          <w:lang w:val="zh-CN"/>
        </w:rPr>
        <w:t>★</w:t>
      </w:r>
      <w:r>
        <w:rPr>
          <w:rFonts w:ascii="仿宋_GB2312" w:eastAsia="仿宋_GB2312" w:hAnsi="宋体" w:cs="Times New Roman" w:hint="eastAsia"/>
          <w:kern w:val="0"/>
          <w:sz w:val="32"/>
          <w:szCs w:val="32"/>
          <w:lang w:val="zh-CN"/>
        </w:rPr>
        <w:t>标记（有1项不满足即按无效报价处理），一般技术指标参数不作标记。报价方须提供技术支持资料</w:t>
      </w:r>
      <w:r>
        <w:rPr>
          <w:rFonts w:ascii="仿宋_GB2312" w:eastAsia="仿宋_GB2312" w:hAnsi="宋体" w:cs="Times New Roman" w:hint="eastAsia"/>
          <w:kern w:val="0"/>
          <w:sz w:val="32"/>
          <w:szCs w:val="32"/>
        </w:rPr>
        <w:t>，包括制造商公开发布的资料（含制造商出具的产品规格表或检测机构出具的检测报告）。</w:t>
      </w:r>
    </w:p>
    <w:p w:rsidR="00A8589E" w:rsidRDefault="00036417">
      <w:pPr>
        <w:ind w:firstLineChars="200" w:firstLine="622"/>
        <w:rPr>
          <w:rFonts w:ascii="黑体" w:eastAsia="黑体" w:hAnsi="黑体" w:cs="Times New Roman"/>
          <w:kern w:val="0"/>
          <w:sz w:val="32"/>
          <w:szCs w:val="32"/>
        </w:rPr>
      </w:pPr>
      <w:r>
        <w:rPr>
          <w:rFonts w:ascii="黑体" w:eastAsia="黑体" w:hAnsi="黑体" w:cs="Times New Roman" w:hint="eastAsia"/>
          <w:kern w:val="0"/>
          <w:sz w:val="32"/>
          <w:szCs w:val="32"/>
        </w:rPr>
        <w:t>二、商务要求</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★（一）交货时间、地点与方式：</w:t>
      </w:r>
      <w:r>
        <w:rPr>
          <w:rFonts w:ascii="仿宋_GB2312" w:eastAsia="仿宋_GB2312" w:hAnsi="宋体" w:cs="Times New Roman" w:hint="eastAsia"/>
          <w:kern w:val="0"/>
          <w:sz w:val="32"/>
          <w:szCs w:val="32"/>
          <w:u w:val="single"/>
          <w:lang w:val="zh-CN"/>
        </w:rPr>
        <w:t>自签订合同后25日历天，地点：本院科技中心</w:t>
      </w:r>
      <w:r>
        <w:rPr>
          <w:rFonts w:ascii="仿宋_GB2312" w:eastAsia="仿宋_GB2312" w:hAnsi="宋体" w:cs="Times New Roman" w:hint="eastAsia"/>
          <w:kern w:val="0"/>
          <w:sz w:val="32"/>
          <w:szCs w:val="32"/>
          <w:lang w:val="zh-CN"/>
        </w:rPr>
        <w:t>。</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★（二）售后服务</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1.质量保证期：自部队接收之日起</w:t>
      </w:r>
      <w:r>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u w:val="single"/>
          <w:lang w:val="zh-CN"/>
        </w:rPr>
        <w:t xml:space="preserve"> 24 </w:t>
      </w:r>
      <w:proofErr w:type="gramStart"/>
      <w:r>
        <w:rPr>
          <w:rFonts w:ascii="仿宋_GB2312" w:eastAsia="仿宋_GB2312" w:hAnsi="宋体" w:cs="Times New Roman" w:hint="eastAsia"/>
          <w:kern w:val="0"/>
          <w:sz w:val="32"/>
          <w:szCs w:val="32"/>
          <w:lang w:val="zh-CN"/>
        </w:rPr>
        <w:t>个</w:t>
      </w:r>
      <w:proofErr w:type="gramEnd"/>
      <w:r>
        <w:rPr>
          <w:rFonts w:ascii="仿宋_GB2312" w:eastAsia="仿宋_GB2312" w:hAnsi="宋体" w:cs="Times New Roman" w:hint="eastAsia"/>
          <w:kern w:val="0"/>
          <w:sz w:val="32"/>
          <w:szCs w:val="32"/>
          <w:lang w:val="zh-CN"/>
        </w:rPr>
        <w:t>月。</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2.保修期：自部队接收之日起</w:t>
      </w:r>
      <w:r>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u w:val="single"/>
          <w:lang w:val="zh-CN"/>
        </w:rPr>
        <w:t>24</w:t>
      </w:r>
      <w:r>
        <w:rPr>
          <w:rFonts w:ascii="仿宋_GB2312" w:eastAsia="仿宋_GB2312" w:hAnsi="宋体" w:cs="Times New Roman" w:hint="eastAsia"/>
          <w:kern w:val="0"/>
          <w:sz w:val="32"/>
          <w:szCs w:val="32"/>
          <w:lang w:val="zh-CN"/>
        </w:rPr>
        <w:t>个月。</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3.报价方对提供的货物在质保期内，因产品质量而导致的缺陷，必须免费提供包修、包换、包退服务。</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4.报价方须在“三包”范围内无偿提供该货物的技术培训和技术支持。</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★（三）</w:t>
      </w:r>
      <w:r>
        <w:rPr>
          <w:rFonts w:ascii="仿宋_GB2312" w:eastAsia="仿宋_GB2312" w:hAnsi="宋体" w:cs="Times New Roman" w:hint="eastAsia"/>
          <w:kern w:val="0"/>
          <w:sz w:val="32"/>
          <w:szCs w:val="32"/>
        </w:rPr>
        <w:t>专利权和保密要求</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报价方应保证使用方在使用该货物或其任何一部分时，不受第三方侵权指控。同时，报价方保证不向第三方泄露采购机构提供的技术文件等资料。</w:t>
      </w:r>
    </w:p>
    <w:p w:rsidR="00A8589E" w:rsidRDefault="00A8589E">
      <w:pPr>
        <w:ind w:firstLineChars="200" w:firstLine="622"/>
        <w:rPr>
          <w:rFonts w:ascii="仿宋_GB2312" w:eastAsia="仿宋_GB2312" w:hAnsi="宋体" w:cs="Times New Roman"/>
          <w:kern w:val="0"/>
          <w:sz w:val="32"/>
          <w:szCs w:val="32"/>
          <w:lang w:val="zh-CN"/>
        </w:rPr>
      </w:pPr>
    </w:p>
    <w:p w:rsidR="00A8589E" w:rsidRDefault="00A8589E">
      <w:pPr>
        <w:ind w:firstLineChars="200" w:firstLine="542"/>
        <w:rPr>
          <w:rFonts w:ascii="Times New Roman" w:eastAsia="宋体" w:hAnsi="宋体" w:cs="Times New Roman"/>
          <w:kern w:val="0"/>
          <w:sz w:val="28"/>
          <w:szCs w:val="28"/>
          <w:lang w:val="zh-CN"/>
        </w:rPr>
      </w:pPr>
    </w:p>
    <w:p w:rsidR="00A8589E" w:rsidRDefault="00A8589E" w:rsidP="003007E6">
      <w:pPr>
        <w:ind w:firstLineChars="200" w:firstLine="544"/>
        <w:rPr>
          <w:rFonts w:ascii="Times New Roman" w:eastAsia="黑体" w:hAnsi="Times New Roman" w:cs="Times New Roman"/>
          <w:b/>
          <w:kern w:val="0"/>
          <w:sz w:val="28"/>
          <w:szCs w:val="28"/>
        </w:rPr>
        <w:sectPr w:rsidR="00A8589E">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A8589E" w:rsidRDefault="00036417">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435540980"/>
      <w:bookmarkStart w:id="10" w:name="_Toc240432230"/>
      <w:bookmarkStart w:id="11" w:name="_Toc390713968"/>
      <w:bookmarkStart w:id="12" w:name="_Toc285612601"/>
      <w:r>
        <w:rPr>
          <w:rFonts w:ascii="方正小标宋简体" w:eastAsia="方正小标宋简体" w:hAnsi="Times New Roman" w:cs="Times New Roman" w:hint="eastAsia"/>
          <w:kern w:val="0"/>
          <w:sz w:val="44"/>
          <w:szCs w:val="44"/>
        </w:rPr>
        <w:lastRenderedPageBreak/>
        <w:t xml:space="preserve">第三部分  </w:t>
      </w:r>
      <w:r>
        <w:rPr>
          <w:rFonts w:ascii="方正小标宋简体" w:eastAsia="方正小标宋简体" w:hAnsi="Times New Roman" w:cs="Times New Roman" w:hint="eastAsia"/>
          <w:kern w:val="0"/>
          <w:sz w:val="44"/>
          <w:szCs w:val="44"/>
          <w:lang w:val="zh-CN"/>
        </w:rPr>
        <w:t>报价方</w:t>
      </w:r>
      <w:r>
        <w:rPr>
          <w:rFonts w:ascii="方正小标宋简体" w:eastAsia="方正小标宋简体" w:hAnsi="Times New Roman" w:cs="Times New Roman" w:hint="eastAsia"/>
          <w:kern w:val="0"/>
          <w:sz w:val="44"/>
          <w:szCs w:val="44"/>
        </w:rPr>
        <w:t>须知</w:t>
      </w:r>
      <w:bookmarkEnd w:id="9"/>
      <w:bookmarkEnd w:id="10"/>
      <w:bookmarkEnd w:id="11"/>
      <w:bookmarkEnd w:id="12"/>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说</w:t>
      </w:r>
      <w:r>
        <w:rPr>
          <w:rFonts w:ascii="Times New Roman" w:eastAsia="黑体" w:hAnsi="Times New Roman" w:cs="Times New Roman" w:hint="eastAsia"/>
          <w:kern w:val="0"/>
          <w:sz w:val="32"/>
          <w:szCs w:val="32"/>
        </w:rPr>
        <w:t xml:space="preserve">    </w:t>
      </w:r>
      <w:r>
        <w:rPr>
          <w:rFonts w:ascii="Times New Roman" w:eastAsia="黑体" w:hAnsi="Times New Roman" w:cs="Times New Roman"/>
          <w:kern w:val="0"/>
          <w:sz w:val="32"/>
          <w:szCs w:val="32"/>
        </w:rPr>
        <w:t>明</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（一）概述</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1.</w:t>
      </w:r>
      <w:proofErr w:type="gramStart"/>
      <w:r>
        <w:rPr>
          <w:rFonts w:ascii="仿宋_GB2312" w:eastAsia="仿宋_GB2312" w:hAnsi="宋体" w:cs="Times New Roman" w:hint="eastAsia"/>
          <w:snapToGrid w:val="0"/>
          <w:kern w:val="0"/>
          <w:sz w:val="32"/>
          <w:szCs w:val="32"/>
          <w:lang w:val="zh-CN"/>
        </w:rPr>
        <w:t>本谈判</w:t>
      </w:r>
      <w:proofErr w:type="gramEnd"/>
      <w:r>
        <w:rPr>
          <w:rFonts w:ascii="仿宋_GB2312" w:eastAsia="仿宋_GB2312" w:hAnsi="宋体" w:cs="Times New Roman" w:hint="eastAsia"/>
          <w:snapToGrid w:val="0"/>
          <w:kern w:val="0"/>
          <w:sz w:val="32"/>
          <w:szCs w:val="32"/>
          <w:lang w:val="zh-CN"/>
        </w:rPr>
        <w:t>文件仅适用于《谈判邀请书》中所述采购项目的谈判采购；</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2.参与谈判的所有各方，对在参与谈判过程中获悉的国家和军队商业、技术秘密以及其它依法应当保密的内容，均负有保密义务，违者应对由此造成的后果承担全部法律责任。</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（二）定义</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1.“采购项目”系指</w:t>
      </w:r>
      <w:proofErr w:type="gramStart"/>
      <w:r>
        <w:rPr>
          <w:rFonts w:ascii="仿宋_GB2312" w:eastAsia="仿宋_GB2312" w:hAnsi="宋体" w:cs="Times New Roman" w:hint="eastAsia"/>
          <w:snapToGrid w:val="0"/>
          <w:kern w:val="0"/>
          <w:sz w:val="32"/>
          <w:szCs w:val="32"/>
          <w:lang w:val="zh-CN"/>
        </w:rPr>
        <w:t>本谈判</w:t>
      </w:r>
      <w:proofErr w:type="gramEnd"/>
      <w:r>
        <w:rPr>
          <w:rFonts w:ascii="仿宋_GB2312" w:eastAsia="仿宋_GB2312" w:hAnsi="宋体" w:cs="Times New Roman" w:hint="eastAsia"/>
          <w:snapToGrid w:val="0"/>
          <w:kern w:val="0"/>
          <w:sz w:val="32"/>
          <w:szCs w:val="32"/>
          <w:lang w:val="zh-CN"/>
        </w:rPr>
        <w:t>文件里描述的所需采购的货物和相关服务；</w:t>
      </w:r>
    </w:p>
    <w:p w:rsidR="00A8589E" w:rsidRDefault="00036417">
      <w:pPr>
        <w:autoSpaceDE w:val="0"/>
        <w:autoSpaceDN w:val="0"/>
        <w:ind w:firstLineChars="200" w:firstLine="622"/>
        <w:rPr>
          <w:rFonts w:ascii="仿宋_GB2312" w:eastAsia="仿宋_GB2312" w:hAnsi="宋体" w:cs="Times New Roman"/>
          <w:snapToGrid w:val="0"/>
          <w:kern w:val="0"/>
          <w:sz w:val="32"/>
          <w:szCs w:val="32"/>
          <w:u w:val="single"/>
        </w:rPr>
      </w:pPr>
      <w:r>
        <w:rPr>
          <w:rFonts w:ascii="仿宋_GB2312" w:eastAsia="仿宋_GB2312" w:hAnsi="宋体" w:cs="Times New Roman" w:hint="eastAsia"/>
          <w:snapToGrid w:val="0"/>
          <w:kern w:val="0"/>
          <w:sz w:val="32"/>
          <w:szCs w:val="32"/>
          <w:lang w:val="zh-CN"/>
        </w:rPr>
        <w:t>2.“采购机构”系指组织本次谈判的</w:t>
      </w:r>
      <w:r>
        <w:rPr>
          <w:rFonts w:ascii="仿宋_GB2312" w:eastAsia="仿宋_GB2312" w:hAnsi="宋体" w:cs="Times New Roman" w:hint="eastAsia"/>
          <w:snapToGrid w:val="0"/>
          <w:kern w:val="0"/>
          <w:sz w:val="32"/>
          <w:szCs w:val="32"/>
          <w:u w:val="single"/>
        </w:rPr>
        <w:t>全院各实验室购置</w:t>
      </w:r>
      <w:proofErr w:type="gramStart"/>
      <w:r>
        <w:rPr>
          <w:rFonts w:ascii="仿宋_GB2312" w:eastAsia="仿宋_GB2312" w:hAnsi="宋体" w:cs="Times New Roman" w:hint="eastAsia"/>
          <w:snapToGrid w:val="0"/>
          <w:kern w:val="0"/>
          <w:sz w:val="32"/>
          <w:szCs w:val="32"/>
          <w:u w:val="single"/>
        </w:rPr>
        <w:t>危化品</w:t>
      </w:r>
      <w:proofErr w:type="gramEnd"/>
      <w:r>
        <w:rPr>
          <w:rFonts w:ascii="仿宋_GB2312" w:eastAsia="仿宋_GB2312" w:hAnsi="宋体" w:cs="Times New Roman" w:hint="eastAsia"/>
          <w:snapToGrid w:val="0"/>
          <w:kern w:val="0"/>
          <w:sz w:val="32"/>
          <w:szCs w:val="32"/>
          <w:u w:val="single"/>
        </w:rPr>
        <w:t>储存柜和废液暂存柜项目部</w:t>
      </w:r>
      <w:r>
        <w:rPr>
          <w:rFonts w:ascii="仿宋_GB2312" w:eastAsia="仿宋_GB2312" w:hAnsi="宋体" w:cs="Times New Roman" w:hint="eastAsia"/>
          <w:snapToGrid w:val="0"/>
          <w:kern w:val="0"/>
          <w:sz w:val="32"/>
          <w:szCs w:val="32"/>
          <w:lang w:val="zh-CN"/>
        </w:rPr>
        <w:t>；</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3.“报价方”系指从采购机构按规定获取谈判文件，并提交报价文件的供应商；</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4.“成交供应商”系指经过谈判评审，确定成交的报价方；</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5.“货物”系指成交供应商按谈判文件规定，所提供的各种形态和种类的物品，包括设备、产品、备品备件、工具、手册等；</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6.“服务”系指成交供应商按谈判文件规定，必须承担的运输、安装、调试、技术协助、培训、维修、配件供应等义务。</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（三）合格的报价方</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1.能够遵守国家和军队的有关法律、法规和本次谈判的有关规定；</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2.经采购机构资格审查合格，接受邀请，并有供货能力的供</w:t>
      </w:r>
      <w:r>
        <w:rPr>
          <w:rFonts w:ascii="仿宋_GB2312" w:eastAsia="仿宋_GB2312" w:hAnsi="宋体" w:cs="Times New Roman" w:hint="eastAsia"/>
          <w:snapToGrid w:val="0"/>
          <w:kern w:val="0"/>
          <w:sz w:val="32"/>
          <w:szCs w:val="32"/>
          <w:lang w:val="zh-CN"/>
        </w:rPr>
        <w:lastRenderedPageBreak/>
        <w:t>应商；</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3.能够承担谈判报价及合同履约中应承担的全部责任与义务。</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（四）合格的货物和相关服务</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 xml:space="preserve">1.报价方对所提供的货物应当享有合法的所有权，没有侵犯任何第三方的知识产权、技术秘密等权利，而且不存在任何抵押、留置、查封等产权瑕疵； </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2.报价方提供的货物必须是全新的、未使用过的，货物和相关服务应当符合谈判文件的要求，并且其质量完全符合国家标准、军用标准或行业标准。</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（五）报价委托</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如报价方代表不是法定代表人，须持有《法定代表人授权书》。</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（六）付款及结算方式</w:t>
      </w:r>
    </w:p>
    <w:p w:rsidR="00A8589E" w:rsidRDefault="00036417">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w:t>
      </w:r>
      <w:r>
        <w:rPr>
          <w:rFonts w:ascii="仿宋_GB2312" w:eastAsia="仿宋_GB2312" w:hint="eastAsia"/>
          <w:snapToGrid w:val="0"/>
          <w:sz w:val="32"/>
          <w:szCs w:val="32"/>
          <w:lang w:val="zh-CN"/>
        </w:rPr>
        <w:t>货到现场，</w:t>
      </w:r>
      <w:proofErr w:type="gramStart"/>
      <w:r>
        <w:rPr>
          <w:rFonts w:ascii="仿宋_GB2312" w:eastAsia="仿宋_GB2312" w:hint="eastAsia"/>
          <w:snapToGrid w:val="0"/>
          <w:sz w:val="32"/>
          <w:szCs w:val="32"/>
          <w:lang w:val="zh-CN"/>
        </w:rPr>
        <w:t>危化品</w:t>
      </w:r>
      <w:proofErr w:type="gramEnd"/>
      <w:r>
        <w:rPr>
          <w:rFonts w:ascii="仿宋_GB2312" w:eastAsia="仿宋_GB2312" w:hint="eastAsia"/>
          <w:snapToGrid w:val="0"/>
          <w:sz w:val="32"/>
          <w:szCs w:val="32"/>
          <w:lang w:val="zh-CN"/>
        </w:rPr>
        <w:t>存储柜和废液暂存柜安装通过</w:t>
      </w:r>
      <w:r>
        <w:rPr>
          <w:rFonts w:ascii="仿宋_GB2312" w:eastAsia="仿宋_GB2312" w:hint="eastAsia"/>
          <w:snapToGrid w:val="0"/>
          <w:sz w:val="32"/>
          <w:szCs w:val="32"/>
        </w:rPr>
        <w:t>招标人</w:t>
      </w:r>
      <w:r>
        <w:rPr>
          <w:rFonts w:ascii="仿宋_GB2312" w:eastAsia="仿宋_GB2312" w:hint="eastAsia"/>
          <w:snapToGrid w:val="0"/>
          <w:sz w:val="32"/>
          <w:szCs w:val="32"/>
          <w:lang w:val="zh-CN"/>
        </w:rPr>
        <w:t>相关人员验收合格签署合格文件，一月内付至合同价的95％，</w:t>
      </w:r>
      <w:proofErr w:type="gramStart"/>
      <w:r>
        <w:rPr>
          <w:rFonts w:ascii="仿宋_GB2312" w:eastAsia="仿宋_GB2312" w:hint="eastAsia"/>
          <w:snapToGrid w:val="0"/>
          <w:sz w:val="32"/>
          <w:szCs w:val="32"/>
          <w:lang w:val="zh-CN"/>
        </w:rPr>
        <w:t>留合同</w:t>
      </w:r>
      <w:proofErr w:type="gramEnd"/>
      <w:r>
        <w:rPr>
          <w:rFonts w:ascii="仿宋_GB2312" w:eastAsia="仿宋_GB2312" w:hint="eastAsia"/>
          <w:snapToGrid w:val="0"/>
          <w:sz w:val="32"/>
          <w:szCs w:val="32"/>
          <w:lang w:val="zh-CN"/>
        </w:rPr>
        <w:t>价5%作为质保金，质保金在项目竣工验收合格并两年期届满后一次性付清，不计利息。以上付款方式必须响应，各投标单位根据各自单位实际情况可对付款方式提出最大的优惠条件。</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3.结算价款均以转账支票支付。</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（七）谈判报价费用</w:t>
      </w:r>
    </w:p>
    <w:p w:rsidR="00A8589E" w:rsidRDefault="00036417">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不论谈判报价结果如何，报价方均应自行承担与谈判报价有关的全部费用。</w:t>
      </w:r>
    </w:p>
    <w:p w:rsidR="00A8589E" w:rsidRDefault="00036417">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（八）信息发布</w:t>
      </w:r>
    </w:p>
    <w:p w:rsidR="00A8589E" w:rsidRDefault="00036417">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本采购项目需要公开的有关信息，采购机构均通过</w:t>
      </w:r>
      <w:r>
        <w:rPr>
          <w:rFonts w:ascii="仿宋_GB2312" w:eastAsia="仿宋_GB2312" w:hAnsi="宋体" w:cs="Times New Roman" w:hint="eastAsia"/>
          <w:kern w:val="0"/>
          <w:sz w:val="32"/>
          <w:szCs w:val="32"/>
        </w:rPr>
        <w:lastRenderedPageBreak/>
        <w:t>（http://www.xnyy.cn/）</w:t>
      </w:r>
      <w:r>
        <w:rPr>
          <w:rFonts w:ascii="仿宋_GB2312" w:eastAsia="仿宋_GB2312" w:hAnsi="宋体" w:cs="Times New Roman"/>
          <w:kern w:val="0"/>
          <w:sz w:val="32"/>
          <w:szCs w:val="32"/>
        </w:rPr>
        <w:t>上发布</w:t>
      </w:r>
      <w:r>
        <w:rPr>
          <w:rFonts w:ascii="仿宋_GB2312" w:eastAsia="仿宋_GB2312" w:hAnsi="宋体" w:cs="Times New Roman"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二、谈判</w:t>
      </w:r>
      <w:r>
        <w:rPr>
          <w:rFonts w:ascii="Times New Roman" w:eastAsia="黑体" w:hAnsi="Times New Roman" w:cs="Times New Roman"/>
          <w:kern w:val="0"/>
          <w:sz w:val="32"/>
          <w:szCs w:val="32"/>
        </w:rPr>
        <w:t>文件</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（一）谈判文件的内容</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谈判文件由谈判邀请书、采购项目技术和商务要求、报价方须知、合同样本、附件/报价文件格式等内容构成。</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谈判文件以中文编写。纸质谈判文件与电子版谈判文件具有同等法律效力，两者出现不一致时，以纸质谈判文件为准。</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（二）谈判文件的澄清</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（三）谈判文件的修改</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1.报价截止时间前，采购机构可对已发出的谈判文件进行修改。谈判文件修改内容是谈判文件的组成部分。</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3.为使报价方有足够时间修改报价文件，采购机构可酌情推迟报价文件提交截止时间和谈判时间，并在报价文件提交截止时</w:t>
      </w:r>
      <w:r>
        <w:rPr>
          <w:rFonts w:ascii="仿宋_GB2312" w:eastAsia="仿宋_GB2312" w:hAnsi="宋体" w:cs="Times New Roman" w:hint="eastAsia"/>
          <w:snapToGrid w:val="0"/>
          <w:kern w:val="0"/>
          <w:sz w:val="32"/>
          <w:szCs w:val="32"/>
        </w:rPr>
        <w:lastRenderedPageBreak/>
        <w:t>间3日前以书面形式通知所有报价方。</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w:t>
      </w:r>
      <w:r>
        <w:rPr>
          <w:rFonts w:ascii="Times New Roman" w:eastAsia="黑体" w:hAnsi="Times New Roman" w:cs="Times New Roman"/>
          <w:kern w:val="0"/>
          <w:sz w:val="32"/>
          <w:szCs w:val="32"/>
        </w:rPr>
        <w:t>报价文件编制</w:t>
      </w:r>
    </w:p>
    <w:p w:rsidR="00A8589E" w:rsidRDefault="00036417" w:rsidP="00D40135">
      <w:pPr>
        <w:spacing w:line="48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（一）注意事项</w:t>
      </w:r>
    </w:p>
    <w:p w:rsidR="00A8589E" w:rsidRDefault="00036417" w:rsidP="00D40135">
      <w:pPr>
        <w:spacing w:line="48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A8589E" w:rsidRDefault="00036417" w:rsidP="00D40135">
      <w:pPr>
        <w:spacing w:line="48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（二）报价文件的语言及计量单位</w:t>
      </w:r>
    </w:p>
    <w:p w:rsidR="00A8589E" w:rsidRDefault="00036417" w:rsidP="00D40135">
      <w:pPr>
        <w:spacing w:line="48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1.报价文件和来往信函均以中文书写。确有需要时，相关内容可以使用其他语言书写，但必须同时提供中文译文，以中文译文为准。</w:t>
      </w:r>
    </w:p>
    <w:p w:rsidR="00A8589E" w:rsidRDefault="00036417" w:rsidP="00D40135">
      <w:pPr>
        <w:spacing w:line="48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2.报价文件中所使用的计量单位，</w:t>
      </w:r>
      <w:proofErr w:type="gramStart"/>
      <w:r>
        <w:rPr>
          <w:rFonts w:ascii="仿宋_GB2312" w:eastAsia="仿宋_GB2312" w:hAnsi="宋体" w:cs="Times New Roman" w:hint="eastAsia"/>
          <w:snapToGrid w:val="0"/>
          <w:kern w:val="0"/>
          <w:sz w:val="32"/>
          <w:szCs w:val="32"/>
        </w:rPr>
        <w:t>除谈判</w:t>
      </w:r>
      <w:proofErr w:type="gramEnd"/>
      <w:r>
        <w:rPr>
          <w:rFonts w:ascii="仿宋_GB2312" w:eastAsia="仿宋_GB2312" w:hAnsi="宋体" w:cs="Times New Roman" w:hint="eastAsia"/>
          <w:snapToGrid w:val="0"/>
          <w:kern w:val="0"/>
          <w:sz w:val="32"/>
          <w:szCs w:val="32"/>
        </w:rPr>
        <w:t>文件中有特殊要求外，均采用国家法定计量单位。</w:t>
      </w:r>
    </w:p>
    <w:p w:rsidR="00A8589E" w:rsidRDefault="00036417" w:rsidP="00D40135">
      <w:pPr>
        <w:spacing w:line="480" w:lineRule="exact"/>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（三）报价文件组成（包括两部分：报价书、资格证明文件）</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1.报价书包括：</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(1)报价函</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(2)报价一览表</w:t>
      </w:r>
    </w:p>
    <w:p w:rsidR="00D40135" w:rsidRDefault="00D40135">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(3)详细报价明细表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w:t>
      </w:r>
      <w:r w:rsidR="00D40135">
        <w:rPr>
          <w:rFonts w:ascii="仿宋_GB2312" w:eastAsia="仿宋_GB2312" w:hAnsi="宋体" w:cs="Times New Roman" w:hint="eastAsia"/>
          <w:snapToGrid w:val="0"/>
          <w:kern w:val="0"/>
          <w:sz w:val="32"/>
          <w:szCs w:val="32"/>
        </w:rPr>
        <w:t>4</w:t>
      </w:r>
      <w:r>
        <w:rPr>
          <w:rFonts w:ascii="仿宋_GB2312" w:eastAsia="仿宋_GB2312" w:hAnsi="宋体" w:cs="Times New Roman" w:hint="eastAsia"/>
          <w:snapToGrid w:val="0"/>
          <w:kern w:val="0"/>
          <w:sz w:val="32"/>
          <w:szCs w:val="32"/>
        </w:rPr>
        <w:t>)货物简要说明一览表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w:t>
      </w:r>
      <w:r w:rsidR="00D40135">
        <w:rPr>
          <w:rFonts w:ascii="仿宋_GB2312" w:eastAsia="仿宋_GB2312" w:hAnsi="宋体" w:cs="Times New Roman" w:hint="eastAsia"/>
          <w:snapToGrid w:val="0"/>
          <w:kern w:val="0"/>
          <w:sz w:val="32"/>
          <w:szCs w:val="32"/>
        </w:rPr>
        <w:t>5</w:t>
      </w:r>
      <w:r>
        <w:rPr>
          <w:rFonts w:ascii="仿宋_GB2312" w:eastAsia="仿宋_GB2312" w:hAnsi="宋体" w:cs="Times New Roman" w:hint="eastAsia"/>
          <w:snapToGrid w:val="0"/>
          <w:kern w:val="0"/>
          <w:sz w:val="32"/>
          <w:szCs w:val="32"/>
        </w:rPr>
        <w:t>)主要技术性能参数表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w:t>
      </w:r>
      <w:r w:rsidR="00D40135">
        <w:rPr>
          <w:rFonts w:ascii="仿宋_GB2312" w:eastAsia="仿宋_GB2312" w:hAnsi="宋体" w:cs="Times New Roman" w:hint="eastAsia"/>
          <w:snapToGrid w:val="0"/>
          <w:kern w:val="0"/>
          <w:sz w:val="32"/>
          <w:szCs w:val="32"/>
        </w:rPr>
        <w:t>6</w:t>
      </w:r>
      <w:r>
        <w:rPr>
          <w:rFonts w:ascii="仿宋_GB2312" w:eastAsia="仿宋_GB2312" w:hAnsi="宋体" w:cs="Times New Roman" w:hint="eastAsia"/>
          <w:snapToGrid w:val="0"/>
          <w:kern w:val="0"/>
          <w:sz w:val="32"/>
          <w:szCs w:val="32"/>
        </w:rPr>
        <w:t>)技术指标参数响应偏离表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w:t>
      </w:r>
      <w:r w:rsidR="00D40135">
        <w:rPr>
          <w:rFonts w:ascii="仿宋_GB2312" w:eastAsia="仿宋_GB2312" w:hAnsi="宋体" w:cs="Times New Roman" w:hint="eastAsia"/>
          <w:snapToGrid w:val="0"/>
          <w:kern w:val="0"/>
          <w:sz w:val="32"/>
          <w:szCs w:val="32"/>
        </w:rPr>
        <w:t>7</w:t>
      </w:r>
      <w:r>
        <w:rPr>
          <w:rFonts w:ascii="仿宋_GB2312" w:eastAsia="仿宋_GB2312" w:hAnsi="宋体" w:cs="Times New Roman" w:hint="eastAsia"/>
          <w:snapToGrid w:val="0"/>
          <w:kern w:val="0"/>
          <w:sz w:val="32"/>
          <w:szCs w:val="32"/>
        </w:rPr>
        <w:t>)主要商务条款响应偏离表</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w:t>
      </w:r>
      <w:r w:rsidR="00D40135">
        <w:rPr>
          <w:rFonts w:ascii="仿宋_GB2312" w:eastAsia="仿宋_GB2312" w:hAnsi="宋体" w:cs="Times New Roman" w:hint="eastAsia"/>
          <w:snapToGrid w:val="0"/>
          <w:kern w:val="0"/>
          <w:sz w:val="32"/>
          <w:szCs w:val="32"/>
        </w:rPr>
        <w:t>8</w:t>
      </w:r>
      <w:r>
        <w:rPr>
          <w:rFonts w:ascii="仿宋_GB2312" w:eastAsia="仿宋_GB2312" w:hAnsi="宋体" w:cs="Times New Roman" w:hint="eastAsia"/>
          <w:snapToGrid w:val="0"/>
          <w:kern w:val="0"/>
          <w:sz w:val="32"/>
          <w:szCs w:val="32"/>
        </w:rPr>
        <w:t>)交货清单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D40135">
        <w:rPr>
          <w:rFonts w:ascii="仿宋_GB2312" w:eastAsia="仿宋_GB2312" w:hAnsi="宋体" w:cs="Times New Roman" w:hint="eastAsia"/>
          <w:kern w:val="0"/>
          <w:sz w:val="32"/>
          <w:szCs w:val="32"/>
        </w:rPr>
        <w:t>9</w:t>
      </w:r>
      <w:r>
        <w:rPr>
          <w:rFonts w:ascii="仿宋_GB2312" w:eastAsia="仿宋_GB2312" w:hAnsi="宋体" w:cs="Times New Roman" w:hint="eastAsia"/>
          <w:kern w:val="0"/>
          <w:sz w:val="32"/>
          <w:szCs w:val="32"/>
        </w:rPr>
        <w:t>)售后服务承诺</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D40135">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)保密承诺书</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D40135">
        <w:rPr>
          <w:rFonts w:ascii="仿宋_GB2312" w:eastAsia="仿宋_GB2312" w:hAnsi="宋体" w:cs="Times New Roman" w:hint="eastAsia"/>
          <w:kern w:val="0"/>
          <w:sz w:val="32"/>
          <w:szCs w:val="32"/>
        </w:rPr>
        <w:t>11</w:t>
      </w:r>
      <w:r>
        <w:rPr>
          <w:rFonts w:ascii="仿宋_GB2312" w:eastAsia="仿宋_GB2312" w:hAnsi="宋体" w:cs="Times New Roman" w:hint="eastAsia"/>
          <w:kern w:val="0"/>
          <w:sz w:val="32"/>
          <w:szCs w:val="32"/>
        </w:rPr>
        <w:t>)报价方拟用于履行本项目所需的设施设备（提供图片、</w:t>
      </w:r>
      <w:r>
        <w:rPr>
          <w:rFonts w:ascii="仿宋_GB2312" w:eastAsia="仿宋_GB2312" w:hAnsi="宋体" w:cs="Times New Roman" w:hint="eastAsia"/>
          <w:kern w:val="0"/>
          <w:sz w:val="32"/>
          <w:szCs w:val="32"/>
        </w:rPr>
        <w:lastRenderedPageBreak/>
        <w:t>说明和购置发票或租赁协议）、专业技术能力、专业技术人员（提供人员清单和学历、学位或职称证书）的证明材料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D40135">
        <w:rPr>
          <w:rFonts w:ascii="仿宋_GB2312" w:eastAsia="仿宋_GB2312" w:hAnsi="宋体" w:cs="Times New Roman" w:hint="eastAsia"/>
          <w:kern w:val="0"/>
          <w:sz w:val="32"/>
          <w:szCs w:val="32"/>
        </w:rPr>
        <w:t>12</w:t>
      </w:r>
      <w:r>
        <w:rPr>
          <w:rFonts w:ascii="仿宋_GB2312" w:eastAsia="仿宋_GB2312" w:hAnsi="宋体" w:cs="Times New Roman" w:hint="eastAsia"/>
          <w:kern w:val="0"/>
          <w:sz w:val="32"/>
          <w:szCs w:val="32"/>
        </w:rPr>
        <w:t>)近</w:t>
      </w:r>
      <w:r w:rsidR="00A10F98">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年没有发生过重大质量安全事故承诺或证明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w:t>
      </w:r>
      <w:r w:rsidR="00D40135">
        <w:rPr>
          <w:rFonts w:ascii="仿宋_GB2312" w:eastAsia="仿宋_GB2312" w:hAnsi="宋体" w:cs="Times New Roman" w:hint="eastAsia"/>
          <w:kern w:val="0"/>
          <w:sz w:val="32"/>
          <w:szCs w:val="32"/>
        </w:rPr>
        <w:t>13</w:t>
      </w:r>
      <w:r>
        <w:rPr>
          <w:rFonts w:ascii="仿宋_GB2312" w:eastAsia="仿宋_GB2312" w:hAnsi="宋体" w:cs="Times New Roman" w:hint="eastAsia"/>
          <w:kern w:val="0"/>
          <w:sz w:val="32"/>
          <w:szCs w:val="32"/>
        </w:rPr>
        <w:t>)报价方认为需要加以说明的其他内容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2.资格证明文件包括（除必须要求原件外，其他资料原件和复印件均可）：</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(1)营业执照副本</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(2)组织机构代码证副本</w:t>
      </w:r>
      <w:r>
        <w:rPr>
          <w:rFonts w:ascii="仿宋_GB2312" w:eastAsia="仿宋_GB2312" w:hAnsiTheme="minorEastAsia" w:hint="eastAsia"/>
          <w:sz w:val="32"/>
          <w:szCs w:val="32"/>
        </w:rPr>
        <w:t>（多证合一的不需提供）</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(3)税务登记证副本</w:t>
      </w:r>
      <w:r>
        <w:rPr>
          <w:rFonts w:ascii="仿宋_GB2312" w:eastAsia="仿宋_GB2312" w:hAnsiTheme="minorEastAsia" w:hint="eastAsia"/>
          <w:sz w:val="32"/>
          <w:szCs w:val="32"/>
        </w:rPr>
        <w:t>（多证合一的不需提供）</w:t>
      </w:r>
    </w:p>
    <w:p w:rsidR="00A10F98"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A10F98" w:rsidRPr="003007E6">
        <w:rPr>
          <w:rFonts w:ascii="仿宋_GB2312" w:eastAsia="仿宋_GB2312" w:hAnsi="宋体" w:cs="Times New Roman" w:hint="eastAsia"/>
          <w:kern w:val="0"/>
          <w:sz w:val="32"/>
          <w:szCs w:val="32"/>
        </w:rPr>
        <w:t xml:space="preserve"> </w:t>
      </w:r>
      <w:r w:rsidR="00A10F98">
        <w:rPr>
          <w:rFonts w:ascii="仿宋_GB2312" w:eastAsia="仿宋_GB2312" w:hAnsi="宋体" w:cs="Times New Roman" w:hint="eastAsia"/>
          <w:kern w:val="0"/>
          <w:sz w:val="32"/>
          <w:szCs w:val="32"/>
        </w:rPr>
        <w:t>CE</w:t>
      </w:r>
      <w:r w:rsidRPr="003007E6">
        <w:rPr>
          <w:rFonts w:ascii="仿宋_GB2312" w:eastAsia="仿宋_GB2312" w:hAnsi="宋体" w:cs="Times New Roman" w:hint="eastAsia"/>
          <w:kern w:val="0"/>
          <w:sz w:val="32"/>
          <w:szCs w:val="32"/>
        </w:rPr>
        <w:t>认证证明材料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(5)主要股东或出资人信息</w:t>
      </w:r>
    </w:p>
    <w:p w:rsidR="00A8589E" w:rsidRDefault="00036417">
      <w:pPr>
        <w:ind w:firstLineChars="200" w:firstLine="622"/>
        <w:rPr>
          <w:rFonts w:ascii="仿宋_GB2312" w:eastAsia="仿宋_GB2312" w:hAnsi="宋体" w:cs="Times New Roman"/>
          <w:color w:val="FF0000"/>
          <w:kern w:val="0"/>
          <w:sz w:val="32"/>
          <w:szCs w:val="32"/>
        </w:rPr>
      </w:pPr>
      <w:r>
        <w:rPr>
          <w:rFonts w:ascii="仿宋_GB2312" w:eastAsia="仿宋_GB2312" w:hAnsi="宋体" w:cs="Times New Roman" w:hint="eastAsia"/>
          <w:kern w:val="0"/>
          <w:sz w:val="32"/>
          <w:szCs w:val="32"/>
        </w:rPr>
        <w:t>(6)法定代表人资格证明书（原件）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(7)法定代表人授权书及企业为代理人缴纳的最近连续6个月的养老保险凭证（原件，如法定代表人未到谈判现场需提供）（最近连续</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个月养老保险凭证是指报价截止时间的上一个月或上上</w:t>
      </w:r>
      <w:proofErr w:type="gramStart"/>
      <w:r>
        <w:rPr>
          <w:rFonts w:ascii="仿宋_GB2312" w:eastAsia="仿宋_GB2312" w:hAnsi="宋体" w:cs="Times New Roman" w:hint="eastAsia"/>
          <w:kern w:val="0"/>
          <w:sz w:val="32"/>
          <w:szCs w:val="32"/>
        </w:rPr>
        <w:t>个</w:t>
      </w:r>
      <w:proofErr w:type="gramEnd"/>
      <w:r>
        <w:rPr>
          <w:rFonts w:ascii="仿宋_GB2312" w:eastAsia="仿宋_GB2312" w:hAnsi="宋体" w:cs="Times New Roman" w:hint="eastAsia"/>
          <w:kern w:val="0"/>
          <w:sz w:val="32"/>
          <w:szCs w:val="32"/>
        </w:rPr>
        <w:t>月起算，往前推</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个月的不间断连续缴纳养老保险费的证明。）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(8)参加本次采购活动前</w:t>
      </w:r>
      <w:r w:rsidR="00A10F98">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年内在经营活动中没有重大违法记录的书面声明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(9)良好的商业信誉和健全的财务会计制度证明材料（近</w:t>
      </w:r>
      <w:r w:rsidR="00A10F98">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年201</w:t>
      </w:r>
      <w:r w:rsidR="003007E6">
        <w:rPr>
          <w:rFonts w:ascii="仿宋_GB2312" w:eastAsia="仿宋_GB2312" w:hAnsi="宋体" w:cs="Times New Roman" w:hint="eastAsia"/>
          <w:kern w:val="0"/>
          <w:sz w:val="32"/>
          <w:szCs w:val="32"/>
        </w:rPr>
        <w:t>9</w:t>
      </w:r>
      <w:r>
        <w:rPr>
          <w:rFonts w:ascii="仿宋_GB2312" w:eastAsia="仿宋_GB2312" w:hAnsi="宋体" w:cs="Times New Roman" w:hint="eastAsia"/>
          <w:kern w:val="0"/>
          <w:sz w:val="32"/>
          <w:szCs w:val="32"/>
        </w:rPr>
        <w:t>的财务</w:t>
      </w:r>
      <w:r w:rsidR="00C43334">
        <w:rPr>
          <w:rFonts w:ascii="仿宋_GB2312" w:eastAsia="仿宋_GB2312" w:hAnsi="宋体" w:cs="Times New Roman" w:hint="eastAsia"/>
          <w:kern w:val="0"/>
          <w:sz w:val="32"/>
          <w:szCs w:val="32"/>
        </w:rPr>
        <w:t>报表，主要内容</w:t>
      </w:r>
      <w:r>
        <w:rPr>
          <w:rFonts w:ascii="仿宋_GB2312" w:eastAsia="仿宋_GB2312" w:hAnsi="宋体" w:cs="Times New Roman" w:hint="eastAsia"/>
          <w:kern w:val="0"/>
          <w:sz w:val="32"/>
          <w:szCs w:val="32"/>
        </w:rPr>
        <w:t>至少包含资产负债表、利润表、资金流量表）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Pr>
          <w:rFonts w:ascii="仿宋_GB2312" w:eastAsia="仿宋_GB2312" w:hAnsi="宋体" w:hint="eastAsia"/>
          <w:kern w:val="0"/>
          <w:sz w:val="32"/>
          <w:szCs w:val="32"/>
        </w:rPr>
        <w:t xml:space="preserve"> 基本账户信息证明材料和</w:t>
      </w:r>
      <w:r>
        <w:rPr>
          <w:rFonts w:ascii="仿宋_GB2312" w:eastAsia="仿宋_GB2312" w:hAnsi="宋体" w:cs="Times New Roman" w:hint="eastAsia"/>
          <w:kern w:val="0"/>
          <w:sz w:val="32"/>
          <w:szCs w:val="32"/>
        </w:rPr>
        <w:t>谈判保证金缴纳证明材料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(11)报价方认为需要加以说明的其他内容</w:t>
      </w:r>
    </w:p>
    <w:p w:rsidR="00A8589E" w:rsidRDefault="00036417">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报价方必须按上述统一格式及顺序向采购机构提供《报价书》和</w:t>
      </w:r>
      <w:r>
        <w:rPr>
          <w:rFonts w:ascii="仿宋_GB2312" w:eastAsia="仿宋_GB2312" w:hAnsi="宋体" w:cs="Times New Roman" w:hint="eastAsia"/>
          <w:kern w:val="0"/>
          <w:sz w:val="32"/>
          <w:szCs w:val="32"/>
        </w:rPr>
        <w:lastRenderedPageBreak/>
        <w:t>《资格证明文件》，否则可能被视为无效报价。</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（四）报价文件的格式规定和签署</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rPr>
        <w:t>报价文件必须工整、规范、统一、清晰，采用A4幅面纸胶装成册、标注页码。</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2.</w:t>
      </w:r>
      <w:r>
        <w:rPr>
          <w:rFonts w:ascii="仿宋_GB2312" w:eastAsia="仿宋_GB2312" w:hAnsi="宋体" w:cs="Times New Roman" w:hint="eastAsia"/>
          <w:kern w:val="0"/>
          <w:sz w:val="32"/>
          <w:szCs w:val="32"/>
        </w:rPr>
        <w:t>报价方应当按照谈判文件规定的统一格式填写报价文件，报价文件开始部分应当有目录，以及方便谈判小组评审使用的项目索引。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3.报价方名称应当填写全称，同时加盖公章</w:t>
      </w:r>
      <w:r>
        <w:rPr>
          <w:rFonts w:ascii="仿宋_GB2312" w:eastAsia="仿宋_GB2312" w:hAnsi="宋体" w:cs="Times New Roman" w:hint="eastAsia"/>
          <w:snapToGrid w:val="0"/>
          <w:kern w:val="0"/>
          <w:sz w:val="32"/>
          <w:szCs w:val="32"/>
        </w:rPr>
        <w:t>，</w:t>
      </w:r>
      <w:r>
        <w:rPr>
          <w:rFonts w:ascii="仿宋_GB2312" w:eastAsia="仿宋_GB2312" w:hAnsi="宋体" w:cs="Times New Roman" w:hint="eastAsia"/>
          <w:kern w:val="0"/>
          <w:sz w:val="32"/>
          <w:szCs w:val="32"/>
          <w:lang w:val="zh-CN"/>
        </w:rPr>
        <w:t>公章与</w:t>
      </w:r>
      <w:r>
        <w:rPr>
          <w:rFonts w:ascii="仿宋_GB2312" w:eastAsia="仿宋_GB2312" w:hAnsi="宋体" w:cs="Times New Roman" w:hint="eastAsia"/>
          <w:snapToGrid w:val="0"/>
          <w:kern w:val="0"/>
          <w:sz w:val="32"/>
          <w:szCs w:val="32"/>
        </w:rPr>
        <w:t>全称</w:t>
      </w:r>
      <w:r>
        <w:rPr>
          <w:rFonts w:ascii="仿宋_GB2312" w:eastAsia="仿宋_GB2312" w:hAnsi="宋体" w:cs="Times New Roman" w:hint="eastAsia"/>
          <w:kern w:val="0"/>
          <w:sz w:val="32"/>
          <w:szCs w:val="32"/>
          <w:lang w:val="zh-CN"/>
        </w:rPr>
        <w:t>相符</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4.报价书、资格证明文件须单独封装。报价文件正本</w:t>
      </w:r>
      <w:r>
        <w:rPr>
          <w:rFonts w:ascii="仿宋_GB2312" w:eastAsia="仿宋_GB2312" w:hAnsi="宋体" w:cs="Times New Roman" w:hint="eastAsia"/>
          <w:kern w:val="0"/>
          <w:sz w:val="32"/>
          <w:szCs w:val="32"/>
          <w:u w:val="single"/>
        </w:rPr>
        <w:t>2</w:t>
      </w:r>
      <w:r>
        <w:rPr>
          <w:rFonts w:ascii="仿宋_GB2312" w:eastAsia="仿宋_GB2312" w:hAnsi="宋体" w:cs="Times New Roman" w:hint="eastAsia"/>
          <w:kern w:val="0"/>
          <w:sz w:val="32"/>
          <w:szCs w:val="32"/>
        </w:rPr>
        <w:t>份，副本</w:t>
      </w:r>
      <w:r>
        <w:rPr>
          <w:rFonts w:ascii="仿宋_GB2312" w:eastAsia="仿宋_GB2312" w:hAnsi="宋体" w:cs="Times New Roman" w:hint="eastAsia"/>
          <w:kern w:val="0"/>
          <w:sz w:val="32"/>
          <w:szCs w:val="32"/>
          <w:u w:val="single"/>
        </w:rPr>
        <w:t>2</w:t>
      </w:r>
      <w:r>
        <w:rPr>
          <w:rFonts w:ascii="仿宋_GB2312" w:eastAsia="仿宋_GB2312" w:hAnsi="宋体" w:cs="Times New Roman" w:hint="eastAsia"/>
          <w:kern w:val="0"/>
          <w:sz w:val="32"/>
          <w:szCs w:val="32"/>
        </w:rPr>
        <w:t>份，电子报价文件1份；其中，报价书一式</w:t>
      </w:r>
      <w:r>
        <w:rPr>
          <w:rFonts w:ascii="仿宋_GB2312" w:eastAsia="仿宋_GB2312" w:hAnsi="宋体" w:cs="Times New Roman" w:hint="eastAsia"/>
          <w:kern w:val="0"/>
          <w:sz w:val="32"/>
          <w:szCs w:val="32"/>
          <w:u w:val="single"/>
        </w:rPr>
        <w:t xml:space="preserve"> 2 </w:t>
      </w:r>
      <w:r>
        <w:rPr>
          <w:rFonts w:ascii="仿宋_GB2312" w:eastAsia="仿宋_GB2312" w:hAnsi="宋体" w:cs="Times New Roman" w:hint="eastAsia"/>
          <w:kern w:val="0"/>
          <w:sz w:val="32"/>
          <w:szCs w:val="32"/>
        </w:rPr>
        <w:t>份，其中正本1份，副本</w:t>
      </w:r>
      <w:r>
        <w:rPr>
          <w:rFonts w:ascii="仿宋_GB2312" w:eastAsia="仿宋_GB2312" w:hAnsi="宋体" w:cs="Times New Roman" w:hint="eastAsia"/>
          <w:kern w:val="0"/>
          <w:sz w:val="32"/>
          <w:szCs w:val="32"/>
          <w:u w:val="single"/>
        </w:rPr>
        <w:t xml:space="preserve"> 1  </w:t>
      </w:r>
      <w:r>
        <w:rPr>
          <w:rFonts w:ascii="仿宋_GB2312" w:eastAsia="仿宋_GB2312" w:hAnsi="宋体" w:cs="Times New Roman" w:hint="eastAsia"/>
          <w:kern w:val="0"/>
          <w:sz w:val="32"/>
          <w:szCs w:val="32"/>
        </w:rPr>
        <w:t>份；资格证明文件一式</w:t>
      </w:r>
      <w:r>
        <w:rPr>
          <w:rFonts w:ascii="仿宋_GB2312" w:eastAsia="仿宋_GB2312" w:hAnsi="宋体" w:cs="Times New Roman" w:hint="eastAsia"/>
          <w:kern w:val="0"/>
          <w:sz w:val="32"/>
          <w:szCs w:val="32"/>
          <w:u w:val="single"/>
        </w:rPr>
        <w:t xml:space="preserve"> 2 </w:t>
      </w:r>
      <w:r>
        <w:rPr>
          <w:rFonts w:ascii="仿宋_GB2312" w:eastAsia="仿宋_GB2312" w:hAnsi="宋体" w:cs="Times New Roman" w:hint="eastAsia"/>
          <w:kern w:val="0"/>
          <w:sz w:val="32"/>
          <w:szCs w:val="32"/>
        </w:rPr>
        <w:t>份，其中正本1份，副本</w:t>
      </w:r>
      <w:r>
        <w:rPr>
          <w:rFonts w:ascii="仿宋_GB2312" w:eastAsia="仿宋_GB2312" w:hAnsi="宋体" w:cs="Times New Roman" w:hint="eastAsia"/>
          <w:kern w:val="0"/>
          <w:sz w:val="32"/>
          <w:szCs w:val="32"/>
          <w:u w:val="single"/>
        </w:rPr>
        <w:t xml:space="preserve"> 1 </w:t>
      </w:r>
      <w:r>
        <w:rPr>
          <w:rFonts w:ascii="仿宋_GB2312" w:eastAsia="仿宋_GB2312" w:hAnsi="宋体" w:cs="Times New Roman"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报价方应自带备份电子报价文件，以防损坏。电子报价文件提交要求：</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(1)电子报价文件必须采用光盘刻录；</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(2)光盘应加贴标签，注明“项目名称、项目编号、报价方名称”，每包单独密封；</w:t>
      </w:r>
    </w:p>
    <w:p w:rsidR="00A8589E" w:rsidRDefault="00036417">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(3)电子报价文件包含</w:t>
      </w:r>
      <w:r>
        <w:rPr>
          <w:rFonts w:ascii="仿宋_GB2312" w:eastAsia="仿宋_GB2312" w:hAnsi="宋体" w:cs="Times New Roman" w:hint="eastAsia"/>
          <w:kern w:val="0"/>
          <w:sz w:val="32"/>
          <w:szCs w:val="32"/>
        </w:rPr>
        <w:t>报价书和资格证明文件，</w:t>
      </w:r>
      <w:r>
        <w:rPr>
          <w:rFonts w:ascii="仿宋_GB2312" w:eastAsia="仿宋_GB2312" w:hAnsi="宋体" w:cs="宋体" w:hint="eastAsia"/>
          <w:snapToGrid w:val="0"/>
          <w:kern w:val="0"/>
          <w:sz w:val="32"/>
          <w:szCs w:val="32"/>
          <w:lang w:val="zh-CN"/>
        </w:rPr>
        <w:t>电子报价文件为纸质正本报价文件的PDF格式或DOC格式文档，目录与相应内容具有链接索引功能，文件名格式：“项目名称—报价方名称”。</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5.报价文件必须打印或用黑色、蓝黑色墨水填写。</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6.报价文件必须由法定代表人或授权代表签署。</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7.报价文件不得随意涂改和增删。如有修改错漏之处，必须由法定代表人或授权代表签字、盖章。法定代表人签字或签章均视为有效。</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8.报价文件</w:t>
      </w:r>
      <w:r>
        <w:rPr>
          <w:rFonts w:ascii="仿宋_GB2312" w:eastAsia="仿宋_GB2312" w:hAnsi="宋体" w:cs="Times New Roman" w:hint="eastAsia"/>
          <w:kern w:val="0"/>
          <w:sz w:val="32"/>
          <w:szCs w:val="32"/>
          <w:lang w:val="zh-CN"/>
        </w:rPr>
        <w:t>因字迹潦草或表述不清以及复印件不清所引起的后果由报价方自行负责</w:t>
      </w:r>
      <w:r>
        <w:rPr>
          <w:rFonts w:ascii="仿宋_GB2312" w:eastAsia="仿宋_GB2312" w:hAnsi="宋体" w:cs="Times New Roman" w:hint="eastAsia"/>
          <w:kern w:val="0"/>
          <w:sz w:val="32"/>
          <w:szCs w:val="32"/>
        </w:rPr>
        <w:t>。</w:t>
      </w:r>
    </w:p>
    <w:p w:rsidR="00A8589E" w:rsidRDefault="00036417">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（五）</w:t>
      </w:r>
      <w:r>
        <w:rPr>
          <w:rFonts w:ascii="仿宋_GB2312" w:eastAsia="仿宋_GB2312" w:hAnsi="宋体" w:cs="Times New Roman" w:hint="eastAsia"/>
          <w:snapToGrid w:val="0"/>
          <w:kern w:val="0"/>
          <w:sz w:val="32"/>
          <w:szCs w:val="32"/>
        </w:rPr>
        <w:t>报价文件有效期</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报价文件自提交截止之日起</w:t>
      </w:r>
      <w:r>
        <w:rPr>
          <w:rFonts w:ascii="仿宋_GB2312" w:eastAsia="仿宋_GB2312" w:hAnsi="宋体" w:cs="宋体" w:hint="eastAsia"/>
          <w:snapToGrid w:val="0"/>
          <w:kern w:val="0"/>
          <w:sz w:val="32"/>
          <w:szCs w:val="32"/>
          <w:lang w:val="zh-CN"/>
        </w:rPr>
        <w:t>180</w:t>
      </w:r>
      <w:r>
        <w:rPr>
          <w:rFonts w:ascii="仿宋_GB2312" w:eastAsia="仿宋_GB2312" w:hAnsi="宋体" w:cs="Times New Roman" w:hint="eastAsia"/>
          <w:kern w:val="0"/>
          <w:sz w:val="32"/>
          <w:szCs w:val="32"/>
          <w:lang w:val="zh-CN"/>
        </w:rPr>
        <w:t>日内保持有效。</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2.报价文件有效期需要延长的，采购机构可与报价方进行协商，并以书面形式予以确认，谈判保证金有效期相应延长。报价方拒绝延长有效期不影响退还谈判保证金。同意延长有效期的报价方不能修改报价文件。</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3.在采购过程中</w:t>
      </w:r>
      <w:r>
        <w:rPr>
          <w:rFonts w:ascii="仿宋_GB2312" w:eastAsia="仿宋_GB2312" w:hAnsi="宋体" w:cs="Times New Roman" w:hint="eastAsia"/>
          <w:kern w:val="0"/>
          <w:sz w:val="32"/>
          <w:szCs w:val="32"/>
        </w:rPr>
        <w:t>，报价方发生合并、分立、破产等重大变化时，应当及时书面告知采购机构。</w:t>
      </w:r>
    </w:p>
    <w:p w:rsidR="00A8589E" w:rsidRDefault="00036417">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（六）谈判</w:t>
      </w:r>
      <w:r>
        <w:rPr>
          <w:rFonts w:ascii="仿宋_GB2312" w:eastAsia="仿宋_GB2312" w:hAnsi="宋体" w:cs="Times New Roman" w:hint="eastAsia"/>
          <w:snapToGrid w:val="0"/>
          <w:kern w:val="0"/>
          <w:sz w:val="32"/>
          <w:szCs w:val="32"/>
        </w:rPr>
        <w:t>报价</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所有报价均以人民币为货币单位</w:t>
      </w:r>
      <w:r>
        <w:rPr>
          <w:rFonts w:ascii="仿宋_GB2312" w:eastAsia="仿宋_GB2312" w:hAnsi="宋体" w:cs="Times New Roman" w:hint="eastAsia"/>
          <w:kern w:val="0"/>
          <w:sz w:val="32"/>
          <w:szCs w:val="32"/>
        </w:rPr>
        <w:t>。</w:t>
      </w:r>
    </w:p>
    <w:p w:rsidR="00A8589E" w:rsidRDefault="00036417">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lang w:val="zh-CN"/>
        </w:rPr>
        <w:t>所有单价和总价按照报价一览表和合同格式要求填报。</w:t>
      </w:r>
      <w:r>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宋体" w:hint="eastAsia"/>
          <w:snapToGrid w:val="0"/>
          <w:kern w:val="0"/>
          <w:sz w:val="32"/>
          <w:szCs w:val="32"/>
          <w:lang w:val="zh-CN"/>
        </w:rPr>
        <w:t>3.</w:t>
      </w:r>
      <w:r>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w:t>
      </w:r>
      <w:r>
        <w:rPr>
          <w:rFonts w:ascii="仿宋_GB2312" w:eastAsia="仿宋_GB2312" w:hAnsi="宋体" w:cs="Times New Roman" w:hint="eastAsia"/>
          <w:kern w:val="0"/>
          <w:sz w:val="32"/>
          <w:szCs w:val="32"/>
          <w:lang w:val="zh-CN"/>
        </w:rPr>
        <w:lastRenderedPageBreak/>
        <w:t>额小数点有明显错位的，以总价为准，并修改单价。不同语言文本报价文件的解释发生异议的，以中文文本为准。报价方不同意以上修正，其报价将被拒绝。</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4.报价方</w:t>
      </w:r>
      <w:r>
        <w:rPr>
          <w:rFonts w:ascii="仿宋_GB2312" w:eastAsia="仿宋_GB2312" w:hAnsi="宋体" w:cs="Times New Roman" w:hint="eastAsia"/>
          <w:kern w:val="0"/>
          <w:sz w:val="32"/>
          <w:szCs w:val="32"/>
        </w:rPr>
        <w:t>对同一种货物每次报价只允许有一种报价，采购机构不接受任何有选择的报价。</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5.谈判小组对报价</w:t>
      </w:r>
      <w:proofErr w:type="gramStart"/>
      <w:r>
        <w:rPr>
          <w:rFonts w:ascii="仿宋_GB2312" w:eastAsia="仿宋_GB2312" w:hAnsi="宋体" w:cs="Times New Roman" w:hint="eastAsia"/>
          <w:kern w:val="0"/>
          <w:sz w:val="32"/>
          <w:szCs w:val="32"/>
        </w:rPr>
        <w:t>方每个</w:t>
      </w:r>
      <w:proofErr w:type="gramEnd"/>
      <w:r>
        <w:rPr>
          <w:rFonts w:ascii="仿宋_GB2312" w:eastAsia="仿宋_GB2312" w:hAnsi="宋体" w:cs="Times New Roman"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A8589E" w:rsidRDefault="00036417">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hint="eastAsia"/>
          <w:snapToGrid w:val="0"/>
          <w:kern w:val="0"/>
          <w:sz w:val="32"/>
          <w:szCs w:val="32"/>
        </w:rPr>
        <w:t>谈判保证金</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报价方应当在提交报价文件截止时间前向采购机构交纳</w:t>
      </w:r>
      <w:r>
        <w:rPr>
          <w:rFonts w:ascii="仿宋_GB2312" w:eastAsia="仿宋_GB2312" w:hAnsi="宋体" w:cs="Times New Roman" w:hint="eastAsia"/>
          <w:kern w:val="0"/>
          <w:sz w:val="32"/>
          <w:szCs w:val="32"/>
          <w:u w:val="single"/>
          <w:lang w:val="zh-CN"/>
        </w:rPr>
        <w:t xml:space="preserve"> 0.99</w:t>
      </w:r>
      <w:r>
        <w:rPr>
          <w:rFonts w:ascii="仿宋_GB2312" w:eastAsia="仿宋_GB2312" w:hAnsi="宋体" w:cs="Times New Roman" w:hint="eastAsia"/>
          <w:kern w:val="0"/>
          <w:sz w:val="32"/>
          <w:szCs w:val="32"/>
          <w:lang w:val="zh-CN"/>
        </w:rPr>
        <w:t>万元谈判保证金</w:t>
      </w:r>
      <w:r>
        <w:rPr>
          <w:rFonts w:ascii="仿宋_GB2312" w:eastAsia="仿宋_GB2312" w:hAnsi="宋体" w:cs="Times New Roman" w:hint="eastAsia"/>
          <w:kern w:val="0"/>
          <w:sz w:val="32"/>
          <w:szCs w:val="32"/>
        </w:rPr>
        <w:t>。</w:t>
      </w:r>
    </w:p>
    <w:p w:rsidR="00A8589E" w:rsidRDefault="00036417">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2.谈判</w:t>
      </w:r>
      <w:r>
        <w:rPr>
          <w:rFonts w:ascii="仿宋_GB2312" w:eastAsia="仿宋_GB2312" w:hAnsi="宋体" w:cs="Times New Roman" w:hint="eastAsia"/>
          <w:kern w:val="0"/>
          <w:sz w:val="32"/>
          <w:szCs w:val="32"/>
          <w:lang w:val="zh-CN"/>
        </w:rPr>
        <w:t>保证金须采取非现金方式交纳，在提交报价文件截止时间前必须到达采购机构账户内，未到账的报价将被拒绝。</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3.成交供应商的谈判保证金，在成交供应商与采购机构签订正式合同后5个工作日内全额无息退还。未成交报价方的谈判保证金，在采购机构发出未成交通知书后5个工作日内全额无息退还。</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4.有下列情况之一的，谈判保证金将被没收：</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(1)谈判开始后，报价方撤回其报价文件的；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(2)谈判期间，报价方干扰谈判活动，造成严重影响和后果的；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(3)虚假报价、串通报价的；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(4)成交</w:t>
      </w:r>
      <w:proofErr w:type="gramStart"/>
      <w:r>
        <w:rPr>
          <w:rFonts w:ascii="仿宋_GB2312" w:eastAsia="仿宋_GB2312" w:hAnsi="宋体" w:cs="Times New Roman" w:hint="eastAsia"/>
          <w:kern w:val="0"/>
          <w:sz w:val="32"/>
          <w:szCs w:val="32"/>
        </w:rPr>
        <w:t>供应商无正当</w:t>
      </w:r>
      <w:proofErr w:type="gramEnd"/>
      <w:r>
        <w:rPr>
          <w:rFonts w:ascii="仿宋_GB2312" w:eastAsia="仿宋_GB2312" w:hAnsi="宋体" w:cs="Times New Roman" w:hint="eastAsia"/>
          <w:kern w:val="0"/>
          <w:sz w:val="32"/>
          <w:szCs w:val="32"/>
        </w:rPr>
        <w:t>理由放弃成交的；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(5)成交供应商不按规定签订合同的；</w:t>
      </w:r>
    </w:p>
    <w:p w:rsidR="00A8589E" w:rsidRDefault="00036417">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(6)其他违反国家和军队法律法规行为的。</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Pr>
          <w:rFonts w:ascii="Times New Roman" w:eastAsia="黑体" w:hAnsi="Times New Roman" w:cs="Times New Roman"/>
          <w:kern w:val="0"/>
          <w:sz w:val="32"/>
          <w:szCs w:val="32"/>
        </w:rPr>
        <w:t>报价文件</w:t>
      </w:r>
      <w:r>
        <w:rPr>
          <w:rFonts w:ascii="Times New Roman" w:eastAsia="黑体" w:hAnsi="Times New Roman" w:cs="Times New Roman" w:hint="eastAsia"/>
          <w:kern w:val="0"/>
          <w:sz w:val="32"/>
          <w:szCs w:val="32"/>
        </w:rPr>
        <w:t>提交</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（一）报价文件密封及标记</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bCs/>
          <w:kern w:val="0"/>
          <w:sz w:val="32"/>
          <w:szCs w:val="32"/>
        </w:rPr>
        <w:t>1.报价方应当将报价</w:t>
      </w:r>
      <w:r>
        <w:rPr>
          <w:rFonts w:ascii="仿宋_GB2312" w:eastAsia="仿宋_GB2312" w:hAnsi="宋体" w:cs="Times New Roman" w:hint="eastAsia"/>
          <w:kern w:val="0"/>
          <w:sz w:val="32"/>
          <w:szCs w:val="32"/>
          <w:lang w:val="zh-CN"/>
        </w:rPr>
        <w:t>文件的正本和副本统一装入密封袋内，封口</w:t>
      </w:r>
      <w:proofErr w:type="gramStart"/>
      <w:r>
        <w:rPr>
          <w:rFonts w:ascii="仿宋_GB2312" w:eastAsia="仿宋_GB2312" w:hAnsi="宋体" w:cs="Times New Roman" w:hint="eastAsia"/>
          <w:kern w:val="0"/>
          <w:sz w:val="32"/>
          <w:szCs w:val="32"/>
          <w:lang w:val="zh-CN"/>
        </w:rPr>
        <w:t>处应当</w:t>
      </w:r>
      <w:proofErr w:type="gramEnd"/>
      <w:r>
        <w:rPr>
          <w:rFonts w:ascii="仿宋_GB2312" w:eastAsia="仿宋_GB2312" w:hAnsi="宋体" w:cs="Times New Roman" w:hint="eastAsia"/>
          <w:kern w:val="0"/>
          <w:sz w:val="32"/>
          <w:szCs w:val="32"/>
          <w:lang w:val="zh-CN"/>
        </w:rPr>
        <w:t>有报价方单位公章，封面</w:t>
      </w:r>
      <w:r>
        <w:rPr>
          <w:rFonts w:ascii="仿宋_GB2312" w:eastAsia="仿宋_GB2312" w:hAnsi="宋体" w:cs="Times New Roman" w:hint="eastAsia"/>
          <w:kern w:val="0"/>
          <w:sz w:val="32"/>
          <w:szCs w:val="32"/>
        </w:rPr>
        <w:t>上注明“报价文件、谈判项目名称、项目编号、</w:t>
      </w:r>
      <w:r>
        <w:rPr>
          <w:rFonts w:ascii="仿宋_GB2312" w:eastAsia="仿宋_GB2312" w:hAnsi="宋体" w:cs="Times New Roman" w:hint="eastAsia"/>
          <w:kern w:val="0"/>
          <w:sz w:val="32"/>
          <w:szCs w:val="32"/>
          <w:lang w:val="zh-CN"/>
        </w:rPr>
        <w:t>报价方</w:t>
      </w:r>
      <w:r>
        <w:rPr>
          <w:rFonts w:ascii="仿宋_GB2312" w:eastAsia="仿宋_GB2312" w:hAnsi="宋体" w:cs="Times New Roman" w:hint="eastAsia"/>
          <w:kern w:val="0"/>
          <w:sz w:val="32"/>
          <w:szCs w:val="32"/>
        </w:rPr>
        <w:t>名称”和“谈判时启封”字样。</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2.报价方应当在谈判文件明确的提交报价文件截止时间前，由谈判全权代表将报价文件送达采购机构指定地点。逾期提交的报价文件，采购机构将拒收。</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3.电报、电话、电传、邮寄等形式的报价文件概不接受。</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4.报价文件未按要求密封、标记的，采购机构将拒绝接收。</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lang w:val="zh-CN"/>
        </w:rPr>
        <w:t>（二）</w:t>
      </w:r>
      <w:r>
        <w:rPr>
          <w:rFonts w:ascii="仿宋_GB2312" w:eastAsia="仿宋_GB2312" w:hAnsi="宋体" w:cs="Times New Roman" w:hint="eastAsia"/>
          <w:snapToGrid w:val="0"/>
          <w:kern w:val="0"/>
          <w:sz w:val="32"/>
          <w:szCs w:val="32"/>
        </w:rPr>
        <w:t>报价文件的修改和撤回</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lastRenderedPageBreak/>
        <w:t>4.谈判开始后，报价方不得撤回报价文件，否则谈判保证金不予退还。</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五、谈判报价与评审</w:t>
      </w:r>
    </w:p>
    <w:p w:rsidR="00A8589E" w:rsidRDefault="00036417">
      <w:pPr>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（一）开标</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1.竞标人不足3家的不得开标。</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2.采购人按谈判文件规定的时间、地点开标。开标大会由采购人主持，竞标人和有关方面代表参加。评标委员会成员不得参加开标大会。</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w:t>
      </w:r>
      <w:r w:rsidR="00F166D3">
        <w:rPr>
          <w:rFonts w:ascii="仿宋_GB2312" w:eastAsia="仿宋_GB2312" w:hAnsi="宋体" w:cs="Times New Roman" w:hint="eastAsia"/>
          <w:kern w:val="0"/>
          <w:sz w:val="32"/>
          <w:szCs w:val="32"/>
          <w:lang w:val="zh-CN"/>
        </w:rPr>
        <w:t>开标前，</w:t>
      </w:r>
      <w:r>
        <w:rPr>
          <w:rFonts w:ascii="仿宋_GB2312" w:eastAsia="仿宋_GB2312" w:hAnsi="宋体" w:cs="Times New Roman" w:hint="eastAsia"/>
          <w:kern w:val="0"/>
          <w:sz w:val="32"/>
          <w:szCs w:val="32"/>
          <w:lang w:val="zh-CN"/>
        </w:rPr>
        <w:t>检查谈判保证金的缴纳凭证</w:t>
      </w:r>
      <w:r w:rsidR="00F166D3">
        <w:rPr>
          <w:rFonts w:ascii="仿宋_GB2312" w:eastAsia="仿宋_GB2312" w:hAnsi="宋体" w:cs="Times New Roman" w:hint="eastAsia"/>
          <w:kern w:val="0"/>
          <w:sz w:val="32"/>
          <w:szCs w:val="32"/>
          <w:lang w:val="zh-CN"/>
        </w:rPr>
        <w:t>原件</w:t>
      </w:r>
      <w:r>
        <w:rPr>
          <w:rFonts w:ascii="仿宋_GB2312" w:eastAsia="仿宋_GB2312" w:hAnsi="宋体" w:cs="Times New Roman" w:hint="eastAsia"/>
          <w:kern w:val="0"/>
          <w:sz w:val="32"/>
          <w:szCs w:val="32"/>
          <w:lang w:val="zh-CN"/>
        </w:rPr>
        <w:t>和基本账户证明材料</w:t>
      </w:r>
      <w:r w:rsidR="00F166D3">
        <w:rPr>
          <w:rFonts w:ascii="仿宋_GB2312" w:eastAsia="仿宋_GB2312" w:hAnsi="宋体" w:cs="Times New Roman" w:hint="eastAsia"/>
          <w:kern w:val="0"/>
          <w:sz w:val="32"/>
          <w:szCs w:val="32"/>
          <w:lang w:val="zh-CN"/>
        </w:rPr>
        <w:t>原件，</w:t>
      </w:r>
      <w:r>
        <w:rPr>
          <w:rFonts w:ascii="仿宋_GB2312" w:eastAsia="仿宋_GB2312" w:hAnsi="宋体" w:cs="Times New Roman" w:hint="eastAsia"/>
          <w:kern w:val="0"/>
          <w:sz w:val="32"/>
          <w:szCs w:val="32"/>
          <w:lang w:val="zh-CN"/>
        </w:rPr>
        <w:t>法定代表人资格证明书原件及身份证原件或法定代表人授权委托书原件及身份证原件，未按谈判文件要求提供的报价文件无效，采购人要求其退场。</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4.开标</w:t>
      </w:r>
      <w:r w:rsidR="00F166D3">
        <w:rPr>
          <w:rFonts w:ascii="仿宋_GB2312" w:eastAsia="仿宋_GB2312" w:hAnsi="宋体" w:cs="Times New Roman" w:hint="eastAsia"/>
          <w:kern w:val="0"/>
          <w:sz w:val="32"/>
          <w:szCs w:val="32"/>
          <w:lang w:val="zh-CN"/>
        </w:rPr>
        <w:t>前</w:t>
      </w:r>
      <w:r>
        <w:rPr>
          <w:rFonts w:ascii="仿宋_GB2312" w:eastAsia="仿宋_GB2312" w:hAnsi="宋体" w:cs="Times New Roman" w:hint="eastAsia"/>
          <w:kern w:val="0"/>
          <w:sz w:val="32"/>
          <w:szCs w:val="32"/>
          <w:lang w:val="zh-CN"/>
        </w:rPr>
        <w:t>，由采购人委托的公证机构</w:t>
      </w:r>
      <w:proofErr w:type="gramStart"/>
      <w:r>
        <w:rPr>
          <w:rFonts w:ascii="仿宋_GB2312" w:eastAsia="仿宋_GB2312" w:hAnsi="宋体" w:cs="Times New Roman" w:hint="eastAsia"/>
          <w:kern w:val="0"/>
          <w:sz w:val="32"/>
          <w:szCs w:val="32"/>
          <w:lang w:val="zh-CN"/>
        </w:rPr>
        <w:t>或监标</w:t>
      </w:r>
      <w:proofErr w:type="gramEnd"/>
      <w:r>
        <w:rPr>
          <w:rFonts w:ascii="仿宋_GB2312" w:eastAsia="仿宋_GB2312" w:hAnsi="宋体" w:cs="Times New Roman" w:hint="eastAsia"/>
          <w:kern w:val="0"/>
          <w:sz w:val="32"/>
          <w:szCs w:val="32"/>
          <w:lang w:val="zh-CN"/>
        </w:rPr>
        <w:t>人，或者由投标人代表检查所有谈判文件的密封情况并当场公布检查结果。</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5.竞标人对开标有异议的，应当在开标现场提出，采购人应当场</w:t>
      </w:r>
      <w:proofErr w:type="gramStart"/>
      <w:r>
        <w:rPr>
          <w:rFonts w:ascii="仿宋_GB2312" w:eastAsia="仿宋_GB2312" w:hAnsi="宋体" w:cs="Times New Roman" w:hint="eastAsia"/>
          <w:kern w:val="0"/>
          <w:sz w:val="32"/>
          <w:szCs w:val="32"/>
          <w:lang w:val="zh-CN"/>
        </w:rPr>
        <w:t>作出</w:t>
      </w:r>
      <w:proofErr w:type="gramEnd"/>
      <w:r>
        <w:rPr>
          <w:rFonts w:ascii="仿宋_GB2312" w:eastAsia="仿宋_GB2312" w:hAnsi="宋体" w:cs="Times New Roman" w:hint="eastAsia"/>
          <w:kern w:val="0"/>
          <w:sz w:val="32"/>
          <w:szCs w:val="32"/>
          <w:lang w:val="zh-CN"/>
        </w:rPr>
        <w:t>答复。采购人同时做开标记录。</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（二）谈判小组</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采购机构根据规定组建谈判小组。其成员由经济、技术等方面的专家和采购机构代表组成，其中技术、经济类专家不少于三分之二。</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（三）谈判方式</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lastRenderedPageBreak/>
        <w:t>（四）评审要求</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1.评审原则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(1)严格遵守公平、公正、择优的原则；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(2)对所有响应谈判文件实质性要求的报价方一视同仁；</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(3)</w:t>
      </w:r>
      <w:r>
        <w:rPr>
          <w:rFonts w:ascii="仿宋_GB2312" w:eastAsia="仿宋_GB2312" w:hAnsi="宋体" w:cs="宋体" w:hint="eastAsia"/>
          <w:snapToGrid w:val="0"/>
          <w:kern w:val="0"/>
          <w:sz w:val="32"/>
          <w:szCs w:val="32"/>
          <w:lang w:val="zh-CN"/>
        </w:rPr>
        <w:t>综合比较货物性能、质量、价格、交货期、售后服务等因素，确定评审排序结果；</w:t>
      </w:r>
    </w:p>
    <w:p w:rsidR="00A8589E" w:rsidRDefault="00036417">
      <w:pPr>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(4)报价最低不作为成交的保证。</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2.评审有关要求</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（四）评审方法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最低价法。资格性符合性审查合格的最终报价视为有效报价，按照报价由低到高顺序排列，推荐3名</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供应商。谈判小组认定为低价恶意竞争的视为无效报价。</w:t>
      </w:r>
    </w:p>
    <w:p w:rsidR="00A8589E" w:rsidRDefault="00A8589E">
      <w:pPr>
        <w:ind w:firstLineChars="200" w:firstLine="542"/>
        <w:rPr>
          <w:rFonts w:ascii="宋体" w:eastAsia="宋体" w:hAnsi="宋体" w:cs="Times New Roman"/>
          <w:kern w:val="0"/>
          <w:sz w:val="28"/>
          <w:szCs w:val="28"/>
        </w:rPr>
      </w:pPr>
    </w:p>
    <w:p w:rsidR="00A8589E" w:rsidRDefault="00036417">
      <w:pPr>
        <w:rPr>
          <w:rFonts w:ascii="黑体" w:eastAsia="黑体" w:hAnsi="黑体" w:cs="Times New Roman"/>
          <w:kern w:val="0"/>
          <w:sz w:val="32"/>
          <w:szCs w:val="32"/>
        </w:rPr>
      </w:pPr>
      <w:r>
        <w:rPr>
          <w:rFonts w:ascii="Times New Roman" w:eastAsia="宋体" w:hAnsi="Times New Roman" w:cs="Times New Roman"/>
          <w:color w:val="3366FF"/>
          <w:kern w:val="0"/>
          <w:sz w:val="28"/>
          <w:szCs w:val="28"/>
        </w:rPr>
        <w:br w:type="page"/>
      </w:r>
      <w:r>
        <w:rPr>
          <w:rFonts w:ascii="黑体" w:eastAsia="黑体" w:hAnsi="黑体" w:cs="Times New Roman" w:hint="eastAsia"/>
          <w:kern w:val="0"/>
          <w:sz w:val="32"/>
          <w:szCs w:val="32"/>
        </w:rPr>
        <w:lastRenderedPageBreak/>
        <w:t>表1</w:t>
      </w:r>
    </w:p>
    <w:p w:rsidR="00A8589E" w:rsidRDefault="00036417">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A8589E" w:rsidRDefault="00036417">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9060" w:type="dxa"/>
        <w:jc w:val="center"/>
        <w:tblLayout w:type="fixed"/>
        <w:tblLook w:val="04A0" w:firstRow="1" w:lastRow="0" w:firstColumn="1" w:lastColumn="0" w:noHBand="0" w:noVBand="1"/>
      </w:tblPr>
      <w:tblGrid>
        <w:gridCol w:w="5853"/>
        <w:gridCol w:w="1069"/>
        <w:gridCol w:w="1069"/>
        <w:gridCol w:w="1069"/>
      </w:tblGrid>
      <w:tr w:rsidR="00A8589E">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A8589E" w:rsidRDefault="00036417">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是否合格</w:t>
            </w:r>
          </w:p>
        </w:tc>
        <w:tc>
          <w:tcPr>
            <w:tcW w:w="1069" w:type="dxa"/>
            <w:vMerge w:val="restart"/>
            <w:tcBorders>
              <w:top w:val="single" w:sz="4" w:space="0" w:color="auto"/>
              <w:left w:val="nil"/>
              <w:right w:val="single" w:sz="4" w:space="0" w:color="auto"/>
            </w:tcBorders>
            <w:noWrap/>
            <w:vAlign w:val="center"/>
          </w:tcPr>
          <w:p w:rsidR="00A8589E" w:rsidRDefault="00036417">
            <w:pPr>
              <w:spacing w:line="240" w:lineRule="exact"/>
              <w:jc w:val="center"/>
              <w:rPr>
                <w:rFonts w:ascii="黑体" w:eastAsia="黑体" w:hAnsi="黑体" w:cs="宋体"/>
                <w:kern w:val="0"/>
                <w:szCs w:val="21"/>
              </w:rPr>
            </w:pPr>
            <w:r>
              <w:rPr>
                <w:rFonts w:ascii="黑体" w:eastAsia="黑体" w:hAnsi="黑体" w:cs="宋体" w:hint="eastAsia"/>
                <w:kern w:val="0"/>
                <w:szCs w:val="21"/>
              </w:rPr>
              <w:t>说明</w:t>
            </w:r>
          </w:p>
        </w:tc>
      </w:tr>
      <w:tr w:rsidR="00A8589E">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A8589E" w:rsidRDefault="00A8589E">
            <w:pPr>
              <w:widowControl/>
              <w:spacing w:line="240" w:lineRule="exact"/>
              <w:jc w:val="left"/>
              <w:rPr>
                <w:rFonts w:ascii="黑体" w:eastAsia="黑体" w:hAnsi="宋体" w:cs="宋体"/>
                <w:kern w:val="0"/>
                <w:szCs w:val="21"/>
              </w:rPr>
            </w:pPr>
          </w:p>
        </w:tc>
        <w:tc>
          <w:tcPr>
            <w:tcW w:w="1069" w:type="dxa"/>
            <w:tcBorders>
              <w:top w:val="nil"/>
              <w:left w:val="nil"/>
              <w:bottom w:val="single" w:sz="4" w:space="0" w:color="auto"/>
              <w:right w:val="single" w:sz="4" w:space="0" w:color="auto"/>
            </w:tcBorders>
            <w:vAlign w:val="center"/>
          </w:tcPr>
          <w:p w:rsidR="00A8589E" w:rsidRDefault="00036417">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报价方1</w:t>
            </w:r>
          </w:p>
        </w:tc>
        <w:tc>
          <w:tcPr>
            <w:tcW w:w="1069" w:type="dxa"/>
            <w:tcBorders>
              <w:top w:val="nil"/>
              <w:left w:val="nil"/>
              <w:bottom w:val="single" w:sz="4" w:space="0" w:color="auto"/>
              <w:right w:val="single" w:sz="4" w:space="0" w:color="auto"/>
            </w:tcBorders>
            <w:vAlign w:val="center"/>
          </w:tcPr>
          <w:p w:rsidR="00A8589E" w:rsidRDefault="00036417">
            <w:pPr>
              <w:widowControl/>
              <w:spacing w:line="240" w:lineRule="exact"/>
              <w:jc w:val="center"/>
              <w:rPr>
                <w:rFonts w:ascii="黑体" w:eastAsia="黑体" w:hAnsi="黑体" w:cs="宋体"/>
                <w:kern w:val="0"/>
                <w:szCs w:val="21"/>
              </w:rPr>
            </w:pPr>
            <w:r>
              <w:rPr>
                <w:rFonts w:ascii="黑体" w:eastAsia="黑体" w:hAnsi="黑体" w:cs="宋体" w:hint="eastAsia"/>
                <w:kern w:val="0"/>
                <w:szCs w:val="21"/>
              </w:rPr>
              <w:t>……</w:t>
            </w:r>
          </w:p>
        </w:tc>
        <w:tc>
          <w:tcPr>
            <w:tcW w:w="1069" w:type="dxa"/>
            <w:vMerge/>
            <w:tcBorders>
              <w:left w:val="nil"/>
              <w:bottom w:val="single" w:sz="4" w:space="0" w:color="auto"/>
              <w:right w:val="single" w:sz="4" w:space="0" w:color="auto"/>
            </w:tcBorders>
            <w:noWrap/>
            <w:vAlign w:val="center"/>
          </w:tcPr>
          <w:p w:rsidR="00A8589E" w:rsidRDefault="00A8589E">
            <w:pPr>
              <w:widowControl/>
              <w:spacing w:line="240" w:lineRule="exact"/>
              <w:jc w:val="center"/>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黑体" w:eastAsia="黑体" w:hAnsi="宋体" w:cs="宋体"/>
                <w:bCs/>
                <w:kern w:val="0"/>
                <w:szCs w:val="21"/>
              </w:rPr>
            </w:pPr>
            <w:r>
              <w:rPr>
                <w:rFonts w:ascii="黑体" w:eastAsia="黑体" w:hAnsi="宋体" w:cs="宋体" w:hint="eastAsia"/>
                <w:bCs/>
                <w:kern w:val="0"/>
                <w:szCs w:val="21"/>
              </w:rPr>
              <w:t>一、资格性审查内容</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rsidTr="00A10F98">
        <w:trPr>
          <w:trHeight w:hRule="exact" w:val="1241"/>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rsidP="00C43334">
            <w:pPr>
              <w:widowControl/>
              <w:spacing w:line="240" w:lineRule="exact"/>
              <w:rPr>
                <w:rFonts w:ascii="宋体" w:eastAsia="宋体" w:hAnsi="宋体" w:cs="宋体"/>
                <w:kern w:val="0"/>
                <w:szCs w:val="21"/>
              </w:rPr>
            </w:pPr>
            <w:r>
              <w:rPr>
                <w:rFonts w:ascii="宋体" w:eastAsia="宋体" w:hAnsi="宋体" w:cs="宋体" w:hint="eastAsia"/>
                <w:kern w:val="0"/>
                <w:szCs w:val="21"/>
              </w:rPr>
              <w:t>1.工商营业执照（成立时间</w:t>
            </w:r>
            <w:r w:rsidR="00A10F98">
              <w:rPr>
                <w:rFonts w:ascii="宋体" w:eastAsia="宋体" w:hAnsi="宋体" w:cs="宋体" w:hint="eastAsia"/>
                <w:kern w:val="0"/>
                <w:szCs w:val="21"/>
              </w:rPr>
              <w:t>不少于1年</w:t>
            </w:r>
            <w:r>
              <w:rPr>
                <w:rFonts w:ascii="宋体" w:eastAsia="宋体" w:hAnsi="宋体" w:cs="宋体" w:hint="eastAsia"/>
                <w:kern w:val="0"/>
                <w:szCs w:val="21"/>
              </w:rPr>
              <w:t>）、组织机构代码证（多证合一的不需提供）、税务登记证（多证合一的不需提供）、财务证明资料（近</w:t>
            </w:r>
            <w:r w:rsidR="00A10F98">
              <w:rPr>
                <w:rFonts w:ascii="宋体" w:eastAsia="宋体" w:hAnsi="宋体" w:cs="宋体" w:hint="eastAsia"/>
                <w:kern w:val="0"/>
                <w:szCs w:val="21"/>
              </w:rPr>
              <w:t>1</w:t>
            </w:r>
            <w:r>
              <w:rPr>
                <w:rFonts w:ascii="宋体" w:eastAsia="宋体" w:hAnsi="宋体" w:cs="宋体" w:hint="eastAsia"/>
                <w:kern w:val="0"/>
                <w:szCs w:val="21"/>
              </w:rPr>
              <w:t>年的财务</w:t>
            </w:r>
            <w:r w:rsidR="00C43334">
              <w:rPr>
                <w:rFonts w:ascii="宋体" w:eastAsia="宋体" w:hAnsi="宋体" w:cs="宋体" w:hint="eastAsia"/>
                <w:kern w:val="0"/>
                <w:szCs w:val="21"/>
              </w:rPr>
              <w:t>报表</w:t>
            </w:r>
            <w:r>
              <w:rPr>
                <w:rFonts w:ascii="宋体" w:eastAsia="宋体" w:hAnsi="宋体" w:cs="宋体" w:hint="eastAsia"/>
                <w:kern w:val="0"/>
                <w:szCs w:val="21"/>
              </w:rPr>
              <w:t>，</w:t>
            </w:r>
            <w:r w:rsidR="00C43334">
              <w:rPr>
                <w:rFonts w:ascii="宋体" w:eastAsia="宋体" w:hAnsi="宋体" w:cs="宋体" w:hint="eastAsia"/>
                <w:kern w:val="0"/>
                <w:szCs w:val="21"/>
              </w:rPr>
              <w:t>主要内容</w:t>
            </w:r>
            <w:r>
              <w:rPr>
                <w:rFonts w:ascii="宋体" w:eastAsia="宋体" w:hAnsi="宋体" w:cs="宋体" w:hint="eastAsia"/>
                <w:kern w:val="0"/>
                <w:szCs w:val="21"/>
              </w:rPr>
              <w:t>至少包含资产负债表、利润表、资金流量表）</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rsidTr="00A10F98">
        <w:trPr>
          <w:trHeight w:hRule="exact" w:val="706"/>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宋体" w:eastAsia="宋体" w:hAnsi="宋体" w:cs="宋体"/>
                <w:kern w:val="0"/>
                <w:szCs w:val="21"/>
              </w:rPr>
            </w:pPr>
            <w:r>
              <w:rPr>
                <w:rFonts w:ascii="宋体" w:eastAsia="宋体" w:hAnsi="宋体" w:cs="宋体" w:hint="eastAsia"/>
                <w:kern w:val="0"/>
                <w:szCs w:val="21"/>
              </w:rPr>
              <w:t>2.法定代表人资格证明书或授权书及企业为代理人缴纳的最近连续6个月的养老保险证明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rsidTr="00A10F98">
        <w:trPr>
          <w:trHeight w:hRule="exact" w:val="858"/>
          <w:jc w:val="center"/>
        </w:trPr>
        <w:tc>
          <w:tcPr>
            <w:tcW w:w="5853" w:type="dxa"/>
            <w:tcBorders>
              <w:top w:val="nil"/>
              <w:left w:val="single" w:sz="4" w:space="0" w:color="auto"/>
              <w:bottom w:val="single" w:sz="4" w:space="0" w:color="auto"/>
              <w:right w:val="single" w:sz="4" w:space="0" w:color="auto"/>
            </w:tcBorders>
            <w:vAlign w:val="center"/>
          </w:tcPr>
          <w:p w:rsidR="00A8589E" w:rsidRPr="00A10F98" w:rsidRDefault="00036417" w:rsidP="00A10F98">
            <w:pPr>
              <w:widowControl/>
              <w:spacing w:line="240" w:lineRule="exact"/>
              <w:rPr>
                <w:rFonts w:ascii="宋体" w:eastAsia="宋体" w:hAnsi="宋体" w:cs="宋体"/>
                <w:kern w:val="0"/>
                <w:szCs w:val="21"/>
              </w:rPr>
            </w:pPr>
            <w:r>
              <w:rPr>
                <w:rFonts w:ascii="宋体" w:eastAsia="宋体" w:hAnsi="宋体" w:cs="宋体" w:hint="eastAsia"/>
                <w:kern w:val="0"/>
                <w:szCs w:val="21"/>
              </w:rPr>
              <w:t>3.</w:t>
            </w:r>
            <w:r w:rsidRPr="00A10F98">
              <w:rPr>
                <w:rFonts w:ascii="宋体" w:eastAsia="宋体" w:hAnsi="宋体" w:cs="宋体" w:hint="eastAsia"/>
                <w:kern w:val="0"/>
                <w:szCs w:val="21"/>
              </w:rPr>
              <w:t>非外资企业或外资控股企业或联合体的书面声明书，近</w:t>
            </w:r>
            <w:r w:rsidR="00A10F98">
              <w:rPr>
                <w:rFonts w:ascii="宋体" w:eastAsia="宋体" w:hAnsi="宋体" w:cs="宋体" w:hint="eastAsia"/>
                <w:kern w:val="0"/>
                <w:szCs w:val="21"/>
              </w:rPr>
              <w:t>1</w:t>
            </w:r>
            <w:r w:rsidRPr="00A10F98">
              <w:rPr>
                <w:rFonts w:ascii="宋体" w:eastAsia="宋体" w:hAnsi="宋体" w:cs="宋体" w:hint="eastAsia"/>
                <w:kern w:val="0"/>
                <w:szCs w:val="21"/>
              </w:rPr>
              <w:t>年没有发生过重大质量安全事故承诺或证明，参加本次采购活动前</w:t>
            </w:r>
            <w:r w:rsidR="00A10F98">
              <w:rPr>
                <w:rFonts w:ascii="宋体" w:eastAsia="宋体" w:hAnsi="宋体" w:cs="宋体" w:hint="eastAsia"/>
                <w:kern w:val="0"/>
                <w:szCs w:val="21"/>
              </w:rPr>
              <w:t>1</w:t>
            </w:r>
            <w:r w:rsidRPr="00A10F98">
              <w:rPr>
                <w:rFonts w:ascii="宋体" w:eastAsia="宋体" w:hAnsi="宋体" w:cs="宋体" w:hint="eastAsia"/>
                <w:kern w:val="0"/>
                <w:szCs w:val="21"/>
              </w:rPr>
              <w:t>年内在经营活动中没有重大违法记录的书面声明</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宋体" w:eastAsia="宋体" w:hAnsi="宋体" w:cs="宋体"/>
                <w:kern w:val="0"/>
                <w:szCs w:val="21"/>
              </w:rPr>
            </w:pPr>
            <w:r>
              <w:rPr>
                <w:rFonts w:ascii="宋体" w:eastAsia="宋体" w:hAnsi="宋体" w:cs="宋体" w:hint="eastAsia"/>
                <w:kern w:val="0"/>
                <w:szCs w:val="21"/>
              </w:rPr>
              <w:t>4.报价方经营范围</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rsidP="00A10F98">
            <w:pPr>
              <w:widowControl/>
              <w:spacing w:line="240" w:lineRule="exact"/>
              <w:rPr>
                <w:rFonts w:ascii="宋体" w:eastAsia="宋体" w:hAnsi="宋体" w:cs="Times New Roman"/>
                <w:snapToGrid w:val="0"/>
                <w:kern w:val="0"/>
                <w:szCs w:val="21"/>
              </w:rPr>
            </w:pPr>
            <w:r>
              <w:rPr>
                <w:rFonts w:ascii="宋体" w:eastAsia="宋体" w:hAnsi="宋体" w:cs="宋体" w:hint="eastAsia"/>
                <w:kern w:val="0"/>
                <w:szCs w:val="21"/>
              </w:rPr>
              <w:t>5.</w:t>
            </w:r>
            <w:r w:rsidR="00A10F98">
              <w:rPr>
                <w:rFonts w:ascii="宋体" w:eastAsia="宋体" w:hAnsi="宋体" w:cs="宋体" w:hint="eastAsia"/>
                <w:kern w:val="0"/>
                <w:szCs w:val="21"/>
              </w:rPr>
              <w:t>CE认证</w:t>
            </w:r>
            <w:r>
              <w:rPr>
                <w:rFonts w:ascii="宋体" w:eastAsia="宋体" w:hAnsi="宋体" w:cs="宋体" w:hint="eastAsia"/>
                <w:kern w:val="0"/>
                <w:szCs w:val="21"/>
              </w:rPr>
              <w:t>证明材料</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宋体" w:eastAsia="宋体" w:hAnsi="宋体" w:cs="宋体"/>
                <w:kern w:val="0"/>
                <w:szCs w:val="21"/>
              </w:rPr>
            </w:pPr>
            <w:r>
              <w:rPr>
                <w:rFonts w:ascii="宋体" w:eastAsia="宋体" w:hAnsi="宋体" w:hint="eastAsia"/>
                <w:szCs w:val="21"/>
              </w:rPr>
              <w:t>6.其他内容</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rPr>
                <w:rFonts w:ascii="黑体" w:eastAsia="黑体" w:hAnsi="宋体" w:cs="宋体"/>
                <w:bCs/>
                <w:kern w:val="0"/>
                <w:szCs w:val="21"/>
              </w:rPr>
            </w:pPr>
            <w:r>
              <w:rPr>
                <w:rFonts w:ascii="黑体" w:eastAsia="黑体" w:hAnsi="宋体" w:cs="宋体" w:hint="eastAsia"/>
                <w:bCs/>
                <w:kern w:val="0"/>
                <w:szCs w:val="21"/>
              </w:rPr>
              <w:t>二、符合性审查内容</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1.报价文件密封完好</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2.报价文件签署、盖章齐全完整</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3.报价文件组成齐全完整</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4.报价文件有效期满足谈判文件要求</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5.谈判保证金满足谈判文件要求</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spacing w:line="240" w:lineRule="exact"/>
              <w:rPr>
                <w:rFonts w:ascii="宋体" w:eastAsia="宋体" w:hAnsi="宋体"/>
                <w:szCs w:val="21"/>
              </w:rPr>
            </w:pPr>
            <w:r>
              <w:rPr>
                <w:rFonts w:ascii="宋体" w:eastAsia="宋体" w:hAnsi="宋体" w:hint="eastAsia"/>
                <w:szCs w:val="21"/>
              </w:rPr>
              <w:t>6.其他内容</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A8589E" w:rsidRDefault="00036417">
            <w:pPr>
              <w:widowControl/>
              <w:spacing w:line="240" w:lineRule="exact"/>
              <w:jc w:val="center"/>
              <w:rPr>
                <w:rFonts w:ascii="黑体" w:eastAsia="黑体" w:hAnsi="宋体" w:cs="宋体"/>
                <w:kern w:val="0"/>
                <w:szCs w:val="21"/>
              </w:rPr>
            </w:pPr>
            <w:r>
              <w:rPr>
                <w:rFonts w:ascii="黑体" w:eastAsia="黑体" w:hAnsi="宋体" w:cs="宋体" w:hint="eastAsia"/>
                <w:kern w:val="0"/>
                <w:szCs w:val="21"/>
              </w:rPr>
              <w:t>综合评定</w:t>
            </w:r>
          </w:p>
        </w:tc>
        <w:tc>
          <w:tcPr>
            <w:tcW w:w="1069" w:type="dxa"/>
            <w:tcBorders>
              <w:top w:val="nil"/>
              <w:left w:val="nil"/>
              <w:bottom w:val="single" w:sz="4" w:space="0" w:color="auto"/>
              <w:right w:val="single" w:sz="4" w:space="0" w:color="auto"/>
            </w:tcBorders>
            <w:vAlign w:val="center"/>
          </w:tcPr>
          <w:p w:rsidR="00A8589E" w:rsidRDefault="00A8589E">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A8589E" w:rsidRDefault="00A8589E">
            <w:pPr>
              <w:widowControl/>
              <w:spacing w:line="240" w:lineRule="exact"/>
              <w:jc w:val="left"/>
              <w:rPr>
                <w:rFonts w:ascii="宋体" w:eastAsia="宋体" w:hAnsi="宋体" w:cs="宋体"/>
                <w:kern w:val="0"/>
                <w:szCs w:val="21"/>
              </w:rPr>
            </w:pPr>
          </w:p>
        </w:tc>
      </w:tr>
      <w:tr w:rsidR="00A8589E">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A8589E" w:rsidRDefault="00036417">
            <w:pPr>
              <w:widowControl/>
              <w:spacing w:line="240" w:lineRule="exact"/>
              <w:jc w:val="left"/>
              <w:rPr>
                <w:rFonts w:ascii="宋体" w:eastAsia="宋体" w:hAnsi="宋体" w:cs="宋体"/>
                <w:kern w:val="0"/>
                <w:szCs w:val="21"/>
              </w:rPr>
            </w:pPr>
            <w:r>
              <w:rPr>
                <w:rFonts w:ascii="宋体" w:eastAsia="宋体" w:hAnsi="宋体" w:cs="宋体" w:hint="eastAsia"/>
                <w:kern w:val="0"/>
                <w:szCs w:val="21"/>
              </w:rPr>
              <w:t>说明：1.合格打“√”, 不合格打“×”。</w:t>
            </w:r>
          </w:p>
          <w:p w:rsidR="00A8589E" w:rsidRDefault="00036417">
            <w:pPr>
              <w:widowControl/>
              <w:spacing w:line="240" w:lineRule="exact"/>
              <w:ind w:firstLineChars="300" w:firstLine="603"/>
              <w:jc w:val="left"/>
              <w:rPr>
                <w:rFonts w:ascii="宋体" w:eastAsia="宋体" w:hAnsi="宋体" w:cs="宋体"/>
                <w:kern w:val="0"/>
                <w:szCs w:val="21"/>
              </w:rPr>
            </w:pPr>
            <w:r>
              <w:rPr>
                <w:rFonts w:ascii="宋体" w:eastAsia="宋体" w:hAnsi="宋体" w:cs="宋体" w:hint="eastAsia"/>
                <w:kern w:val="0"/>
                <w:szCs w:val="21"/>
              </w:rPr>
              <w:t>2.有一项内容不合格，综合评定为不合格。</w:t>
            </w:r>
          </w:p>
          <w:p w:rsidR="00A8589E" w:rsidRDefault="00036417">
            <w:pPr>
              <w:widowControl/>
              <w:spacing w:line="240" w:lineRule="exact"/>
              <w:ind w:firstLineChars="300" w:firstLine="603"/>
              <w:jc w:val="left"/>
              <w:rPr>
                <w:rFonts w:ascii="宋体" w:eastAsia="宋体" w:hAnsi="宋体" w:cs="宋体"/>
                <w:kern w:val="0"/>
                <w:szCs w:val="21"/>
              </w:rPr>
            </w:pPr>
            <w:r>
              <w:rPr>
                <w:rFonts w:ascii="宋体" w:eastAsia="宋体" w:hAnsi="宋体" w:cs="宋体" w:hint="eastAsia"/>
                <w:kern w:val="0"/>
                <w:szCs w:val="21"/>
              </w:rPr>
              <w:t>3.采购机构应当结合采购项目实际情况，适当增减调整审查内容。</w:t>
            </w:r>
          </w:p>
        </w:tc>
      </w:tr>
    </w:tbl>
    <w:p w:rsidR="00A8589E" w:rsidRDefault="00036417">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谈判小组</w:t>
      </w:r>
      <w:r>
        <w:rPr>
          <w:rFonts w:ascii="Times New Roman" w:eastAsia="宋体" w:hAnsi="Times New Roman" w:cs="Times New Roman"/>
          <w:kern w:val="0"/>
          <w:sz w:val="24"/>
          <w:szCs w:val="24"/>
        </w:rPr>
        <w:t>成员签名：</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日</w:t>
      </w:r>
    </w:p>
    <w:p w:rsidR="00A8589E" w:rsidRDefault="00A8589E">
      <w:pPr>
        <w:ind w:firstLineChars="200" w:firstLine="622"/>
        <w:rPr>
          <w:rFonts w:ascii="仿宋_GB2312" w:eastAsia="仿宋_GB2312" w:hAnsi="宋体" w:cs="Times New Roman"/>
          <w:kern w:val="0"/>
          <w:sz w:val="32"/>
          <w:szCs w:val="32"/>
        </w:rPr>
      </w:pP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（五）谈判程序</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(2)正副本数量齐全、密封完好，只是未按照谈判文件要求进行分装</w:t>
      </w:r>
      <w:proofErr w:type="gramStart"/>
      <w:r>
        <w:rPr>
          <w:rFonts w:ascii="仿宋_GB2312" w:eastAsia="仿宋_GB2312" w:hAnsi="宋体" w:cs="Times New Roman" w:hint="eastAsia"/>
          <w:kern w:val="0"/>
          <w:sz w:val="32"/>
          <w:szCs w:val="32"/>
        </w:rPr>
        <w:t>或者统装的</w:t>
      </w:r>
      <w:proofErr w:type="gramEnd"/>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(3)存在个别地方（总数不超过2个且占应签字地方的比例不</w:t>
      </w:r>
      <w:r>
        <w:rPr>
          <w:rFonts w:ascii="仿宋_GB2312" w:eastAsia="仿宋_GB2312" w:hAnsi="宋体" w:cs="Times New Roman" w:hint="eastAsia"/>
          <w:kern w:val="0"/>
          <w:sz w:val="32"/>
          <w:szCs w:val="32"/>
        </w:rPr>
        <w:lastRenderedPageBreak/>
        <w:t>超过20%）没有法定代表人签字，但有法定代表人的私人印章或者授权代表有效签字的；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proofErr w:type="gramStart"/>
      <w:r>
        <w:rPr>
          <w:rFonts w:ascii="仿宋_GB2312" w:eastAsia="仿宋_GB2312" w:hAnsi="宋体" w:cs="Times New Roman" w:hint="eastAsia"/>
          <w:kern w:val="0"/>
          <w:sz w:val="32"/>
          <w:szCs w:val="32"/>
        </w:rPr>
        <w:t>除谈判</w:t>
      </w:r>
      <w:proofErr w:type="gramEnd"/>
      <w:r>
        <w:rPr>
          <w:rFonts w:ascii="仿宋_GB2312" w:eastAsia="仿宋_GB2312" w:hAnsi="宋体" w:cs="Times New Roman" w:hint="eastAsia"/>
          <w:kern w:val="0"/>
          <w:sz w:val="32"/>
          <w:szCs w:val="32"/>
        </w:rPr>
        <w:t>文件明确要求加盖供应商（法人）公章的以外，其他地方以相关专用章加盖的。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4.第一轮谈判。谈判小组所有成员集中与单一报价方分别进行谈判，报价方派代表参加（法定代表人或授权代表及技术人员必须参加）。报价方每次出场顺序，按照递交报价文件的倒序进行。</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Times New Roman" w:hint="eastAsia"/>
          <w:kern w:val="0"/>
          <w:sz w:val="32"/>
          <w:szCs w:val="32"/>
        </w:rPr>
        <w:t>送谈判</w:t>
      </w:r>
      <w:proofErr w:type="gramEnd"/>
      <w:r>
        <w:rPr>
          <w:rFonts w:ascii="仿宋_GB2312" w:eastAsia="仿宋_GB2312" w:hAnsi="宋体" w:cs="Times New Roman" w:hint="eastAsia"/>
          <w:kern w:val="0"/>
          <w:sz w:val="32"/>
          <w:szCs w:val="32"/>
        </w:rPr>
        <w:t>小组。供应商书面变更材料应当由其法定代表人或者授权代表签字确认。</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6.第二轮谈判。谈判小组根据第一轮谈判情况、第二次报价</w:t>
      </w:r>
      <w:r>
        <w:rPr>
          <w:rFonts w:ascii="仿宋_GB2312" w:eastAsia="仿宋_GB2312" w:hAnsi="宋体" w:cs="Times New Roman" w:hint="eastAsia"/>
          <w:kern w:val="0"/>
          <w:sz w:val="32"/>
          <w:szCs w:val="32"/>
        </w:rPr>
        <w:lastRenderedPageBreak/>
        <w:t>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Times New Roman" w:hint="eastAsia"/>
          <w:kern w:val="0"/>
          <w:sz w:val="32"/>
          <w:szCs w:val="32"/>
        </w:rPr>
        <w:t>商存在</w:t>
      </w:r>
      <w:proofErr w:type="gramEnd"/>
      <w:r>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7.最终报价。报价方在第二轮谈判基础上填写《最终报价表》和新的澄清承诺（若没有可不填写），密封后在规定时间内递交谈判小组，并以此报价和所有澄清承诺作为最终评审依据。</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最终报价是供应商报价文件的有效组成部分。供应商在提交最后报价之前，可以根据谈判情况退出谈判。</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Times New Roman" w:hint="eastAsia"/>
          <w:kern w:val="0"/>
          <w:sz w:val="32"/>
          <w:szCs w:val="32"/>
        </w:rPr>
        <w:t>送谈</w:t>
      </w:r>
      <w:r>
        <w:rPr>
          <w:rFonts w:ascii="仿宋_GB2312" w:eastAsia="仿宋_GB2312" w:hAnsi="宋体" w:cs="Times New Roman" w:hint="eastAsia"/>
          <w:kern w:val="0"/>
          <w:sz w:val="32"/>
          <w:szCs w:val="32"/>
        </w:rPr>
        <w:lastRenderedPageBreak/>
        <w:t>判</w:t>
      </w:r>
      <w:proofErr w:type="gramEnd"/>
      <w:r>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9.商务、技术评审。按照谈判文件中规定的评审方法和标准，对资格性审查和符合性审查合格的报价方进行技术评审和商务评审（不含价格因素）。</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10.价格评审。待技术、商务评审结束后，工作人员再拆封最终报价</w:t>
      </w:r>
      <w:proofErr w:type="gramStart"/>
      <w:r>
        <w:rPr>
          <w:rFonts w:ascii="仿宋_GB2312" w:eastAsia="仿宋_GB2312" w:hAnsi="宋体" w:cs="Times New Roman" w:hint="eastAsia"/>
          <w:kern w:val="0"/>
          <w:sz w:val="32"/>
          <w:szCs w:val="32"/>
        </w:rPr>
        <w:t>交谈判</w:t>
      </w:r>
      <w:proofErr w:type="gramEnd"/>
      <w:r>
        <w:rPr>
          <w:rFonts w:ascii="仿宋_GB2312" w:eastAsia="仿宋_GB2312" w:hAnsi="宋体" w:cs="Times New Roman"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11.复核评审情况。评审结束后，谈判小组应当对评审过程资料和文件逐一进行复核。对排名前3名的</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供应商、报价最高</w:t>
      </w:r>
      <w:proofErr w:type="gramStart"/>
      <w:r>
        <w:rPr>
          <w:rFonts w:ascii="仿宋_GB2312" w:eastAsia="仿宋_GB2312" w:hAnsi="宋体" w:cs="Times New Roman" w:hint="eastAsia"/>
          <w:kern w:val="0"/>
          <w:sz w:val="32"/>
          <w:szCs w:val="32"/>
        </w:rPr>
        <w:t>且预成交</w:t>
      </w:r>
      <w:proofErr w:type="gramEnd"/>
      <w:r>
        <w:rPr>
          <w:rFonts w:ascii="仿宋_GB2312" w:eastAsia="仿宋_GB2312" w:hAnsi="宋体" w:cs="Times New Roman" w:hint="eastAsia"/>
          <w:kern w:val="0"/>
          <w:sz w:val="32"/>
          <w:szCs w:val="32"/>
        </w:rPr>
        <w:t>的、报价最低未</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的、采购超预算的，以及报价文件被认定为无效的和终止评审等情形，进行重点复核、分析原</w:t>
      </w:r>
      <w:r>
        <w:rPr>
          <w:rFonts w:ascii="仿宋_GB2312" w:eastAsia="仿宋_GB2312" w:hAnsi="宋体" w:cs="Times New Roman" w:hint="eastAsia"/>
          <w:kern w:val="0"/>
          <w:sz w:val="32"/>
          <w:szCs w:val="32"/>
        </w:rPr>
        <w:lastRenderedPageBreak/>
        <w:t>因，并在评审报告中注明。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12.谈判小组依据经过复核的评审结果，对报价方进行排序并推荐</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13.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(1)谈判日期和地点；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(2)获取谈判文件供应商名单、报价供应商名单和谈判小组成员名单；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(3)评审方法；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(4)谈判记录和评审情况及说明，包括无效报价供应商名称及原因；</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(5)评审结果和候选成交供应商排序、各轮次报价汇总表，以及推荐</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供应商的理由，尤其是报价最高</w:t>
      </w:r>
      <w:proofErr w:type="gramStart"/>
      <w:r>
        <w:rPr>
          <w:rFonts w:ascii="仿宋_GB2312" w:eastAsia="仿宋_GB2312" w:hAnsi="宋体" w:cs="Times New Roman" w:hint="eastAsia"/>
          <w:kern w:val="0"/>
          <w:sz w:val="32"/>
          <w:szCs w:val="32"/>
        </w:rPr>
        <w:t>且预成交</w:t>
      </w:r>
      <w:proofErr w:type="gramEnd"/>
      <w:r>
        <w:rPr>
          <w:rFonts w:ascii="仿宋_GB2312" w:eastAsia="仿宋_GB2312" w:hAnsi="宋体" w:cs="Times New Roman" w:hint="eastAsia"/>
          <w:kern w:val="0"/>
          <w:sz w:val="32"/>
          <w:szCs w:val="32"/>
        </w:rPr>
        <w:t>的、报价最低未</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的情形，采购超预算以及报价文件被认定为无效的和终止评审等情形，谈判小组应当进行重点复核、分析原因，并在评审报告中注明。</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(6)谈判小组成交建议。</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14.宣布评审结果。评审结果由谈判小组组长在谈判现场向参</w:t>
      </w:r>
      <w:r>
        <w:rPr>
          <w:rFonts w:ascii="仿宋_GB2312" w:eastAsia="仿宋_GB2312" w:hAnsi="宋体" w:cs="Times New Roman" w:hint="eastAsia"/>
          <w:kern w:val="0"/>
          <w:sz w:val="32"/>
          <w:szCs w:val="32"/>
        </w:rPr>
        <w:lastRenderedPageBreak/>
        <w:t>与采购活动的报价方当场公布，且不得更改。公布的内容至少应包含</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供应商名称、排序和最终报价，以及无效报价供应商名称和无效报价理由。报价方对评审结果有疑义的，谈判小组应当现场予以解答。</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（六）对下列情况，采购机构以及谈判小组按照《军队物资采购评审管理办法》及相关规定处理。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A8589E" w:rsidRDefault="00036417">
      <w:pPr>
        <w:ind w:firstLineChars="200" w:firstLine="622"/>
        <w:rPr>
          <w:rFonts w:ascii="仿宋_GB2312" w:eastAsia="仿宋_GB2312" w:hAnsi="宋体" w:cs="Times New Roman"/>
          <w:bCs/>
          <w:kern w:val="0"/>
          <w:sz w:val="32"/>
          <w:szCs w:val="32"/>
          <w:lang w:val="zh-CN"/>
        </w:rPr>
      </w:pPr>
      <w:r>
        <w:rPr>
          <w:rFonts w:ascii="仿宋_GB2312" w:eastAsia="仿宋_GB2312" w:hAnsi="宋体" w:cs="Times New Roman" w:hint="eastAsia"/>
          <w:bCs/>
          <w:kern w:val="0"/>
          <w:sz w:val="32"/>
          <w:szCs w:val="32"/>
          <w:lang w:val="zh-CN"/>
        </w:rPr>
        <w:t>2.谈判开始后，</w:t>
      </w:r>
      <w:r>
        <w:rPr>
          <w:rFonts w:ascii="仿宋_GB2312" w:eastAsia="仿宋_GB2312" w:hAnsi="宋体" w:cs="Times New Roman" w:hint="eastAsia"/>
          <w:bCs/>
          <w:kern w:val="0"/>
          <w:sz w:val="32"/>
          <w:szCs w:val="32"/>
        </w:rPr>
        <w:t>供应商只有2家时，评审委员会（五分之四以上评委）认定采购文件条文合理、采购公告和采购程序符合规定，且竞标（报价）供应商报价客观合理的，应当由采购中心填写</w:t>
      </w:r>
      <w:r>
        <w:rPr>
          <w:rFonts w:ascii="仿宋_GB2312" w:eastAsia="仿宋_GB2312" w:hAnsi="宋体" w:cs="Times New Roman" w:hint="eastAsia"/>
          <w:bCs/>
          <w:kern w:val="0"/>
          <w:sz w:val="32"/>
          <w:szCs w:val="32"/>
          <w:lang w:val="zh-CN"/>
        </w:rPr>
        <w:t>采购方式变更审批表，逐级报领导小组副组长审批后</w:t>
      </w:r>
      <w:r>
        <w:rPr>
          <w:rFonts w:ascii="仿宋_GB2312" w:eastAsia="仿宋_GB2312" w:hAnsi="宋体" w:cs="Times New Roman" w:hint="eastAsia"/>
          <w:bCs/>
          <w:kern w:val="0"/>
          <w:sz w:val="32"/>
          <w:szCs w:val="32"/>
        </w:rPr>
        <w:t>比照竞争性谈判方式实施采购，并在评审报告中注明。</w:t>
      </w:r>
    </w:p>
    <w:p w:rsidR="00A8589E" w:rsidRDefault="00036417">
      <w:pPr>
        <w:ind w:firstLineChars="200" w:firstLine="622"/>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供应商只有1家时，评审委员会（五分之四以上评委）认定竞标（报价）供应</w:t>
      </w:r>
      <w:proofErr w:type="gramStart"/>
      <w:r>
        <w:rPr>
          <w:rFonts w:ascii="仿宋_GB2312" w:eastAsia="仿宋_GB2312" w:hAnsi="宋体" w:cs="Times New Roman" w:hint="eastAsia"/>
          <w:bCs/>
          <w:kern w:val="0"/>
          <w:sz w:val="32"/>
          <w:szCs w:val="32"/>
        </w:rPr>
        <w:t>商满足</w:t>
      </w:r>
      <w:proofErr w:type="gramEnd"/>
      <w:r>
        <w:rPr>
          <w:rFonts w:ascii="仿宋_GB2312" w:eastAsia="仿宋_GB2312" w:hAnsi="宋体"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Pr>
          <w:rFonts w:ascii="仿宋_GB2312" w:eastAsia="仿宋_GB2312" w:hAnsi="宋体" w:cs="Times New Roman" w:hint="eastAsia"/>
          <w:bCs/>
          <w:kern w:val="0"/>
          <w:sz w:val="32"/>
          <w:szCs w:val="32"/>
        </w:rPr>
        <w:t>商有效响应</w:t>
      </w:r>
      <w:proofErr w:type="gramEnd"/>
      <w:r>
        <w:rPr>
          <w:rFonts w:ascii="仿宋_GB2312" w:eastAsia="仿宋_GB2312" w:hAnsi="宋体" w:cs="Times New Roman" w:hint="eastAsia"/>
          <w:bCs/>
          <w:kern w:val="0"/>
          <w:sz w:val="32"/>
          <w:szCs w:val="32"/>
        </w:rPr>
        <w:t>则按程序实施单一来源采购。</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供应商报价均超采购预算的，谈判小组应当分析原因；一般情况下视为需求部门（单位）不能支付，应当予以终止采购。谈判小组（五分之四以上评委）认定供应商报价客观合理的，可以继续评审，并出具评审报告。</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部分供应商报价超采购预算的，应当继续进行评审。第一</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供应商报价未超采购预算的，评审结果有效；第一</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供应商超采购预算的，报物资采购管理部门处理。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同</w:t>
      </w:r>
      <w:proofErr w:type="gramStart"/>
      <w:r>
        <w:rPr>
          <w:rFonts w:ascii="仿宋_GB2312" w:eastAsia="仿宋_GB2312" w:hAnsi="宋体" w:cs="Times New Roman" w:hint="eastAsia"/>
          <w:kern w:val="0"/>
          <w:sz w:val="32"/>
          <w:szCs w:val="32"/>
        </w:rPr>
        <w:t>一需求</w:t>
      </w:r>
      <w:proofErr w:type="gramEnd"/>
      <w:r>
        <w:rPr>
          <w:rFonts w:ascii="仿宋_GB2312" w:eastAsia="仿宋_GB2312" w:hAnsi="宋体" w:cs="Times New Roman" w:hint="eastAsia"/>
          <w:kern w:val="0"/>
          <w:sz w:val="32"/>
          <w:szCs w:val="32"/>
        </w:rPr>
        <w:t>部门（单位）同</w:t>
      </w:r>
      <w:proofErr w:type="gramStart"/>
      <w:r>
        <w:rPr>
          <w:rFonts w:ascii="仿宋_GB2312" w:eastAsia="仿宋_GB2312" w:hAnsi="宋体" w:cs="Times New Roman" w:hint="eastAsia"/>
          <w:kern w:val="0"/>
          <w:sz w:val="32"/>
          <w:szCs w:val="32"/>
        </w:rPr>
        <w:t>一经费</w:t>
      </w:r>
      <w:proofErr w:type="gramEnd"/>
      <w:r>
        <w:rPr>
          <w:rFonts w:ascii="仿宋_GB2312" w:eastAsia="仿宋_GB2312" w:hAnsi="宋体" w:cs="Times New Roman" w:hint="eastAsia"/>
          <w:kern w:val="0"/>
          <w:sz w:val="32"/>
          <w:szCs w:val="32"/>
        </w:rPr>
        <w:t>来源的同类物资，部分产品单价或者金额超采购预算，但成交总金额未超采购预算的，</w:t>
      </w:r>
      <w:proofErr w:type="gramStart"/>
      <w:r>
        <w:rPr>
          <w:rFonts w:ascii="仿宋_GB2312" w:eastAsia="仿宋_GB2312" w:hAnsi="宋体" w:cs="Times New Roman" w:hint="eastAsia"/>
          <w:kern w:val="0"/>
          <w:sz w:val="32"/>
          <w:szCs w:val="32"/>
        </w:rPr>
        <w:t>不</w:t>
      </w:r>
      <w:proofErr w:type="gramEnd"/>
      <w:r>
        <w:rPr>
          <w:rFonts w:ascii="仿宋_GB2312" w:eastAsia="仿宋_GB2312" w:hAnsi="宋体" w:cs="Times New Roman" w:hint="eastAsia"/>
          <w:kern w:val="0"/>
          <w:sz w:val="32"/>
          <w:szCs w:val="32"/>
        </w:rPr>
        <w:t>视为需求部门（单位）不能支付。</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3.报价方及其报价文件有下列情形之一的，在符合性审查时按照无效报价处理：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(1)未按照谈判文件规定要求密封、签署、盖章的（符合资格性和符合性审查要求的除外）；</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(2)报价文件组成明显不符合谈判文件的规定要求，影响谈判小组评判的；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(3)应交未交谈判保证金的或保证金金额不足的；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(4)报价有效期不符合谈判文件要求的；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(5)其他未满足对报价文件有效性、完整性和对谈判文件响应程度要求的情形。</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4.报价方及其报价文件有下列情形之一的，在资格性审查时按照无效报价处理：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(1)不具备谈判文件中规定的资格性要求的；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(2)法人代表授权不符合要求的；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(3)属于禁止参加报价的供应商的；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(4)不符合法律、法规、规章规定的资格性要求的；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(6)代理人同期（180天以内）代理2家以上供应商参加军队采购活动的。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5.在商务评审过程中，有下列情形之一的，其报价将被否决：</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(1)报价方或其制造商与采购机构有利害关系可能影响谈判公正性的；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(2)报价方参与项目前期咨询或谈判文件编制的；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(3)不同报价方单位负责人为同一人或者存在控股、管理关系的；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(4)报价文件未按谈判文件的要求签署的；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(5)报价方的报价书、资格证明材料未提供，或不符合国家规定或者谈判文件要求的；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(7)报价文件不满足谈判文件加注星号（“★”）的重要商务条款要求的；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(8)报价高于谈判文件设定的最高报价限价的；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(9)报价方有串通报价、弄虚作假、行贿等违法行为的；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(10)存在谈判文件中规定的否决报价的其他商务条款的。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6.技术评审过程中，有下列情形之一的，其报价将被否决：</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(1)报价文件不满足谈判文件技术规格中加注星号（“★”）的重要条款（参数）要求，或加注星号（“★”）的重要条款（参数）无符合谈判文件要求的技术资料支持的；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(2)报价文件技术要求中一般参数超出允许偏离的最大范围或最多项数的；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(3)报价文件技术要求中的响应与事实不符或虚假报价的；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(4)复制谈判文件的技术规格相关部分内容作为报价文件中一部分的；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(5)存在谈判文件中规定的否决报价的其他技术条款的。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7.有下列情形之一的，属于报价方相互串通报价，谈判小组应当对串通报价方按照无效报价处理：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(1)报价方之间协商报价等报价文件的实质性内容的；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(2)报价方之间约定成交供应商的；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(3)报价方之间约定部分报价</w:t>
      </w:r>
      <w:proofErr w:type="gramStart"/>
      <w:r>
        <w:rPr>
          <w:rFonts w:ascii="仿宋_GB2312" w:eastAsia="仿宋_GB2312" w:hAnsi="宋体" w:cs="Times New Roman" w:hint="eastAsia"/>
          <w:kern w:val="0"/>
          <w:sz w:val="32"/>
          <w:szCs w:val="32"/>
        </w:rPr>
        <w:t>方放弃</w:t>
      </w:r>
      <w:proofErr w:type="gramEnd"/>
      <w:r>
        <w:rPr>
          <w:rFonts w:ascii="仿宋_GB2312" w:eastAsia="仿宋_GB2312" w:hAnsi="宋体" w:cs="Times New Roman" w:hint="eastAsia"/>
          <w:kern w:val="0"/>
          <w:sz w:val="32"/>
          <w:szCs w:val="32"/>
        </w:rPr>
        <w:t>报价或者成交的；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(4)属于同一集团、协会、商会等组织成员的报价方按照该组织要求协同报价的；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(5)报价方之间为谋取成交或者排斥特定报价方而采取其他联合行动的。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8.有下列情形之一的，视为报价方相互串通报价，谈判小组应当对串通报价方按照无效报价处理：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(1)不同报价方的报价文件由同一单位或者个人编制的；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(2)不同报价方委托同一单位或者个人办理谈判事宜的；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(3)不同报价方的报价文件载明的项目管理成员为同一人的；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(4)不同报价方的报价文件异常一致或者报价呈规律性差异</w:t>
      </w:r>
      <w:r>
        <w:rPr>
          <w:rFonts w:ascii="仿宋_GB2312" w:eastAsia="仿宋_GB2312" w:hAnsi="宋体" w:cs="Times New Roman" w:hint="eastAsia"/>
          <w:kern w:val="0"/>
          <w:sz w:val="32"/>
          <w:szCs w:val="32"/>
        </w:rPr>
        <w:lastRenderedPageBreak/>
        <w:t>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(5)不同报价方的报价文件相互混装的；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(6)不同报价方的谈判保证金从同一单位或者个人的账户转出的。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9.有下列情形之一的，属于采购机构与报价方串通报价，谈判小组应当对串通报价方按照无效报价处理：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(1)采购机构在谈判开始前开启报价文件并将有关信息泄露给其他报价方的;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(2)采购机构直接或者间接向报价方泄露采购预算、谈判小组成员等信息的；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(3)采购机构明示或者暗示报价方压低或者抬高报价的；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(4)采购机构授意报价方撤换、修改报价文件的；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(5)采购机构明示或者暗示报价方为特定报价方成交提供方便的；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(6)采购机构与报价方为谋求特定报价方成交而采取其他串通行为的。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10.有下列情形之一的，属于虚假报价，谈判小组应当对报价方按照无效报价处理：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(1)使用通过受让或者租借等方式获取资格、资质证书报价的；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(2)使用伪造、变造的许可证件的；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(3)提供虚假的财务状况或者业绩的；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(4)提供虚假的项目负责人或者主要技术人员简历、劳动关系证明的；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(5)提供虚假信用状况的；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(6)提供虚假样品或借用、冒用其他供应商样品的；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(7)其他弄虚作假行为的。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11.有下列情形之一的，应当终止谈判：</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(1)参加谈判的供应商均被淘汰的；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(2)谈判结束后，供应商报价文件均不能满足谈判文件最低要求的；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(3)其他无法继续开展谈判或者无法成交的情形；</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(4)因重大变故，取消采购任务的。</w:t>
      </w:r>
    </w:p>
    <w:p w:rsidR="00A8589E" w:rsidRDefault="00036417">
      <w:pPr>
        <w:ind w:firstLineChars="200" w:firstLine="622"/>
        <w:rPr>
          <w:rFonts w:ascii="宋体" w:eastAsia="宋体" w:hAnsi="宋体" w:cs="Times New Roman"/>
          <w:kern w:val="0"/>
          <w:sz w:val="28"/>
          <w:szCs w:val="28"/>
        </w:rPr>
      </w:pPr>
      <w:r>
        <w:rPr>
          <w:rFonts w:ascii="仿宋_GB2312" w:eastAsia="仿宋_GB2312" w:hAnsi="宋体" w:cs="Times New Roman" w:hint="eastAsia"/>
          <w:kern w:val="0"/>
          <w:sz w:val="32"/>
          <w:szCs w:val="32"/>
        </w:rPr>
        <w:t>（七）经谈判小组评审，认为所有报价都不符合谈判文件要求的，谈判小组可否决所有报价，采购机构有权重新组织采购。</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Pr>
          <w:rFonts w:ascii="Times New Roman" w:eastAsia="黑体" w:hAnsi="Times New Roman" w:cs="Times New Roman"/>
          <w:kern w:val="0"/>
          <w:sz w:val="32"/>
          <w:szCs w:val="32"/>
        </w:rPr>
        <w:t>质疑与投诉</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A8589E" w:rsidRDefault="00036417">
      <w:pPr>
        <w:spacing w:line="56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w:t>
      </w:r>
      <w:r>
        <w:rPr>
          <w:rFonts w:ascii="仿宋_GB2312" w:eastAsia="仿宋_GB2312" w:hAnsi="宋体" w:cs="Times New Roman"/>
          <w:kern w:val="0"/>
          <w:sz w:val="32"/>
          <w:szCs w:val="32"/>
        </w:rPr>
        <w:t>质疑由招标人受理，投诉由</w:t>
      </w:r>
      <w:r>
        <w:rPr>
          <w:rFonts w:ascii="仿宋_GB2312" w:eastAsia="仿宋_GB2312" w:hAnsi="宋体" w:cs="Times New Roman" w:hint="eastAsia"/>
          <w:kern w:val="0"/>
          <w:sz w:val="32"/>
          <w:szCs w:val="32"/>
        </w:rPr>
        <w:t>招标人上级管理部门</w:t>
      </w:r>
      <w:r>
        <w:rPr>
          <w:rFonts w:ascii="仿宋_GB2312" w:eastAsia="仿宋_GB2312" w:hAnsi="宋体" w:cs="Times New Roman"/>
          <w:kern w:val="0"/>
          <w:sz w:val="32"/>
          <w:szCs w:val="32"/>
        </w:rPr>
        <w:t>受理。供应</w:t>
      </w:r>
      <w:proofErr w:type="gramStart"/>
      <w:r>
        <w:rPr>
          <w:rFonts w:ascii="仿宋_GB2312" w:eastAsia="仿宋_GB2312" w:hAnsi="宋体" w:cs="Times New Roman"/>
          <w:kern w:val="0"/>
          <w:sz w:val="32"/>
          <w:szCs w:val="32"/>
        </w:rPr>
        <w:t>商投诉</w:t>
      </w:r>
      <w:proofErr w:type="gramEnd"/>
      <w:r>
        <w:rPr>
          <w:rFonts w:ascii="仿宋_GB2312" w:eastAsia="仿宋_GB2312" w:hAnsi="宋体" w:cs="Times New Roman"/>
          <w:kern w:val="0"/>
          <w:sz w:val="32"/>
          <w:szCs w:val="32"/>
        </w:rPr>
        <w:t>事项应当是经过质疑的事项，未质疑的事项，投诉不予受理。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（三）采购机构的</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Pr>
          <w:rFonts w:ascii="仿宋_GB2312" w:eastAsia="仿宋_GB2312" w:hAnsi="宋体" w:cs="Times New Roman"/>
          <w:kern w:val="0"/>
          <w:sz w:val="32"/>
          <w:szCs w:val="32"/>
        </w:rPr>
        <w:t>联系方式</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联系人：</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电</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话：</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023-68754059                </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地</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址：</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proofErr w:type="gramStart"/>
      <w:r>
        <w:rPr>
          <w:rFonts w:ascii="仿宋_GB2312" w:eastAsia="仿宋_GB2312" w:hAnsi="宋体" w:cs="Times New Roman"/>
          <w:kern w:val="0"/>
          <w:sz w:val="32"/>
          <w:szCs w:val="32"/>
        </w:rPr>
        <w:t>邮</w:t>
      </w:r>
      <w:proofErr w:type="gramEnd"/>
      <w:r>
        <w:rPr>
          <w:rFonts w:ascii="仿宋_GB2312" w:eastAsia="仿宋_GB2312" w:hAnsi="宋体" w:cs="Times New Roman"/>
          <w:kern w:val="0"/>
          <w:sz w:val="32"/>
          <w:szCs w:val="32"/>
        </w:rPr>
        <w:t xml:space="preserve">  编：</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（四）供应商认为谈判文件存在限制性、倾向性、排他性条</w:t>
      </w:r>
      <w:r>
        <w:rPr>
          <w:rFonts w:ascii="仿宋_GB2312" w:eastAsia="仿宋_GB2312" w:hAnsi="宋体" w:cs="Times New Roman" w:hint="eastAsia"/>
          <w:kern w:val="0"/>
          <w:sz w:val="32"/>
          <w:szCs w:val="32"/>
        </w:rPr>
        <w:lastRenderedPageBreak/>
        <w:t>款，使自己权益受到损害的，可以在提交报价文件截止时间10日前向招标人提出书面质疑和相关证明材料。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（五）供应商</w:t>
      </w:r>
      <w:r>
        <w:rPr>
          <w:rFonts w:ascii="仿宋_GB2312" w:eastAsia="仿宋_GB2312" w:hAnsi="宋体" w:cs="Times New Roman"/>
          <w:kern w:val="0"/>
          <w:sz w:val="32"/>
          <w:szCs w:val="32"/>
        </w:rPr>
        <w:t>认为下列事项使自己权益受到损害的，</w:t>
      </w:r>
      <w:r>
        <w:rPr>
          <w:rFonts w:ascii="仿宋_GB2312" w:eastAsia="仿宋_GB2312" w:hAnsi="宋体" w:cs="Times New Roman" w:hint="eastAsia"/>
          <w:kern w:val="0"/>
          <w:sz w:val="32"/>
          <w:szCs w:val="32"/>
        </w:rPr>
        <w:t>可以</w:t>
      </w:r>
      <w:r>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w:t>
      </w:r>
      <w:r>
        <w:rPr>
          <w:rFonts w:ascii="仿宋_GB2312" w:eastAsia="仿宋_GB2312" w:hAnsi="宋体" w:cs="Times New Roman"/>
          <w:kern w:val="0"/>
          <w:sz w:val="32"/>
          <w:szCs w:val="32"/>
        </w:rPr>
        <w:t>提出书面质疑</w:t>
      </w:r>
      <w:r>
        <w:rPr>
          <w:rFonts w:ascii="仿宋_GB2312" w:eastAsia="仿宋_GB2312" w:hAnsi="宋体" w:cs="Times New Roman" w:hint="eastAsia"/>
          <w:kern w:val="0"/>
          <w:sz w:val="32"/>
          <w:szCs w:val="32"/>
        </w:rPr>
        <w:t>和相关证明材料：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1.采购机构</w:t>
      </w:r>
      <w:r>
        <w:rPr>
          <w:rFonts w:ascii="仿宋_GB2312" w:eastAsia="仿宋_GB2312" w:hAnsi="宋体" w:cs="Times New Roman"/>
          <w:kern w:val="0"/>
          <w:sz w:val="32"/>
          <w:szCs w:val="32"/>
        </w:rPr>
        <w:t>或者相关人员与供应商有利害关系，应当回避而没有回避的；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采购程序违反军队采购相关规定的；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3.供应商</w:t>
      </w:r>
      <w:r>
        <w:rPr>
          <w:rFonts w:ascii="仿宋_GB2312" w:eastAsia="仿宋_GB2312" w:hAnsi="宋体" w:cs="Times New Roman"/>
          <w:kern w:val="0"/>
          <w:sz w:val="32"/>
          <w:szCs w:val="32"/>
        </w:rPr>
        <w:t>之间</w:t>
      </w:r>
      <w:r>
        <w:rPr>
          <w:rFonts w:ascii="仿宋_GB2312" w:eastAsia="仿宋_GB2312" w:hAnsi="宋体" w:cs="Times New Roman" w:hint="eastAsia"/>
          <w:kern w:val="0"/>
          <w:sz w:val="32"/>
          <w:szCs w:val="32"/>
        </w:rPr>
        <w:t>或者采购机构与供应商之间</w:t>
      </w:r>
      <w:r>
        <w:rPr>
          <w:rFonts w:ascii="仿宋_GB2312" w:eastAsia="仿宋_GB2312" w:hAnsi="宋体" w:cs="Times New Roman"/>
          <w:kern w:val="0"/>
          <w:sz w:val="32"/>
          <w:szCs w:val="32"/>
        </w:rPr>
        <w:t>存在串通行为的；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提供虚假资料</w:t>
      </w:r>
      <w:r>
        <w:rPr>
          <w:rFonts w:ascii="仿宋_GB2312" w:eastAsia="仿宋_GB2312" w:hAnsi="宋体" w:cs="Times New Roman" w:hint="eastAsia"/>
          <w:kern w:val="0"/>
          <w:sz w:val="32"/>
          <w:szCs w:val="32"/>
        </w:rPr>
        <w:t>骗取成交</w:t>
      </w:r>
      <w:r>
        <w:rPr>
          <w:rFonts w:ascii="仿宋_GB2312" w:eastAsia="仿宋_GB2312" w:hAnsi="宋体" w:cs="Times New Roman"/>
          <w:kern w:val="0"/>
          <w:sz w:val="32"/>
          <w:szCs w:val="32"/>
        </w:rPr>
        <w:t>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违反采购相关法律法规使自己权益受到损害的其他事项。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Pr>
          <w:rFonts w:ascii="仿宋_GB2312" w:eastAsia="仿宋_GB2312" w:hAnsi="宋体" w:cs="Times New Roman"/>
          <w:kern w:val="0"/>
          <w:sz w:val="32"/>
          <w:szCs w:val="32"/>
        </w:rPr>
        <w:t>书面质疑</w:t>
      </w:r>
      <w:r>
        <w:rPr>
          <w:rFonts w:ascii="仿宋_GB2312" w:eastAsia="仿宋_GB2312" w:hAnsi="宋体" w:cs="Times New Roman" w:hint="eastAsia"/>
          <w:kern w:val="0"/>
          <w:sz w:val="32"/>
          <w:szCs w:val="32"/>
        </w:rPr>
        <w:t>应</w:t>
      </w:r>
      <w:r>
        <w:rPr>
          <w:rFonts w:ascii="仿宋_GB2312" w:eastAsia="仿宋_GB2312" w:hAnsi="宋体" w:cs="Times New Roman"/>
          <w:kern w:val="0"/>
          <w:sz w:val="32"/>
          <w:szCs w:val="32"/>
        </w:rPr>
        <w:t>由法定代表人签字</w:t>
      </w:r>
      <w:r>
        <w:rPr>
          <w:rFonts w:ascii="仿宋_GB2312" w:eastAsia="仿宋_GB2312" w:hAnsi="宋体" w:cs="Times New Roman" w:hint="eastAsia"/>
          <w:kern w:val="0"/>
          <w:sz w:val="32"/>
          <w:szCs w:val="32"/>
        </w:rPr>
        <w:t>并</w:t>
      </w:r>
      <w:r>
        <w:rPr>
          <w:rFonts w:ascii="仿宋_GB2312" w:eastAsia="仿宋_GB2312" w:hAnsi="宋体" w:cs="Times New Roman"/>
          <w:kern w:val="0"/>
          <w:sz w:val="32"/>
          <w:szCs w:val="32"/>
        </w:rPr>
        <w:t>加盖单位公章，同时出具法定代表人资格证明书</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w:t>
      </w:r>
      <w:r>
        <w:rPr>
          <w:rFonts w:ascii="仿宋_GB2312" w:eastAsia="仿宋_GB2312" w:hAnsi="宋体" w:cs="Times New Roman" w:hint="eastAsia"/>
          <w:kern w:val="0"/>
          <w:sz w:val="32"/>
          <w:szCs w:val="32"/>
        </w:rPr>
        <w:t>全权代表</w:t>
      </w:r>
      <w:r>
        <w:rPr>
          <w:rFonts w:ascii="仿宋_GB2312" w:eastAsia="仿宋_GB2312" w:hAnsi="宋体" w:cs="Times New Roman"/>
          <w:kern w:val="0"/>
          <w:sz w:val="32"/>
          <w:szCs w:val="32"/>
        </w:rPr>
        <w:t>签字的，必须有法定代表人授权</w:t>
      </w:r>
      <w:r>
        <w:rPr>
          <w:rFonts w:ascii="仿宋_GB2312" w:eastAsia="仿宋_GB2312" w:hAnsi="宋体" w:cs="Times New Roman" w:hint="eastAsia"/>
          <w:kern w:val="0"/>
          <w:sz w:val="32"/>
          <w:szCs w:val="32"/>
        </w:rPr>
        <w:t>书和</w:t>
      </w:r>
      <w:r>
        <w:rPr>
          <w:rFonts w:ascii="仿宋_GB2312" w:eastAsia="仿宋_GB2312" w:hAnsi="宋体" w:cs="Times New Roman"/>
          <w:kern w:val="0"/>
          <w:sz w:val="32"/>
          <w:szCs w:val="32"/>
        </w:rPr>
        <w:t>法定代表人资格证明书</w:t>
      </w:r>
      <w:r>
        <w:rPr>
          <w:rFonts w:ascii="仿宋_GB2312" w:eastAsia="仿宋_GB2312" w:hAnsi="宋体" w:cs="Times New Roman" w:hint="eastAsia"/>
          <w:kern w:val="0"/>
          <w:sz w:val="32"/>
          <w:szCs w:val="32"/>
        </w:rPr>
        <w:t>，并</w:t>
      </w:r>
      <w:r>
        <w:rPr>
          <w:rFonts w:ascii="仿宋_GB2312" w:eastAsia="仿宋_GB2312" w:hAnsi="宋体" w:cs="Times New Roman"/>
          <w:kern w:val="0"/>
          <w:sz w:val="32"/>
          <w:szCs w:val="32"/>
        </w:rPr>
        <w:t>加盖单位公章</w:t>
      </w:r>
      <w:r>
        <w:rPr>
          <w:rFonts w:ascii="仿宋_GB2312" w:eastAsia="仿宋_GB2312" w:hAnsi="宋体" w:cs="Times New Roman" w:hint="eastAsia"/>
          <w:kern w:val="0"/>
          <w:sz w:val="32"/>
          <w:szCs w:val="32"/>
        </w:rPr>
        <w:t>。书面</w:t>
      </w:r>
      <w:r>
        <w:rPr>
          <w:rFonts w:ascii="仿宋_GB2312" w:eastAsia="仿宋_GB2312" w:hAnsi="宋体" w:cs="Times New Roman"/>
          <w:kern w:val="0"/>
          <w:sz w:val="32"/>
          <w:szCs w:val="32"/>
        </w:rPr>
        <w:t>质疑主要包括下列内容：</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1.质疑的采购项目名称和项目编号；</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人</w:t>
      </w:r>
      <w:r>
        <w:rPr>
          <w:rFonts w:ascii="仿宋_GB2312" w:eastAsia="仿宋_GB2312" w:hAnsi="宋体" w:cs="Times New Roman"/>
          <w:kern w:val="0"/>
          <w:sz w:val="32"/>
          <w:szCs w:val="32"/>
        </w:rPr>
        <w:t>和被质疑人的名称，质疑人的地址、联系方式等；</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具体的质疑事项、事实依据及相关证明材料；</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提起质疑的日期。</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不予受理：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1.未按规定程序和渠道提出质疑的；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超</w:t>
      </w:r>
      <w:r>
        <w:rPr>
          <w:rFonts w:ascii="仿宋_GB2312" w:eastAsia="仿宋_GB2312" w:hAnsi="宋体" w:cs="Times New Roman" w:hint="eastAsia"/>
          <w:kern w:val="0"/>
          <w:sz w:val="32"/>
          <w:szCs w:val="32"/>
        </w:rPr>
        <w:t>过</w:t>
      </w:r>
      <w:r>
        <w:rPr>
          <w:rFonts w:ascii="仿宋_GB2312" w:eastAsia="仿宋_GB2312" w:hAnsi="宋体" w:cs="Times New Roman"/>
          <w:kern w:val="0"/>
          <w:sz w:val="32"/>
          <w:szCs w:val="32"/>
        </w:rPr>
        <w:t>质疑限期</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3.书面</w:t>
      </w:r>
      <w:r>
        <w:rPr>
          <w:rFonts w:ascii="仿宋_GB2312" w:eastAsia="仿宋_GB2312" w:hAnsi="宋体" w:cs="Times New Roman"/>
          <w:kern w:val="0"/>
          <w:sz w:val="32"/>
          <w:szCs w:val="32"/>
        </w:rPr>
        <w:t>质疑的形式和内容不符合</w:t>
      </w:r>
      <w:r>
        <w:rPr>
          <w:rFonts w:ascii="仿宋_GB2312" w:eastAsia="仿宋_GB2312" w:hAnsi="宋体" w:cs="Times New Roman" w:hint="eastAsia"/>
          <w:kern w:val="0"/>
          <w:sz w:val="32"/>
          <w:szCs w:val="32"/>
        </w:rPr>
        <w:t>上述要求的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提出的质疑事项已经明确答复的；</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法律法规规定的其他不予受理的条件。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（八）招标人</w:t>
      </w:r>
      <w:r>
        <w:rPr>
          <w:rFonts w:ascii="仿宋_GB2312" w:eastAsia="仿宋_GB2312" w:hAnsi="宋体" w:cs="Times New Roman"/>
          <w:kern w:val="0"/>
          <w:sz w:val="32"/>
          <w:szCs w:val="32"/>
        </w:rPr>
        <w:t>应当自质疑签收之日起</w:t>
      </w:r>
      <w:r>
        <w:rPr>
          <w:rFonts w:ascii="仿宋_GB2312" w:eastAsia="仿宋_GB2312" w:hAnsi="宋体" w:cs="Times New Roman" w:hint="eastAsia"/>
          <w:kern w:val="0"/>
          <w:sz w:val="32"/>
          <w:szCs w:val="32"/>
        </w:rPr>
        <w:t>7</w:t>
      </w:r>
      <w:r>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招标人</w:t>
      </w:r>
      <w:r>
        <w:rPr>
          <w:rFonts w:ascii="仿宋_GB2312" w:eastAsia="仿宋_GB2312" w:hAnsi="宋体" w:cs="Times New Roman"/>
          <w:kern w:val="0"/>
          <w:sz w:val="32"/>
          <w:szCs w:val="32"/>
        </w:rPr>
        <w:t>在</w:t>
      </w:r>
      <w:proofErr w:type="gramStart"/>
      <w:r>
        <w:rPr>
          <w:rFonts w:ascii="仿宋_GB2312" w:eastAsia="仿宋_GB2312" w:hAnsi="宋体" w:cs="Times New Roman"/>
          <w:kern w:val="0"/>
          <w:sz w:val="32"/>
          <w:szCs w:val="32"/>
        </w:rPr>
        <w:t>作出</w:t>
      </w:r>
      <w:proofErr w:type="gramEnd"/>
      <w:r>
        <w:rPr>
          <w:rFonts w:ascii="仿宋_GB2312" w:eastAsia="仿宋_GB2312" w:hAnsi="宋体" w:cs="Times New Roman"/>
          <w:kern w:val="0"/>
          <w:sz w:val="32"/>
          <w:szCs w:val="32"/>
        </w:rPr>
        <w:t>书面答复之前，可以采取现场解答的方式向</w:t>
      </w:r>
      <w:r>
        <w:rPr>
          <w:rFonts w:ascii="仿宋_GB2312" w:eastAsia="仿宋_GB2312" w:hAnsi="宋体" w:cs="Times New Roman" w:hint="eastAsia"/>
          <w:kern w:val="0"/>
          <w:sz w:val="32"/>
          <w:szCs w:val="32"/>
        </w:rPr>
        <w:t>质疑人</w:t>
      </w:r>
      <w:r>
        <w:rPr>
          <w:rFonts w:ascii="仿宋_GB2312" w:eastAsia="仿宋_GB2312" w:hAnsi="宋体" w:cs="Times New Roman"/>
          <w:kern w:val="0"/>
          <w:sz w:val="32"/>
          <w:szCs w:val="32"/>
        </w:rPr>
        <w:t>通报初步处理结果。供应商认可处理结果的，可在出具书面申请后撤回质疑或者放弃质疑，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不再进行书面答复。</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（九）供应商</w:t>
      </w:r>
      <w:r>
        <w:rPr>
          <w:rFonts w:ascii="仿宋_GB2312" w:eastAsia="仿宋_GB2312" w:hAnsi="宋体" w:cs="Times New Roman"/>
          <w:kern w:val="0"/>
          <w:sz w:val="32"/>
          <w:szCs w:val="32"/>
        </w:rPr>
        <w:t>质疑有下列情形之一的，视为无效质疑，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应当驳回质疑：</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无具体的质疑事项，或者质疑事项缺乏事实和法律依据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Pr>
          <w:rFonts w:ascii="仿宋_GB2312" w:eastAsia="仿宋_GB2312" w:hAnsi="宋体" w:cs="Times New Roman"/>
          <w:kern w:val="0"/>
          <w:sz w:val="32"/>
          <w:szCs w:val="32"/>
        </w:rPr>
        <w:t>资料等保密事项且无法提供信息的合法来源</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质疑已经处理并明确答复后，质疑人就同一事项再次提起质疑且未提供新的有效证据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应当对供应商无效质疑情况记录存档</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（十）供应商</w:t>
      </w:r>
      <w:r>
        <w:rPr>
          <w:rFonts w:ascii="仿宋_GB2312" w:eastAsia="仿宋_GB2312" w:hAnsi="宋体" w:cs="Times New Roman"/>
          <w:kern w:val="0"/>
          <w:sz w:val="32"/>
          <w:szCs w:val="32"/>
        </w:rPr>
        <w:t>进行虚假和恶意质疑，干扰</w:t>
      </w:r>
      <w:r>
        <w:rPr>
          <w:rFonts w:ascii="仿宋_GB2312" w:eastAsia="仿宋_GB2312" w:hAnsi="宋体" w:cs="Times New Roman" w:hint="eastAsia"/>
          <w:kern w:val="0"/>
          <w:sz w:val="32"/>
          <w:szCs w:val="32"/>
        </w:rPr>
        <w:t>军队</w:t>
      </w:r>
      <w:r>
        <w:rPr>
          <w:rFonts w:ascii="仿宋_GB2312" w:eastAsia="仿宋_GB2312" w:hAnsi="宋体" w:cs="Times New Roman"/>
          <w:kern w:val="0"/>
          <w:sz w:val="32"/>
          <w:szCs w:val="32"/>
        </w:rPr>
        <w:t>采购活动的，</w:t>
      </w:r>
      <w:r>
        <w:rPr>
          <w:rFonts w:ascii="仿宋_GB2312" w:eastAsia="仿宋_GB2312" w:hAnsi="宋体" w:cs="Times New Roman" w:hint="eastAsia"/>
          <w:kern w:val="0"/>
          <w:sz w:val="32"/>
          <w:szCs w:val="32"/>
        </w:rPr>
        <w:t>质疑处理机构可以申请上级采购管理部门</w:t>
      </w:r>
      <w:proofErr w:type="gramStart"/>
      <w:r>
        <w:rPr>
          <w:rFonts w:ascii="仿宋_GB2312" w:eastAsia="仿宋_GB2312" w:hAnsi="宋体" w:cs="Times New Roman" w:hint="eastAsia"/>
          <w:kern w:val="0"/>
          <w:sz w:val="32"/>
          <w:szCs w:val="32"/>
        </w:rPr>
        <w:t>作出</w:t>
      </w:r>
      <w:proofErr w:type="gramEnd"/>
      <w:r>
        <w:rPr>
          <w:rFonts w:ascii="仿宋_GB2312" w:eastAsia="仿宋_GB2312" w:hAnsi="宋体" w:cs="Times New Roman" w:hint="eastAsia"/>
          <w:kern w:val="0"/>
          <w:sz w:val="32"/>
          <w:szCs w:val="32"/>
        </w:rPr>
        <w:t>处罚。</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（十一）</w:t>
      </w:r>
      <w:r>
        <w:rPr>
          <w:rFonts w:ascii="仿宋_GB2312" w:eastAsia="仿宋_GB2312" w:hAnsi="宋体" w:cs="Times New Roman"/>
          <w:kern w:val="0"/>
          <w:sz w:val="32"/>
          <w:szCs w:val="32"/>
        </w:rPr>
        <w:t>对</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的书面答复及处理结果不满意，</w:t>
      </w:r>
      <w:r>
        <w:rPr>
          <w:rFonts w:ascii="仿宋_GB2312" w:eastAsia="仿宋_GB2312" w:hAnsi="宋体" w:cs="Times New Roman" w:hint="eastAsia"/>
          <w:kern w:val="0"/>
          <w:sz w:val="32"/>
          <w:szCs w:val="32"/>
        </w:rPr>
        <w:t>或者质疑处理机构未答复以及未在规定期限内</w:t>
      </w:r>
      <w:proofErr w:type="gramStart"/>
      <w:r>
        <w:rPr>
          <w:rFonts w:ascii="仿宋_GB2312" w:eastAsia="仿宋_GB2312" w:hAnsi="宋体" w:cs="Times New Roman" w:hint="eastAsia"/>
          <w:kern w:val="0"/>
          <w:sz w:val="32"/>
          <w:szCs w:val="32"/>
        </w:rPr>
        <w:t>作出</w:t>
      </w:r>
      <w:proofErr w:type="gramEnd"/>
      <w:r>
        <w:rPr>
          <w:rFonts w:ascii="仿宋_GB2312" w:eastAsia="仿宋_GB2312" w:hAnsi="宋体" w:cs="Times New Roman" w:hint="eastAsia"/>
          <w:kern w:val="0"/>
          <w:sz w:val="32"/>
          <w:szCs w:val="32"/>
        </w:rPr>
        <w:t>答复的，</w:t>
      </w:r>
      <w:r>
        <w:rPr>
          <w:rFonts w:ascii="仿宋_GB2312" w:eastAsia="仿宋_GB2312" w:hAnsi="宋体" w:cs="Times New Roman"/>
          <w:kern w:val="0"/>
          <w:sz w:val="32"/>
          <w:szCs w:val="32"/>
        </w:rPr>
        <w:t>质疑人可以在</w:t>
      </w:r>
      <w:r>
        <w:rPr>
          <w:rFonts w:ascii="仿宋_GB2312" w:eastAsia="仿宋_GB2312" w:hAnsi="宋体" w:cs="Times New Roman" w:hint="eastAsia"/>
          <w:kern w:val="0"/>
          <w:sz w:val="32"/>
          <w:szCs w:val="32"/>
        </w:rPr>
        <w:t>质疑</w:t>
      </w:r>
      <w:r>
        <w:rPr>
          <w:rFonts w:ascii="仿宋_GB2312" w:eastAsia="仿宋_GB2312" w:hAnsi="宋体" w:cs="Times New Roman"/>
          <w:kern w:val="0"/>
          <w:sz w:val="32"/>
          <w:szCs w:val="32"/>
        </w:rPr>
        <w:t>答复</w:t>
      </w:r>
      <w:r>
        <w:rPr>
          <w:rFonts w:ascii="仿宋_GB2312" w:eastAsia="仿宋_GB2312" w:hAnsi="宋体" w:cs="Times New Roman" w:hint="eastAsia"/>
          <w:kern w:val="0"/>
          <w:sz w:val="32"/>
          <w:szCs w:val="32"/>
        </w:rPr>
        <w:t>期满</w:t>
      </w:r>
      <w:r>
        <w:rPr>
          <w:rFonts w:ascii="仿宋_GB2312" w:eastAsia="仿宋_GB2312" w:hAnsi="宋体" w:cs="Times New Roman"/>
          <w:kern w:val="0"/>
          <w:sz w:val="32"/>
          <w:szCs w:val="32"/>
        </w:rPr>
        <w:t>之日起</w:t>
      </w:r>
      <w:r>
        <w:rPr>
          <w:rFonts w:ascii="仿宋_GB2312" w:eastAsia="仿宋_GB2312" w:hAnsi="宋体" w:cs="Times New Roman" w:hint="eastAsia"/>
          <w:kern w:val="0"/>
          <w:sz w:val="32"/>
          <w:szCs w:val="32"/>
        </w:rPr>
        <w:t>15</w:t>
      </w:r>
      <w:r>
        <w:rPr>
          <w:rFonts w:ascii="仿宋_GB2312" w:eastAsia="仿宋_GB2312" w:hAnsi="宋体" w:cs="Times New Roman"/>
          <w:kern w:val="0"/>
          <w:sz w:val="32"/>
          <w:szCs w:val="32"/>
        </w:rPr>
        <w:t>个工作日内，</w:t>
      </w:r>
      <w:r>
        <w:rPr>
          <w:rFonts w:ascii="仿宋_GB2312" w:eastAsia="仿宋_GB2312" w:hAnsi="宋体" w:cs="Times New Roman" w:hint="eastAsia"/>
          <w:kern w:val="0"/>
          <w:sz w:val="32"/>
          <w:szCs w:val="32"/>
        </w:rPr>
        <w:t>参照质疑要求的格式和内容向招标人上级管理机构提出书面投诉。</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七、确定成交</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（一）确定成交供应商</w:t>
      </w:r>
    </w:p>
    <w:p w:rsidR="00A8589E" w:rsidRDefault="00036417">
      <w:pPr>
        <w:ind w:firstLineChars="200" w:firstLine="622"/>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w:t>
      </w:r>
      <w:r>
        <w:rPr>
          <w:rFonts w:ascii="仿宋_GB2312" w:eastAsia="仿宋_GB2312" w:hAnsi="宋体" w:cs="宋体" w:hint="eastAsia"/>
          <w:snapToGrid w:val="0"/>
          <w:kern w:val="0"/>
          <w:sz w:val="32"/>
          <w:szCs w:val="32"/>
        </w:rPr>
        <w:lastRenderedPageBreak/>
        <w:t>审结果，公示期为3个工作日。在公示期内无异议的，</w:t>
      </w:r>
      <w:r w:rsidR="005B61EF">
        <w:rPr>
          <w:rFonts w:ascii="仿宋_GB2312" w:eastAsia="仿宋_GB2312" w:hAnsi="宋体" w:cs="宋体" w:hint="eastAsia"/>
          <w:snapToGrid w:val="0"/>
          <w:kern w:val="0"/>
          <w:sz w:val="32"/>
          <w:szCs w:val="32"/>
        </w:rPr>
        <w:t>且通过医院价格审，</w:t>
      </w:r>
      <w:r w:rsidR="00F166D3">
        <w:rPr>
          <w:rFonts w:ascii="仿宋_GB2312" w:eastAsia="仿宋_GB2312" w:hAnsi="宋体" w:cs="宋体" w:hint="eastAsia"/>
          <w:snapToGrid w:val="0"/>
          <w:kern w:val="0"/>
          <w:sz w:val="32"/>
          <w:szCs w:val="32"/>
        </w:rPr>
        <w:t>确定排名第一的供应商为采购项目成交供应商</w:t>
      </w:r>
      <w:r>
        <w:rPr>
          <w:rFonts w:ascii="仿宋_GB2312" w:eastAsia="仿宋_GB2312" w:hAnsi="宋体" w:cs="宋体" w:hint="eastAsia"/>
          <w:snapToGrid w:val="0"/>
          <w:kern w:val="0"/>
          <w:sz w:val="32"/>
          <w:szCs w:val="32"/>
        </w:rPr>
        <w:t>；公示期内有异议的，按照本须知“质疑与投诉”规定的程序处理。</w:t>
      </w:r>
    </w:p>
    <w:p w:rsidR="00A8589E" w:rsidRDefault="00036417">
      <w:pPr>
        <w:ind w:firstLineChars="200" w:firstLine="622"/>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排名第一的</w:t>
      </w:r>
      <w:proofErr w:type="gramStart"/>
      <w:r>
        <w:rPr>
          <w:rFonts w:ascii="仿宋_GB2312" w:eastAsia="仿宋_GB2312" w:hAnsi="宋体" w:cs="Times New Roman" w:hint="eastAsia"/>
          <w:bCs/>
          <w:kern w:val="0"/>
          <w:sz w:val="32"/>
          <w:szCs w:val="32"/>
        </w:rPr>
        <w:t>预成交</w:t>
      </w:r>
      <w:proofErr w:type="gramEnd"/>
      <w:r>
        <w:rPr>
          <w:rFonts w:ascii="仿宋_GB2312" w:eastAsia="仿宋_GB2312" w:hAnsi="宋体" w:cs="Times New Roman" w:hint="eastAsia"/>
          <w:bCs/>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2.采购机构有权根据采购任务变更等实际情况调整成交数量。</w:t>
      </w:r>
    </w:p>
    <w:p w:rsidR="00A8589E" w:rsidRDefault="00036417">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（二）</w:t>
      </w:r>
      <w:r>
        <w:rPr>
          <w:rFonts w:ascii="仿宋_GB2312" w:eastAsia="仿宋_GB2312" w:hAnsi="宋体" w:cs="Times New Roman" w:hint="eastAsia"/>
          <w:snapToGrid w:val="0"/>
          <w:kern w:val="0"/>
          <w:sz w:val="32"/>
          <w:szCs w:val="32"/>
        </w:rPr>
        <w:t>成交通知</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rPr>
        <w:t>采购机构在确定成交供应商后3个工作日内，以书面形式向成交供应商发出《成交通知书》，</w:t>
      </w:r>
      <w:r>
        <w:rPr>
          <w:rFonts w:ascii="仿宋_GB2312" w:eastAsia="仿宋_GB2312" w:hAnsi="宋体" w:cs="Times New Roman"/>
          <w:kern w:val="0"/>
          <w:sz w:val="32"/>
          <w:szCs w:val="32"/>
        </w:rPr>
        <w:t>同时</w:t>
      </w:r>
      <w:r>
        <w:rPr>
          <w:rFonts w:ascii="仿宋_GB2312" w:eastAsia="仿宋_GB2312" w:hAnsi="宋体" w:cs="Times New Roman" w:hint="eastAsia"/>
          <w:kern w:val="0"/>
          <w:sz w:val="32"/>
          <w:szCs w:val="32"/>
        </w:rPr>
        <w:t>通知</w:t>
      </w:r>
      <w:r>
        <w:rPr>
          <w:rFonts w:ascii="仿宋_GB2312" w:eastAsia="仿宋_GB2312" w:hAnsi="宋体" w:cs="Times New Roman"/>
          <w:kern w:val="0"/>
          <w:sz w:val="32"/>
          <w:szCs w:val="32"/>
        </w:rPr>
        <w:t>未中标人</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lang w:val="zh-CN"/>
        </w:rPr>
        <w:t>《成交通知书》是签订合同草案的依据。</w:t>
      </w:r>
      <w:proofErr w:type="gramStart"/>
      <w:r>
        <w:rPr>
          <w:rFonts w:ascii="仿宋_GB2312" w:eastAsia="仿宋_GB2312" w:hAnsi="宋体" w:cs="Times New Roman" w:hint="eastAsia"/>
          <w:kern w:val="0"/>
          <w:sz w:val="32"/>
          <w:szCs w:val="32"/>
          <w:lang w:val="zh-CN"/>
        </w:rPr>
        <w:t>若合同</w:t>
      </w:r>
      <w:proofErr w:type="gramEnd"/>
      <w:r>
        <w:rPr>
          <w:rFonts w:ascii="仿宋_GB2312" w:eastAsia="仿宋_GB2312" w:hAnsi="宋体" w:cs="Times New Roman" w:hint="eastAsia"/>
          <w:kern w:val="0"/>
          <w:sz w:val="32"/>
          <w:szCs w:val="32"/>
          <w:lang w:val="zh-CN"/>
        </w:rPr>
        <w:t>草案未获批准，采购机构有权取消合同草案。</w:t>
      </w:r>
      <w:r>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宋体" w:hint="eastAsia"/>
          <w:snapToGrid w:val="0"/>
          <w:kern w:val="0"/>
          <w:sz w:val="32"/>
          <w:szCs w:val="32"/>
        </w:rPr>
        <w:t>由成交</w:t>
      </w:r>
      <w:proofErr w:type="gramEnd"/>
      <w:r>
        <w:rPr>
          <w:rFonts w:ascii="仿宋_GB2312" w:eastAsia="仿宋_GB2312" w:hAnsi="宋体" w:cs="宋体" w:hint="eastAsia"/>
          <w:snapToGrid w:val="0"/>
          <w:kern w:val="0"/>
          <w:sz w:val="32"/>
          <w:szCs w:val="32"/>
        </w:rPr>
        <w:t>供应商自行承担。</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八、签订</w:t>
      </w:r>
      <w:r>
        <w:rPr>
          <w:rFonts w:ascii="Times New Roman" w:eastAsia="黑体" w:hAnsi="Times New Roman" w:cs="Times New Roman"/>
          <w:kern w:val="0"/>
          <w:sz w:val="32"/>
          <w:szCs w:val="32"/>
        </w:rPr>
        <w:t>合同</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Times New Roman" w:hint="eastAsia"/>
          <w:kern w:val="0"/>
          <w:sz w:val="32"/>
          <w:szCs w:val="32"/>
        </w:rPr>
        <w:t>商成交</w:t>
      </w:r>
      <w:proofErr w:type="gramEnd"/>
      <w:r>
        <w:rPr>
          <w:rFonts w:ascii="仿宋_GB2312" w:eastAsia="仿宋_GB2312" w:hAnsi="宋体" w:cs="Times New Roman" w:hint="eastAsia"/>
          <w:kern w:val="0"/>
          <w:sz w:val="32"/>
          <w:szCs w:val="32"/>
        </w:rPr>
        <w:t>资格。</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（二）谈判文件、成交供应商的报价文件、补充报价文件、澄清承诺、说明、补正和《成交通知书》等，均为签订合同的依</w:t>
      </w:r>
      <w:r>
        <w:rPr>
          <w:rFonts w:ascii="仿宋_GB2312" w:eastAsia="仿宋_GB2312" w:hAnsi="宋体" w:cs="Times New Roman" w:hint="eastAsia"/>
          <w:kern w:val="0"/>
          <w:sz w:val="32"/>
          <w:szCs w:val="32"/>
        </w:rPr>
        <w:lastRenderedPageBreak/>
        <w:t>据。</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（三）所签订的合同不得对成交供应商及其最终报价作实质性修改。</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（四）成交供应商应当按照合同约定履行义务，完成采购项目。成交供应商不得向他人转让采购项目，也不得将采购项目分包向他人转让或委托加工。</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（五）履约保证金</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sidR="00A10F98">
        <w:rPr>
          <w:rFonts w:ascii="仿宋_GB2312" w:eastAsia="仿宋_GB2312" w:hAnsi="宋体" w:cs="Times New Roman" w:hint="eastAsia"/>
          <w:kern w:val="0"/>
          <w:sz w:val="32"/>
          <w:szCs w:val="32"/>
        </w:rPr>
        <w:t>成交供应商</w:t>
      </w:r>
      <w:r>
        <w:rPr>
          <w:rFonts w:ascii="仿宋_GB2312" w:eastAsia="仿宋_GB2312" w:hAnsi="宋体" w:cs="Times New Roman" w:hint="eastAsia"/>
          <w:kern w:val="0"/>
          <w:sz w:val="32"/>
          <w:szCs w:val="32"/>
        </w:rPr>
        <w:t>缴纳合同金额10%缴纳履约保证金，缴纳时间根据合同约定时间，须通过中标人的基本账户以银行转账方式向采购人缴纳，不接受保函和担保书；</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sidR="00A10F98">
        <w:rPr>
          <w:rFonts w:ascii="仿宋_GB2312" w:eastAsia="仿宋_GB2312" w:hAnsi="宋体" w:cs="Times New Roman" w:hint="eastAsia"/>
          <w:kern w:val="0"/>
          <w:sz w:val="32"/>
          <w:szCs w:val="32"/>
        </w:rPr>
        <w:t>成交供应商</w:t>
      </w:r>
      <w:r>
        <w:rPr>
          <w:rFonts w:ascii="仿宋_GB2312" w:eastAsia="仿宋_GB2312" w:hAnsi="宋体" w:cs="Times New Roman" w:hint="eastAsia"/>
          <w:kern w:val="0"/>
          <w:sz w:val="32"/>
          <w:szCs w:val="32"/>
        </w:rPr>
        <w:t>到期未签约合同或办理履约保证金手续，则作弃权处理。采购单位有权另行选择谈判单位签订合同；</w:t>
      </w:r>
    </w:p>
    <w:p w:rsidR="00A8589E" w:rsidRDefault="00036417">
      <w:pPr>
        <w:tabs>
          <w:tab w:val="left" w:pos="3780"/>
        </w:tabs>
        <w:adjustRightInd w:val="0"/>
        <w:snapToGrid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3.履约保证金在项目竣工验收合格后，</w:t>
      </w:r>
      <w:r w:rsidR="00A10F98">
        <w:rPr>
          <w:rFonts w:ascii="仿宋_GB2312" w:eastAsia="仿宋_GB2312" w:hAnsi="宋体" w:cs="Times New Roman" w:hint="eastAsia"/>
          <w:kern w:val="0"/>
          <w:sz w:val="32"/>
          <w:szCs w:val="32"/>
        </w:rPr>
        <w:t>成交供应商</w:t>
      </w:r>
      <w:r>
        <w:rPr>
          <w:rFonts w:ascii="仿宋_GB2312" w:eastAsia="仿宋_GB2312" w:hAnsi="宋体" w:cs="Times New Roman" w:hint="eastAsia"/>
          <w:kern w:val="0"/>
          <w:sz w:val="32"/>
          <w:szCs w:val="32"/>
        </w:rPr>
        <w:t>提供竣工验收表、履约金票据等资料，由采购人无息退还</w:t>
      </w:r>
      <w:proofErr w:type="gramStart"/>
      <w:r>
        <w:rPr>
          <w:rFonts w:ascii="仿宋_GB2312" w:eastAsia="仿宋_GB2312" w:hAnsi="宋体" w:cs="Times New Roman" w:hint="eastAsia"/>
          <w:kern w:val="0"/>
          <w:sz w:val="32"/>
          <w:szCs w:val="32"/>
        </w:rPr>
        <w:t>给</w:t>
      </w:r>
      <w:r w:rsidR="00A10F98">
        <w:rPr>
          <w:rFonts w:ascii="仿宋_GB2312" w:eastAsia="仿宋_GB2312" w:hAnsi="宋体" w:cs="Times New Roman" w:hint="eastAsia"/>
          <w:kern w:val="0"/>
          <w:sz w:val="32"/>
          <w:szCs w:val="32"/>
        </w:rPr>
        <w:t>成交</w:t>
      </w:r>
      <w:proofErr w:type="gramEnd"/>
      <w:r w:rsidR="00A10F98">
        <w:rPr>
          <w:rFonts w:ascii="仿宋_GB2312" w:eastAsia="仿宋_GB2312" w:hAnsi="宋体" w:cs="Times New Roman" w:hint="eastAsia"/>
          <w:kern w:val="0"/>
          <w:sz w:val="32"/>
          <w:szCs w:val="32"/>
        </w:rPr>
        <w:t>供应商</w:t>
      </w:r>
      <w:r>
        <w:rPr>
          <w:rFonts w:ascii="仿宋_GB2312" w:eastAsia="仿宋_GB2312" w:hAnsi="宋体" w:cs="Times New Roman" w:hint="eastAsia"/>
          <w:kern w:val="0"/>
          <w:sz w:val="32"/>
          <w:szCs w:val="32"/>
        </w:rPr>
        <w:t>。</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Pr>
          <w:rFonts w:ascii="Times New Roman" w:eastAsia="黑体" w:hAnsi="Times New Roman" w:cs="Times New Roman"/>
          <w:kern w:val="0"/>
          <w:sz w:val="32"/>
          <w:szCs w:val="32"/>
        </w:rPr>
        <w:t>产品</w:t>
      </w:r>
      <w:r>
        <w:rPr>
          <w:rFonts w:ascii="Times New Roman" w:eastAsia="黑体" w:hAnsi="Times New Roman" w:cs="Times New Roman" w:hint="eastAsia"/>
          <w:kern w:val="0"/>
          <w:sz w:val="32"/>
          <w:szCs w:val="32"/>
        </w:rPr>
        <w:t>质量</w:t>
      </w:r>
      <w:r>
        <w:rPr>
          <w:rFonts w:ascii="Times New Roman" w:eastAsia="黑体" w:hAnsi="Times New Roman" w:cs="Times New Roman"/>
          <w:kern w:val="0"/>
          <w:sz w:val="32"/>
          <w:szCs w:val="32"/>
        </w:rPr>
        <w:t>检验验收</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（一）中标人未生产过</w:t>
      </w:r>
      <w:r>
        <w:rPr>
          <w:rFonts w:ascii="仿宋_GB2312" w:eastAsia="仿宋_GB2312" w:hAnsi="宋体" w:cs="Times New Roman"/>
          <w:kern w:val="0"/>
          <w:sz w:val="32"/>
          <w:szCs w:val="32"/>
        </w:rPr>
        <w:t>的产品，</w:t>
      </w:r>
      <w:r>
        <w:rPr>
          <w:rFonts w:ascii="仿宋_GB2312" w:eastAsia="仿宋_GB2312" w:hAnsi="宋体" w:cs="Times New Roman" w:hint="eastAsia"/>
          <w:kern w:val="0"/>
          <w:sz w:val="32"/>
          <w:szCs w:val="32"/>
        </w:rPr>
        <w:t>应当</w:t>
      </w:r>
      <w:r>
        <w:rPr>
          <w:rFonts w:ascii="仿宋_GB2312" w:eastAsia="仿宋_GB2312" w:hAnsi="宋体" w:cs="Times New Roman"/>
          <w:kern w:val="0"/>
          <w:sz w:val="32"/>
          <w:szCs w:val="32"/>
        </w:rPr>
        <w:t>进行首</w:t>
      </w:r>
      <w:r>
        <w:rPr>
          <w:rFonts w:ascii="仿宋_GB2312" w:eastAsia="仿宋_GB2312" w:hAnsi="宋体" w:cs="Times New Roman" w:hint="eastAsia"/>
          <w:kern w:val="0"/>
          <w:sz w:val="32"/>
          <w:szCs w:val="32"/>
        </w:rPr>
        <w:t>件或首</w:t>
      </w:r>
      <w:r>
        <w:rPr>
          <w:rFonts w:ascii="仿宋_GB2312" w:eastAsia="仿宋_GB2312" w:hAnsi="宋体" w:cs="Times New Roman"/>
          <w:kern w:val="0"/>
          <w:sz w:val="32"/>
          <w:szCs w:val="32"/>
        </w:rPr>
        <w:t>批产品质量检验</w:t>
      </w:r>
      <w:r>
        <w:rPr>
          <w:rFonts w:ascii="仿宋_GB2312" w:eastAsia="仿宋_GB2312" w:hAnsi="宋体" w:cs="Times New Roman" w:hint="eastAsia"/>
          <w:kern w:val="0"/>
          <w:sz w:val="32"/>
          <w:szCs w:val="32"/>
        </w:rPr>
        <w:t>，即为首检</w:t>
      </w:r>
      <w:r>
        <w:rPr>
          <w:rFonts w:ascii="仿宋_GB2312" w:eastAsia="仿宋_GB2312" w:hAnsi="宋体" w:cs="Times New Roman"/>
          <w:kern w:val="0"/>
          <w:sz w:val="32"/>
          <w:szCs w:val="32"/>
        </w:rPr>
        <w:t>。通过</w:t>
      </w:r>
      <w:r>
        <w:rPr>
          <w:rFonts w:ascii="仿宋_GB2312" w:eastAsia="仿宋_GB2312" w:hAnsi="宋体" w:cs="Times New Roman" w:hint="eastAsia"/>
          <w:kern w:val="0"/>
          <w:sz w:val="32"/>
          <w:szCs w:val="32"/>
        </w:rPr>
        <w:t>首检</w:t>
      </w:r>
      <w:r>
        <w:rPr>
          <w:rFonts w:ascii="仿宋_GB2312" w:eastAsia="仿宋_GB2312" w:hAnsi="宋体" w:cs="Times New Roman"/>
          <w:kern w:val="0"/>
          <w:sz w:val="32"/>
          <w:szCs w:val="32"/>
        </w:rPr>
        <w:t>的产品，方可投入批量生产</w:t>
      </w:r>
      <w:r>
        <w:rPr>
          <w:rFonts w:ascii="仿宋_GB2312" w:eastAsia="仿宋_GB2312" w:hAnsi="宋体" w:cs="Times New Roman" w:hint="eastAsia"/>
          <w:kern w:val="0"/>
          <w:sz w:val="32"/>
          <w:szCs w:val="32"/>
        </w:rPr>
        <w:t>，应预付货款的办理预付款</w:t>
      </w:r>
      <w:r>
        <w:rPr>
          <w:rFonts w:ascii="仿宋_GB2312" w:eastAsia="仿宋_GB2312" w:hAnsi="宋体" w:cs="Times New Roman"/>
          <w:kern w:val="0"/>
          <w:sz w:val="32"/>
          <w:szCs w:val="32"/>
        </w:rPr>
        <w:t>；未通过</w:t>
      </w:r>
      <w:r>
        <w:rPr>
          <w:rFonts w:ascii="仿宋_GB2312" w:eastAsia="仿宋_GB2312" w:hAnsi="宋体" w:cs="Times New Roman" w:hint="eastAsia"/>
          <w:kern w:val="0"/>
          <w:sz w:val="32"/>
          <w:szCs w:val="32"/>
        </w:rPr>
        <w:t>首检</w:t>
      </w:r>
      <w:r>
        <w:rPr>
          <w:rFonts w:ascii="仿宋_GB2312" w:eastAsia="仿宋_GB2312" w:hAnsi="宋体" w:cs="Times New Roman"/>
          <w:kern w:val="0"/>
          <w:sz w:val="32"/>
          <w:szCs w:val="32"/>
        </w:rPr>
        <w:t>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将书面通知</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限期整改，整改后进行第二次检验，检验合格后方可投入批量生产。第二次检验仍未通过的，</w:t>
      </w:r>
      <w:r>
        <w:rPr>
          <w:rFonts w:ascii="仿宋_GB2312" w:eastAsia="仿宋_GB2312" w:hAnsi="宋体" w:cs="Times New Roman" w:hint="eastAsia"/>
          <w:kern w:val="0"/>
          <w:sz w:val="32"/>
          <w:szCs w:val="32"/>
        </w:rPr>
        <w:t>合同甲方</w:t>
      </w:r>
      <w:proofErr w:type="gramStart"/>
      <w:r>
        <w:rPr>
          <w:rFonts w:ascii="仿宋_GB2312" w:eastAsia="仿宋_GB2312" w:hAnsi="宋体" w:cs="Times New Roman"/>
          <w:kern w:val="0"/>
          <w:sz w:val="32"/>
          <w:szCs w:val="32"/>
        </w:rPr>
        <w:t>不</w:t>
      </w:r>
      <w:proofErr w:type="gramEnd"/>
      <w:r>
        <w:rPr>
          <w:rFonts w:ascii="仿宋_GB2312" w:eastAsia="仿宋_GB2312" w:hAnsi="宋体" w:cs="Times New Roman"/>
          <w:kern w:val="0"/>
          <w:sz w:val="32"/>
          <w:szCs w:val="32"/>
        </w:rPr>
        <w:t>预付货款，并有权取消采购合同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承担。按照采购合同应当进行首检，</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未申请</w:t>
      </w:r>
      <w:r>
        <w:rPr>
          <w:rFonts w:ascii="仿宋_GB2312" w:eastAsia="仿宋_GB2312" w:hAnsi="宋体" w:cs="Times New Roman" w:hint="eastAsia"/>
          <w:kern w:val="0"/>
          <w:sz w:val="32"/>
          <w:szCs w:val="32"/>
        </w:rPr>
        <w:t>首检且</w:t>
      </w:r>
      <w:r>
        <w:rPr>
          <w:rFonts w:ascii="仿宋_GB2312" w:eastAsia="仿宋_GB2312" w:hAnsi="宋体" w:cs="Times New Roman"/>
          <w:kern w:val="0"/>
          <w:sz w:val="32"/>
          <w:szCs w:val="32"/>
        </w:rPr>
        <w:t>直接投入批量生产的，或者首</w:t>
      </w:r>
      <w:proofErr w:type="gramStart"/>
      <w:r>
        <w:rPr>
          <w:rFonts w:ascii="仿宋_GB2312" w:eastAsia="仿宋_GB2312" w:hAnsi="宋体" w:cs="Times New Roman"/>
          <w:kern w:val="0"/>
          <w:sz w:val="32"/>
          <w:szCs w:val="32"/>
        </w:rPr>
        <w:t>检以及</w:t>
      </w:r>
      <w:proofErr w:type="gramEnd"/>
      <w:r>
        <w:rPr>
          <w:rFonts w:ascii="仿宋_GB2312" w:eastAsia="仿宋_GB2312" w:hAnsi="宋体" w:cs="Times New Roman"/>
          <w:kern w:val="0"/>
          <w:sz w:val="32"/>
          <w:szCs w:val="32"/>
        </w:rPr>
        <w:t>二次检验未通过</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擅自投入批量生产的，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将</w:t>
      </w:r>
      <w:r>
        <w:rPr>
          <w:rFonts w:ascii="仿宋_GB2312" w:eastAsia="仿宋_GB2312" w:hAnsi="宋体" w:cs="Times New Roman"/>
          <w:kern w:val="0"/>
          <w:sz w:val="32"/>
          <w:szCs w:val="32"/>
        </w:rPr>
        <w:lastRenderedPageBreak/>
        <w:t>取消</w:t>
      </w:r>
      <w:r>
        <w:rPr>
          <w:rFonts w:ascii="仿宋_GB2312" w:eastAsia="仿宋_GB2312" w:hAnsi="宋体" w:cs="Times New Roman" w:hint="eastAsia"/>
          <w:kern w:val="0"/>
          <w:sz w:val="32"/>
          <w:szCs w:val="32"/>
        </w:rPr>
        <w:t>或解除</w:t>
      </w:r>
      <w:r>
        <w:rPr>
          <w:rFonts w:ascii="仿宋_GB2312" w:eastAsia="仿宋_GB2312" w:hAnsi="宋体" w:cs="Times New Roman"/>
          <w:kern w:val="0"/>
          <w:sz w:val="32"/>
          <w:szCs w:val="32"/>
        </w:rPr>
        <w:t>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（二）产品生产过程中，合同甲方代表可组织质量监督检验，中标人应予以积极配合。</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（三）产品</w:t>
      </w:r>
      <w:r>
        <w:rPr>
          <w:rFonts w:ascii="仿宋_GB2312" w:eastAsia="仿宋_GB2312" w:hAnsi="宋体" w:cs="Times New Roman"/>
          <w:kern w:val="0"/>
          <w:sz w:val="32"/>
          <w:szCs w:val="32"/>
        </w:rPr>
        <w:t>出厂前，</w:t>
      </w:r>
      <w:r>
        <w:rPr>
          <w:rFonts w:ascii="仿宋_GB2312" w:eastAsia="仿宋_GB2312" w:hAnsi="宋体" w:cs="Times New Roman" w:hint="eastAsia"/>
          <w:kern w:val="0"/>
          <w:sz w:val="32"/>
          <w:szCs w:val="32"/>
        </w:rPr>
        <w:t>中标人应当进行产品自检，自检合格后</w:t>
      </w:r>
      <w:r>
        <w:rPr>
          <w:rFonts w:ascii="仿宋_GB2312" w:eastAsia="仿宋_GB2312" w:hAnsi="宋体" w:cs="Times New Roman"/>
          <w:kern w:val="0"/>
          <w:sz w:val="32"/>
          <w:szCs w:val="32"/>
        </w:rPr>
        <w:t>向</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申请出厂验收，验收合格后方可出厂。</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（四）产品</w:t>
      </w:r>
      <w:r>
        <w:rPr>
          <w:rFonts w:ascii="仿宋_GB2312" w:eastAsia="仿宋_GB2312" w:hAnsi="宋体" w:cs="Times New Roman"/>
          <w:kern w:val="0"/>
          <w:sz w:val="32"/>
          <w:szCs w:val="32"/>
        </w:rPr>
        <w:t>出厂验收不合格，</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有权拒收货物和</w:t>
      </w:r>
      <w:r>
        <w:rPr>
          <w:rFonts w:ascii="仿宋_GB2312" w:eastAsia="仿宋_GB2312" w:hAnsi="宋体" w:cs="Times New Roman" w:hint="eastAsia"/>
          <w:kern w:val="0"/>
          <w:sz w:val="32"/>
          <w:szCs w:val="32"/>
        </w:rPr>
        <w:t>解除</w:t>
      </w:r>
      <w:r>
        <w:rPr>
          <w:rFonts w:ascii="仿宋_GB2312" w:eastAsia="仿宋_GB2312" w:hAnsi="宋体" w:cs="Times New Roman"/>
          <w:kern w:val="0"/>
          <w:sz w:val="32"/>
          <w:szCs w:val="32"/>
        </w:rPr>
        <w:t>采购合同，由此造成的损失，由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承担。出厂验收</w:t>
      </w:r>
      <w:r>
        <w:rPr>
          <w:rFonts w:ascii="仿宋_GB2312" w:eastAsia="仿宋_GB2312" w:hAnsi="宋体" w:cs="Times New Roman" w:hint="eastAsia"/>
          <w:kern w:val="0"/>
          <w:sz w:val="32"/>
          <w:szCs w:val="32"/>
        </w:rPr>
        <w:t>过程中，中标人可有1次整改机会，若第一次检验未通过，合同甲方</w:t>
      </w:r>
      <w:r>
        <w:rPr>
          <w:rFonts w:ascii="仿宋_GB2312" w:eastAsia="仿宋_GB2312" w:hAnsi="宋体" w:cs="Times New Roman"/>
          <w:kern w:val="0"/>
          <w:sz w:val="32"/>
          <w:szCs w:val="32"/>
        </w:rPr>
        <w:t>将书面通知</w:t>
      </w:r>
      <w:r>
        <w:rPr>
          <w:rFonts w:ascii="仿宋_GB2312" w:eastAsia="仿宋_GB2312" w:hAnsi="宋体" w:cs="Times New Roman" w:hint="eastAsia"/>
          <w:kern w:val="0"/>
          <w:sz w:val="32"/>
          <w:szCs w:val="32"/>
        </w:rPr>
        <w:t>成交供应商</w:t>
      </w:r>
      <w:r>
        <w:rPr>
          <w:rFonts w:ascii="仿宋_GB2312" w:eastAsia="仿宋_GB2312" w:hAnsi="宋体" w:cs="Times New Roman"/>
          <w:kern w:val="0"/>
          <w:sz w:val="32"/>
          <w:szCs w:val="32"/>
        </w:rPr>
        <w:t>限期整改，整改后进行第二次检验，检验合格后方可</w:t>
      </w:r>
      <w:r>
        <w:rPr>
          <w:rFonts w:ascii="仿宋_GB2312" w:eastAsia="仿宋_GB2312" w:hAnsi="宋体" w:cs="Times New Roman" w:hint="eastAsia"/>
          <w:kern w:val="0"/>
          <w:sz w:val="32"/>
          <w:szCs w:val="32"/>
        </w:rPr>
        <w:t>出厂</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若</w:t>
      </w:r>
      <w:r>
        <w:rPr>
          <w:rFonts w:ascii="仿宋_GB2312" w:eastAsia="仿宋_GB2312" w:hAnsi="宋体" w:cs="Times New Roman"/>
          <w:kern w:val="0"/>
          <w:sz w:val="32"/>
          <w:szCs w:val="32"/>
        </w:rPr>
        <w:t>第二次检验仍未通过的，</w:t>
      </w:r>
      <w:r>
        <w:rPr>
          <w:rFonts w:ascii="仿宋_GB2312" w:eastAsia="仿宋_GB2312" w:hAnsi="宋体" w:cs="Times New Roman" w:hint="eastAsia"/>
          <w:kern w:val="0"/>
          <w:sz w:val="32"/>
          <w:szCs w:val="32"/>
        </w:rPr>
        <w:t>合同甲方</w:t>
      </w:r>
      <w:r>
        <w:rPr>
          <w:rFonts w:ascii="仿宋_GB2312" w:eastAsia="仿宋_GB2312" w:hAnsi="宋体" w:cs="Times New Roman"/>
          <w:kern w:val="0"/>
          <w:sz w:val="32"/>
          <w:szCs w:val="32"/>
        </w:rPr>
        <w:t>有权取消</w:t>
      </w:r>
      <w:r>
        <w:rPr>
          <w:rFonts w:ascii="仿宋_GB2312" w:eastAsia="仿宋_GB2312" w:hAnsi="宋体" w:cs="Times New Roman" w:hint="eastAsia"/>
          <w:kern w:val="0"/>
          <w:sz w:val="32"/>
          <w:szCs w:val="32"/>
        </w:rPr>
        <w:t>或解除</w:t>
      </w:r>
      <w:r>
        <w:rPr>
          <w:rFonts w:ascii="仿宋_GB2312" w:eastAsia="仿宋_GB2312" w:hAnsi="宋体" w:cs="Times New Roman"/>
          <w:kern w:val="0"/>
          <w:sz w:val="32"/>
          <w:szCs w:val="32"/>
        </w:rPr>
        <w:t>采购合同</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由此造成的损失，由</w:t>
      </w:r>
      <w:r>
        <w:rPr>
          <w:rFonts w:ascii="仿宋_GB2312" w:eastAsia="仿宋_GB2312" w:hAnsi="宋体" w:cs="Times New Roman" w:hint="eastAsia"/>
          <w:kern w:val="0"/>
          <w:sz w:val="32"/>
          <w:szCs w:val="32"/>
        </w:rPr>
        <w:t>中标人</w:t>
      </w:r>
      <w:r>
        <w:rPr>
          <w:rFonts w:ascii="仿宋_GB2312" w:eastAsia="仿宋_GB2312" w:hAnsi="宋体" w:cs="Times New Roman"/>
          <w:kern w:val="0"/>
          <w:sz w:val="32"/>
          <w:szCs w:val="32"/>
        </w:rPr>
        <w:t>承担。</w:t>
      </w:r>
    </w:p>
    <w:p w:rsidR="00A8589E" w:rsidRDefault="00036417">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十、</w:t>
      </w:r>
      <w:r>
        <w:rPr>
          <w:rFonts w:ascii="Times New Roman" w:eastAsia="黑体" w:hAnsi="Times New Roman" w:cs="Times New Roman"/>
          <w:kern w:val="0"/>
          <w:sz w:val="32"/>
          <w:szCs w:val="32"/>
        </w:rPr>
        <w:t>解释权限</w:t>
      </w:r>
    </w:p>
    <w:p w:rsidR="00A8589E" w:rsidRDefault="00036417">
      <w:pPr>
        <w:ind w:firstLineChars="200" w:firstLine="622"/>
        <w:rPr>
          <w:rFonts w:ascii="仿宋_GB2312" w:eastAsia="仿宋_GB2312" w:hAnsi="宋体" w:cs="Times New Roman"/>
          <w:kern w:val="0"/>
          <w:sz w:val="32"/>
          <w:szCs w:val="32"/>
        </w:rPr>
        <w:sectPr w:rsidR="00A8589E">
          <w:headerReference w:type="default" r:id="rId14"/>
          <w:pgSz w:w="11906" w:h="16838"/>
          <w:pgMar w:top="993" w:right="1474" w:bottom="851" w:left="1588" w:header="851" w:footer="964" w:gutter="0"/>
          <w:cols w:space="425"/>
          <w:docGrid w:type="linesAndChars" w:linePitch="579" w:charSpace="-1844"/>
        </w:sectPr>
      </w:pPr>
      <w:proofErr w:type="gramStart"/>
      <w:r>
        <w:rPr>
          <w:rFonts w:ascii="仿宋_GB2312" w:eastAsia="仿宋_GB2312" w:hAnsi="宋体" w:cs="Times New Roman" w:hint="eastAsia"/>
          <w:kern w:val="0"/>
          <w:sz w:val="32"/>
          <w:szCs w:val="32"/>
        </w:rPr>
        <w:t>本谈判</w:t>
      </w:r>
      <w:proofErr w:type="gramEnd"/>
      <w:r>
        <w:rPr>
          <w:rFonts w:ascii="仿宋_GB2312" w:eastAsia="仿宋_GB2312" w:hAnsi="宋体" w:cs="Times New Roman" w:hint="eastAsia"/>
          <w:kern w:val="0"/>
          <w:sz w:val="32"/>
          <w:szCs w:val="32"/>
        </w:rPr>
        <w:t>文件由采购机构负责解释。</w:t>
      </w:r>
    </w:p>
    <w:p w:rsidR="00A8589E" w:rsidRDefault="00036417">
      <w:pPr>
        <w:spacing w:line="560" w:lineRule="exact"/>
        <w:jc w:val="center"/>
        <w:outlineLvl w:val="0"/>
        <w:rPr>
          <w:rFonts w:ascii="Times New Roman" w:eastAsia="方正小标宋简体" w:hAnsi="Times New Roman" w:cs="Times New Roman"/>
          <w:bCs/>
          <w:kern w:val="0"/>
          <w:sz w:val="44"/>
          <w:szCs w:val="44"/>
        </w:rPr>
      </w:pPr>
      <w:bookmarkStart w:id="13" w:name="_Toc285612603"/>
      <w:bookmarkStart w:id="14" w:name="_Toc390713969"/>
      <w:bookmarkStart w:id="15" w:name="_Toc435540981"/>
      <w:r>
        <w:rPr>
          <w:rFonts w:ascii="Times New Roman" w:eastAsia="方正小标宋简体" w:hAnsi="Times New Roman" w:cs="Times New Roman" w:hint="eastAsia"/>
          <w:bCs/>
          <w:kern w:val="0"/>
          <w:sz w:val="44"/>
          <w:szCs w:val="44"/>
        </w:rPr>
        <w:lastRenderedPageBreak/>
        <w:t>第四部分</w:t>
      </w:r>
      <w:r>
        <w:rPr>
          <w:rFonts w:ascii="Times New Roman" w:eastAsia="方正小标宋简体" w:hAnsi="Times New Roman" w:cs="Times New Roman"/>
          <w:bCs/>
          <w:kern w:val="0"/>
          <w:sz w:val="44"/>
          <w:szCs w:val="44"/>
        </w:rPr>
        <w:t xml:space="preserve">  </w:t>
      </w:r>
      <w:r>
        <w:rPr>
          <w:rFonts w:ascii="Times New Roman" w:eastAsia="方正小标宋简体" w:hAnsi="Times New Roman" w:cs="Times New Roman" w:hint="eastAsia"/>
          <w:bCs/>
          <w:kern w:val="0"/>
          <w:sz w:val="44"/>
          <w:szCs w:val="44"/>
        </w:rPr>
        <w:t>合同样本</w:t>
      </w:r>
      <w:bookmarkEnd w:id="13"/>
      <w:bookmarkEnd w:id="14"/>
      <w:bookmarkEnd w:id="15"/>
    </w:p>
    <w:p w:rsidR="00A8589E" w:rsidRDefault="00036417">
      <w:pPr>
        <w:adjustRightInd w:val="0"/>
        <w:snapToGrid w:val="0"/>
        <w:spacing w:line="560" w:lineRule="exact"/>
        <w:jc w:val="center"/>
        <w:rPr>
          <w:rFonts w:ascii="Times New Roman" w:eastAsia="方正小标宋简体" w:hAnsi="Times New Roman" w:cs="Times New Roman"/>
          <w:bCs/>
          <w:sz w:val="48"/>
        </w:rPr>
      </w:pPr>
      <w:r>
        <w:rPr>
          <w:rFonts w:ascii="Times New Roman" w:eastAsia="华文中宋" w:hAnsi="Times New Roman" w:cs="Times New Roman"/>
          <w:b/>
          <w:bCs/>
          <w:sz w:val="48"/>
        </w:rPr>
        <w:t xml:space="preserve">  </w:t>
      </w:r>
      <w:r>
        <w:rPr>
          <w:rFonts w:ascii="Times New Roman" w:eastAsia="华文中宋" w:hAnsi="Times New Roman" w:cs="Times New Roman"/>
          <w:b/>
          <w:bCs/>
          <w:sz w:val="48"/>
          <w:u w:val="single"/>
        </w:rPr>
        <w:t xml:space="preserve">              </w:t>
      </w:r>
      <w:r>
        <w:rPr>
          <w:rFonts w:ascii="Times New Roman" w:eastAsia="方正小标宋简体" w:hAnsi="Times New Roman" w:cs="Times New Roman" w:hint="eastAsia"/>
          <w:bCs/>
          <w:sz w:val="48"/>
        </w:rPr>
        <w:t>采</w:t>
      </w:r>
      <w:r>
        <w:rPr>
          <w:rFonts w:ascii="Times New Roman" w:eastAsia="方正小标宋简体" w:hAnsi="Times New Roman" w:cs="Times New Roman"/>
          <w:bCs/>
          <w:sz w:val="48"/>
        </w:rPr>
        <w:t xml:space="preserve"> </w:t>
      </w:r>
      <w:r>
        <w:rPr>
          <w:rFonts w:ascii="Times New Roman" w:eastAsia="方正小标宋简体" w:hAnsi="Times New Roman" w:cs="Times New Roman" w:hint="eastAsia"/>
          <w:bCs/>
          <w:sz w:val="48"/>
        </w:rPr>
        <w:t>购</w:t>
      </w:r>
      <w:r>
        <w:rPr>
          <w:rFonts w:ascii="Times New Roman" w:eastAsia="方正小标宋简体" w:hAnsi="Times New Roman" w:cs="Times New Roman"/>
          <w:bCs/>
          <w:sz w:val="48"/>
        </w:rPr>
        <w:t xml:space="preserve"> </w:t>
      </w:r>
      <w:r>
        <w:rPr>
          <w:rFonts w:ascii="Times New Roman" w:eastAsia="方正小标宋简体" w:hAnsi="Times New Roman" w:cs="Times New Roman" w:hint="eastAsia"/>
          <w:bCs/>
          <w:sz w:val="48"/>
        </w:rPr>
        <w:t>合</w:t>
      </w:r>
      <w:r>
        <w:rPr>
          <w:rFonts w:ascii="Times New Roman" w:eastAsia="方正小标宋简体" w:hAnsi="Times New Roman" w:cs="Times New Roman"/>
          <w:bCs/>
          <w:sz w:val="48"/>
        </w:rPr>
        <w:t xml:space="preserve"> </w:t>
      </w:r>
      <w:r>
        <w:rPr>
          <w:rFonts w:ascii="Times New Roman" w:eastAsia="方正小标宋简体" w:hAnsi="Times New Roman" w:cs="Times New Roman" w:hint="eastAsia"/>
          <w:bCs/>
          <w:sz w:val="48"/>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密级</w:t>
      </w:r>
    </w:p>
    <w:p w:rsidR="00A8589E" w:rsidRDefault="00036417">
      <w:pPr>
        <w:adjustRightInd w:val="0"/>
        <w:snapToGrid w:val="0"/>
        <w:spacing w:line="300" w:lineRule="exact"/>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bCs/>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A8589E">
        <w:trPr>
          <w:trHeight w:val="397"/>
          <w:jc w:val="center"/>
        </w:trPr>
        <w:tc>
          <w:tcPr>
            <w:tcW w:w="7402" w:type="dxa"/>
            <w:gridSpan w:val="6"/>
            <w:tcBorders>
              <w:top w:val="single" w:sz="1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7384" w:type="dxa"/>
            <w:gridSpan w:val="8"/>
            <w:tcBorders>
              <w:top w:val="single" w:sz="12" w:space="0" w:color="auto"/>
              <w:left w:val="single" w:sz="2" w:space="0" w:color="auto"/>
              <w:bottom w:val="single" w:sz="2" w:space="0" w:color="auto"/>
              <w:right w:val="single" w:sz="12" w:space="0" w:color="auto"/>
            </w:tcBorders>
            <w:vAlign w:val="center"/>
          </w:tcPr>
          <w:p w:rsidR="00A8589E" w:rsidRDefault="00036417">
            <w:pPr>
              <w:adjustRightInd w:val="0"/>
              <w:snapToGrid w:val="0"/>
              <w:spacing w:line="240" w:lineRule="exact"/>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zCs w:val="21"/>
              </w:rPr>
            </w:pPr>
            <w:r w:rsidRPr="00036417">
              <w:rPr>
                <w:rFonts w:ascii="宋体" w:eastAsia="宋体" w:hAnsi="宋体" w:cs="Times New Roman" w:hint="eastAsia"/>
                <w:bCs/>
                <w:spacing w:val="45"/>
                <w:kern w:val="0"/>
                <w:szCs w:val="21"/>
                <w:fitText w:val="1170" w:id="1210752771"/>
              </w:rPr>
              <w:t>单位名</w:t>
            </w:r>
            <w:r w:rsidRPr="00036417">
              <w:rPr>
                <w:rFonts w:ascii="宋体" w:eastAsia="宋体" w:hAnsi="宋体" w:cs="Times New Roman" w:hint="eastAsia"/>
                <w:bCs/>
                <w:spacing w:val="30"/>
                <w:kern w:val="0"/>
                <w:szCs w:val="21"/>
                <w:fitText w:val="1170" w:id="1210752771"/>
              </w:rPr>
              <w:t>称</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2"/>
              </w:rPr>
              <w:t>单位名</w:t>
            </w:r>
            <w:r w:rsidRPr="00036417">
              <w:rPr>
                <w:rFonts w:ascii="宋体" w:eastAsia="宋体" w:hAnsi="宋体" w:cs="Times New Roman" w:hint="eastAsia"/>
                <w:bCs/>
                <w:spacing w:val="30"/>
                <w:kern w:val="0"/>
                <w:szCs w:val="21"/>
                <w:fitText w:val="1170" w:id="1210752772"/>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5"/>
                <w:kern w:val="0"/>
                <w:szCs w:val="21"/>
                <w:fitText w:val="1170" w:id="1210752773"/>
              </w:rPr>
              <w:t>法定代表</w:t>
            </w:r>
            <w:r>
              <w:rPr>
                <w:rFonts w:ascii="宋体" w:eastAsia="宋体" w:hAnsi="宋体" w:cs="Times New Roman" w:hint="eastAsia"/>
                <w:bCs/>
                <w:kern w:val="0"/>
                <w:szCs w:val="21"/>
                <w:fitText w:val="1170" w:id="1210752773"/>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5"/>
                <w:kern w:val="0"/>
                <w:szCs w:val="21"/>
                <w:fitText w:val="1170" w:id="1210752774"/>
              </w:rPr>
              <w:t>法定代表</w:t>
            </w:r>
            <w:r>
              <w:rPr>
                <w:rFonts w:ascii="宋体" w:eastAsia="宋体" w:hAnsi="宋体" w:cs="Times New Roman" w:hint="eastAsia"/>
                <w:bCs/>
                <w:kern w:val="0"/>
                <w:szCs w:val="21"/>
                <w:fitText w:val="1170" w:id="1210752774"/>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5"/>
                <w:kern w:val="0"/>
                <w:szCs w:val="21"/>
                <w:fitText w:val="1170" w:id="1210752775"/>
              </w:rPr>
              <w:t>委托代理</w:t>
            </w:r>
            <w:r>
              <w:rPr>
                <w:rFonts w:ascii="宋体" w:eastAsia="宋体" w:hAnsi="宋体" w:cs="Times New Roman" w:hint="eastAsia"/>
                <w:bCs/>
                <w:kern w:val="0"/>
                <w:szCs w:val="21"/>
                <w:fitText w:val="1170" w:id="1210752775"/>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5"/>
                <w:kern w:val="0"/>
                <w:szCs w:val="21"/>
                <w:fitText w:val="1170" w:id="1210752776"/>
              </w:rPr>
              <w:t>委托代理</w:t>
            </w:r>
            <w:r>
              <w:rPr>
                <w:rFonts w:ascii="宋体" w:eastAsia="宋体" w:hAnsi="宋体" w:cs="Times New Roman" w:hint="eastAsia"/>
                <w:bCs/>
                <w:kern w:val="0"/>
                <w:szCs w:val="21"/>
                <w:fitText w:val="1170" w:id="1210752776"/>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35"/>
                <w:kern w:val="0"/>
                <w:szCs w:val="21"/>
                <w:fitText w:val="1170" w:id="1210752777"/>
              </w:rPr>
              <w:t>联系</w:t>
            </w:r>
            <w:r>
              <w:rPr>
                <w:rFonts w:ascii="宋体" w:eastAsia="宋体" w:hAnsi="宋体" w:cs="Times New Roman" w:hint="eastAsia"/>
                <w:bCs/>
                <w:kern w:val="0"/>
                <w:szCs w:val="21"/>
                <w:fitText w:val="1170" w:id="1210752777"/>
              </w:rPr>
              <w:t>人</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200" w:rightChars="-51" w:right="-99"/>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Pr>
                <w:rFonts w:ascii="宋体" w:eastAsia="宋体" w:hAnsi="宋体" w:cs="Times New Roman" w:hint="eastAsia"/>
                <w:bCs/>
                <w:spacing w:val="135"/>
                <w:kern w:val="0"/>
                <w:szCs w:val="21"/>
                <w:fitText w:val="1170" w:id="1210752778"/>
              </w:rPr>
              <w:t>联系</w:t>
            </w:r>
            <w:r>
              <w:rPr>
                <w:rFonts w:ascii="宋体" w:eastAsia="宋体" w:hAnsi="宋体" w:cs="Times New Roman" w:hint="eastAsia"/>
                <w:bCs/>
                <w:kern w:val="0"/>
                <w:szCs w:val="21"/>
                <w:fitText w:val="1170" w:id="1210752778"/>
              </w:rPr>
              <w:t>人</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9"/>
              </w:rPr>
              <w:t>联系电</w:t>
            </w:r>
            <w:r w:rsidRPr="00036417">
              <w:rPr>
                <w:rFonts w:ascii="宋体" w:eastAsia="宋体" w:hAnsi="宋体" w:cs="Times New Roman" w:hint="eastAsia"/>
                <w:bCs/>
                <w:spacing w:val="30"/>
                <w:kern w:val="0"/>
                <w:szCs w:val="21"/>
                <w:fitText w:val="1170" w:id="1210752779"/>
              </w:rPr>
              <w:t>话</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200" w:rightChars="-51" w:right="-99"/>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0"/>
              </w:rPr>
              <w:t>联系电</w:t>
            </w:r>
            <w:r w:rsidRPr="00036417">
              <w:rPr>
                <w:rFonts w:ascii="宋体" w:eastAsia="宋体" w:hAnsi="宋体" w:cs="Times New Roman" w:hint="eastAsia"/>
                <w:bCs/>
                <w:spacing w:val="30"/>
                <w:kern w:val="0"/>
                <w:szCs w:val="21"/>
                <w:fitText w:val="1170" w:id="1210752780"/>
              </w:rPr>
              <w:t>话</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1"/>
              </w:rPr>
              <w:t>通讯地</w:t>
            </w:r>
            <w:r w:rsidRPr="00036417">
              <w:rPr>
                <w:rFonts w:ascii="宋体" w:eastAsia="宋体" w:hAnsi="宋体" w:cs="Times New Roman" w:hint="eastAsia"/>
                <w:bCs/>
                <w:spacing w:val="30"/>
                <w:kern w:val="0"/>
                <w:szCs w:val="21"/>
                <w:fitText w:val="1170" w:id="1210752781"/>
              </w:rPr>
              <w:t>址</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2"/>
              </w:rPr>
              <w:t>通讯地</w:t>
            </w:r>
            <w:r w:rsidRPr="00036417">
              <w:rPr>
                <w:rFonts w:ascii="宋体" w:eastAsia="宋体" w:hAnsi="宋体" w:cs="Times New Roman" w:hint="eastAsia"/>
                <w:bCs/>
                <w:spacing w:val="30"/>
                <w:kern w:val="0"/>
                <w:szCs w:val="21"/>
                <w:fitText w:val="1170" w:id="1210752782"/>
              </w:rPr>
              <w:t>址</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3"/>
              </w:rPr>
              <w:t>邮政编</w:t>
            </w:r>
            <w:r w:rsidRPr="00036417">
              <w:rPr>
                <w:rFonts w:ascii="宋体" w:eastAsia="宋体" w:hAnsi="宋体" w:cs="Times New Roman" w:hint="eastAsia"/>
                <w:bCs/>
                <w:spacing w:val="30"/>
                <w:kern w:val="0"/>
                <w:szCs w:val="21"/>
                <w:fitText w:val="1170" w:id="1210752783"/>
              </w:rPr>
              <w:t>码</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84"/>
              </w:rPr>
              <w:t>邮政编</w:t>
            </w:r>
            <w:r w:rsidRPr="00036417">
              <w:rPr>
                <w:rFonts w:ascii="宋体" w:eastAsia="宋体" w:hAnsi="宋体" w:cs="Times New Roman" w:hint="eastAsia"/>
                <w:bCs/>
                <w:spacing w:val="30"/>
                <w:kern w:val="0"/>
                <w:szCs w:val="21"/>
                <w:fitText w:val="1170" w:id="1210752784"/>
              </w:rPr>
              <w:t>码</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68"/>
              </w:rPr>
              <w:t>付款单</w:t>
            </w:r>
            <w:r w:rsidRPr="00036417">
              <w:rPr>
                <w:rFonts w:ascii="宋体" w:eastAsia="宋体" w:hAnsi="宋体" w:cs="Times New Roman" w:hint="eastAsia"/>
                <w:bCs/>
                <w:spacing w:val="30"/>
                <w:kern w:val="0"/>
                <w:szCs w:val="21"/>
                <w:fitText w:val="1170" w:id="1210752768"/>
              </w:rPr>
              <w:t>位</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69"/>
              </w:rPr>
              <w:t>开户名</w:t>
            </w:r>
            <w:r w:rsidRPr="00036417">
              <w:rPr>
                <w:rFonts w:ascii="宋体" w:eastAsia="宋体" w:hAnsi="宋体" w:cs="Times New Roman" w:hint="eastAsia"/>
                <w:bCs/>
                <w:spacing w:val="30"/>
                <w:kern w:val="0"/>
                <w:szCs w:val="21"/>
                <w:fitText w:val="1170" w:id="1210752769"/>
              </w:rPr>
              <w:t>称</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0"/>
              </w:rPr>
              <w:t>开户银</w:t>
            </w:r>
            <w:r w:rsidRPr="00036417">
              <w:rPr>
                <w:rFonts w:ascii="宋体" w:eastAsia="宋体" w:hAnsi="宋体" w:cs="Times New Roman" w:hint="eastAsia"/>
                <w:bCs/>
                <w:spacing w:val="30"/>
                <w:kern w:val="0"/>
                <w:szCs w:val="21"/>
                <w:fitText w:val="1170" w:id="1210752770"/>
              </w:rPr>
              <w:t>行</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1"/>
              </w:rPr>
              <w:t>开户银</w:t>
            </w:r>
            <w:r w:rsidRPr="00036417">
              <w:rPr>
                <w:rFonts w:ascii="宋体" w:eastAsia="宋体" w:hAnsi="宋体" w:cs="Times New Roman" w:hint="eastAsia"/>
                <w:bCs/>
                <w:spacing w:val="30"/>
                <w:kern w:val="0"/>
                <w:szCs w:val="21"/>
                <w:fitText w:val="1170" w:id="1210752771"/>
              </w:rPr>
              <w:t>行</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val="397"/>
          <w:jc w:val="center"/>
        </w:trPr>
        <w:tc>
          <w:tcPr>
            <w:tcW w:w="1389" w:type="dxa"/>
            <w:gridSpan w:val="3"/>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2"/>
              </w:rPr>
              <w:t>银行账</w:t>
            </w:r>
            <w:r w:rsidRPr="00036417">
              <w:rPr>
                <w:rFonts w:ascii="宋体" w:eastAsia="宋体" w:hAnsi="宋体" w:cs="Times New Roman" w:hint="eastAsia"/>
                <w:bCs/>
                <w:spacing w:val="30"/>
                <w:kern w:val="0"/>
                <w:szCs w:val="21"/>
                <w:fitText w:val="1170" w:id="1210752772"/>
              </w:rPr>
              <w:t>号</w:t>
            </w:r>
          </w:p>
        </w:tc>
        <w:tc>
          <w:tcPr>
            <w:tcW w:w="6013" w:type="dxa"/>
            <w:gridSpan w:val="3"/>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zCs w:val="21"/>
              </w:rPr>
            </w:pPr>
          </w:p>
        </w:tc>
        <w:tc>
          <w:tcPr>
            <w:tcW w:w="1488" w:type="dxa"/>
            <w:gridSpan w:val="3"/>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jc w:val="center"/>
              <w:rPr>
                <w:rFonts w:ascii="宋体" w:eastAsia="宋体" w:hAnsi="宋体" w:cs="Times New Roman"/>
                <w:bCs/>
                <w:spacing w:val="55"/>
                <w:kern w:val="0"/>
                <w:szCs w:val="21"/>
              </w:rPr>
            </w:pPr>
            <w:r w:rsidRPr="00036417">
              <w:rPr>
                <w:rFonts w:ascii="宋体" w:eastAsia="宋体" w:hAnsi="宋体" w:cs="Times New Roman" w:hint="eastAsia"/>
                <w:bCs/>
                <w:spacing w:val="45"/>
                <w:kern w:val="0"/>
                <w:szCs w:val="21"/>
                <w:fitText w:val="1170" w:id="1210752773"/>
              </w:rPr>
              <w:t>银行账</w:t>
            </w:r>
            <w:r w:rsidRPr="00036417">
              <w:rPr>
                <w:rFonts w:ascii="宋体" w:eastAsia="宋体" w:hAnsi="宋体" w:cs="Times New Roman" w:hint="eastAsia"/>
                <w:bCs/>
                <w:spacing w:val="30"/>
                <w:kern w:val="0"/>
                <w:szCs w:val="21"/>
                <w:fitText w:val="1170" w:id="1210752773"/>
              </w:rPr>
              <w:t>号</w:t>
            </w:r>
          </w:p>
        </w:tc>
        <w:tc>
          <w:tcPr>
            <w:tcW w:w="5896" w:type="dxa"/>
            <w:gridSpan w:val="5"/>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宋体" w:eastAsia="宋体" w:hAnsi="宋体" w:cs="Times New Roman"/>
                <w:bCs/>
                <w:spacing w:val="20"/>
                <w:szCs w:val="21"/>
              </w:rPr>
            </w:pPr>
          </w:p>
        </w:tc>
      </w:tr>
      <w:tr w:rsidR="00A8589E">
        <w:trPr>
          <w:trHeight w:hRule="exact" w:val="680"/>
          <w:jc w:val="center"/>
        </w:trPr>
        <w:tc>
          <w:tcPr>
            <w:tcW w:w="14786" w:type="dxa"/>
            <w:gridSpan w:val="14"/>
            <w:tcBorders>
              <w:top w:val="single" w:sz="2" w:space="0" w:color="auto"/>
              <w:left w:val="single" w:sz="12" w:space="0" w:color="auto"/>
              <w:bottom w:val="single" w:sz="2" w:space="0" w:color="auto"/>
              <w:right w:val="single" w:sz="12" w:space="0" w:color="auto"/>
            </w:tcBorders>
            <w:vAlign w:val="center"/>
          </w:tcPr>
          <w:p w:rsidR="00A8589E" w:rsidRDefault="00036417">
            <w:pPr>
              <w:adjustRightInd w:val="0"/>
              <w:snapToGrid w:val="0"/>
              <w:spacing w:line="240" w:lineRule="exact"/>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一、计划任务文号：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合同批准文号：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采购机构资格证号：</w:t>
            </w:r>
            <w:r>
              <w:rPr>
                <w:rFonts w:ascii="Times New Roman" w:eastAsia="宋体" w:hAnsi="Times New Roman" w:cs="Times New Roman" w:hint="eastAsia"/>
                <w:bCs/>
                <w:snapToGrid w:val="0"/>
                <w:spacing w:val="-10"/>
                <w:szCs w:val="21"/>
                <w:u w:val="single"/>
              </w:rPr>
              <w:t xml:space="preserve">                      </w:t>
            </w:r>
          </w:p>
          <w:p w:rsidR="00A8589E" w:rsidRDefault="00036417">
            <w:pPr>
              <w:adjustRightInd w:val="0"/>
              <w:snapToGrid w:val="0"/>
              <w:spacing w:line="240" w:lineRule="exact"/>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036417">
            <w:pPr>
              <w:adjustRightInd w:val="0"/>
              <w:snapToGrid w:val="0"/>
              <w:spacing w:line="240" w:lineRule="exact"/>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p w:rsidR="00A8589E" w:rsidRDefault="00036417">
            <w:pPr>
              <w:adjustRightInd w:val="0"/>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商标</w:t>
            </w: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A8589E" w:rsidRDefault="00036417">
            <w:pPr>
              <w:adjustRightInd w:val="0"/>
              <w:snapToGrid w:val="0"/>
              <w:spacing w:line="240" w:lineRule="exact"/>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036417">
            <w:pPr>
              <w:widowControl/>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A8589E" w:rsidRDefault="00036417">
            <w:pPr>
              <w:adjustRightInd w:val="0"/>
              <w:snapToGrid w:val="0"/>
              <w:spacing w:line="240" w:lineRule="exact"/>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503" w:type="dxa"/>
            <w:tcBorders>
              <w:top w:val="single" w:sz="2" w:space="0" w:color="auto"/>
              <w:left w:val="single" w:sz="2" w:space="0" w:color="auto"/>
              <w:bottom w:val="single" w:sz="2" w:space="0" w:color="auto"/>
              <w:right w:val="single" w:sz="12" w:space="0" w:color="auto"/>
            </w:tcBorders>
            <w:vAlign w:val="center"/>
          </w:tcPr>
          <w:p w:rsidR="00A8589E" w:rsidRDefault="00036417">
            <w:pPr>
              <w:adjustRightInd w:val="0"/>
              <w:snapToGrid w:val="0"/>
              <w:spacing w:line="240" w:lineRule="exact"/>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rightChars="-58" w:right="-113"/>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503" w:type="dxa"/>
            <w:vMerge w:val="restart"/>
            <w:tcBorders>
              <w:top w:val="single" w:sz="2" w:space="0" w:color="auto"/>
              <w:left w:val="single" w:sz="2" w:space="0" w:color="auto"/>
              <w:bottom w:val="single" w:sz="2" w:space="0" w:color="auto"/>
              <w:right w:val="single" w:sz="1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8589E" w:rsidRDefault="00A8589E">
            <w:pPr>
              <w:widowControl/>
              <w:spacing w:line="240" w:lineRule="exact"/>
              <w:jc w:val="left"/>
              <w:rPr>
                <w:rFonts w:ascii="Times New Roman" w:eastAsia="宋体" w:hAnsi="Times New Roman" w:cs="Times New Roman"/>
                <w:sz w:val="18"/>
              </w:rPr>
            </w:pP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8589E" w:rsidRDefault="00A8589E">
            <w:pPr>
              <w:widowControl/>
              <w:spacing w:line="240" w:lineRule="exact"/>
              <w:jc w:val="left"/>
              <w:rPr>
                <w:rFonts w:ascii="Times New Roman" w:eastAsia="宋体" w:hAnsi="Times New Roman" w:cs="Times New Roman"/>
                <w:sz w:val="18"/>
              </w:rPr>
            </w:pPr>
          </w:p>
        </w:tc>
      </w:tr>
      <w:tr w:rsidR="00A8589E">
        <w:trPr>
          <w:trHeight w:val="397"/>
          <w:jc w:val="center"/>
        </w:trPr>
        <w:tc>
          <w:tcPr>
            <w:tcW w:w="582" w:type="dxa"/>
            <w:tcBorders>
              <w:top w:val="single" w:sz="2" w:space="0" w:color="auto"/>
              <w:left w:val="single" w:sz="12" w:space="0" w:color="auto"/>
              <w:bottom w:val="single" w:sz="2" w:space="0" w:color="auto"/>
              <w:right w:val="single" w:sz="2" w:space="0" w:color="auto"/>
            </w:tcBorders>
            <w:vAlign w:val="center"/>
          </w:tcPr>
          <w:p w:rsidR="00A8589E" w:rsidRDefault="00A8589E">
            <w:pPr>
              <w:adjustRightInd w:val="0"/>
              <w:snapToGrid w:val="0"/>
              <w:spacing w:line="240" w:lineRule="exact"/>
              <w:ind w:left="-105" w:rightChars="-58" w:right="-113"/>
              <w:jc w:val="center"/>
              <w:rPr>
                <w:rFonts w:ascii="Times New Roman" w:eastAsia="宋体" w:hAnsi="Times New Roman" w:cs="Times New Roman"/>
                <w:sz w:val="18"/>
              </w:rPr>
            </w:pPr>
          </w:p>
        </w:tc>
        <w:tc>
          <w:tcPr>
            <w:tcW w:w="65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420"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849"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4256"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707"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8" w:rightChars="-51" w:right="-99"/>
              <w:jc w:val="center"/>
              <w:rPr>
                <w:rFonts w:ascii="Times New Roman" w:eastAsia="宋体" w:hAnsi="Times New Roman" w:cs="Times New Roman"/>
                <w:sz w:val="18"/>
              </w:rPr>
            </w:pPr>
          </w:p>
        </w:tc>
        <w:tc>
          <w:tcPr>
            <w:tcW w:w="991" w:type="dxa"/>
            <w:gridSpan w:val="2"/>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61"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558"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1700" w:type="dxa"/>
            <w:tcBorders>
              <w:top w:val="single" w:sz="2" w:space="0" w:color="auto"/>
              <w:left w:val="single" w:sz="2" w:space="0" w:color="auto"/>
              <w:bottom w:val="single" w:sz="2" w:space="0" w:color="auto"/>
              <w:right w:val="single" w:sz="2" w:space="0" w:color="auto"/>
            </w:tcBorders>
            <w:vAlign w:val="center"/>
          </w:tcPr>
          <w:p w:rsidR="00A8589E" w:rsidRDefault="00A8589E">
            <w:pPr>
              <w:adjustRightInd w:val="0"/>
              <w:snapToGrid w:val="0"/>
              <w:spacing w:line="240" w:lineRule="exact"/>
              <w:ind w:left="100"/>
              <w:jc w:val="center"/>
              <w:rPr>
                <w:rFonts w:ascii="Times New Roman" w:eastAsia="宋体" w:hAnsi="Times New Roman" w:cs="Times New Roman"/>
                <w:sz w:val="18"/>
              </w:rPr>
            </w:pPr>
          </w:p>
        </w:tc>
        <w:tc>
          <w:tcPr>
            <w:tcW w:w="503" w:type="dxa"/>
            <w:vMerge/>
            <w:tcBorders>
              <w:top w:val="single" w:sz="2" w:space="0" w:color="auto"/>
              <w:left w:val="single" w:sz="2" w:space="0" w:color="auto"/>
              <w:bottom w:val="single" w:sz="2" w:space="0" w:color="auto"/>
              <w:right w:val="single" w:sz="12" w:space="0" w:color="auto"/>
            </w:tcBorders>
            <w:vAlign w:val="center"/>
          </w:tcPr>
          <w:p w:rsidR="00A8589E" w:rsidRDefault="00A8589E">
            <w:pPr>
              <w:widowControl/>
              <w:spacing w:line="240" w:lineRule="exact"/>
              <w:jc w:val="left"/>
              <w:rPr>
                <w:rFonts w:ascii="Times New Roman" w:eastAsia="宋体" w:hAnsi="Times New Roman" w:cs="Times New Roman"/>
                <w:sz w:val="18"/>
              </w:rPr>
            </w:pPr>
          </w:p>
        </w:tc>
      </w:tr>
      <w:tr w:rsidR="00A8589E">
        <w:trPr>
          <w:trHeight w:val="397"/>
          <w:jc w:val="center"/>
        </w:trPr>
        <w:tc>
          <w:tcPr>
            <w:tcW w:w="14786" w:type="dxa"/>
            <w:gridSpan w:val="14"/>
            <w:tcBorders>
              <w:top w:val="nil"/>
              <w:left w:val="single" w:sz="12" w:space="0" w:color="auto"/>
              <w:bottom w:val="single" w:sz="12" w:space="0" w:color="auto"/>
              <w:right w:val="single" w:sz="12" w:space="0" w:color="auto"/>
            </w:tcBorders>
            <w:vAlign w:val="center"/>
          </w:tcPr>
          <w:p w:rsidR="00A8589E" w:rsidRDefault="00036417" w:rsidP="003007E6">
            <w:pPr>
              <w:adjustRightInd w:val="0"/>
              <w:snapToGrid w:val="0"/>
              <w:spacing w:line="240" w:lineRule="exact"/>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A8589E" w:rsidRDefault="00A8589E">
      <w:pPr>
        <w:adjustRightInd w:val="0"/>
        <w:snapToGrid w:val="0"/>
        <w:spacing w:line="300" w:lineRule="exact"/>
        <w:rPr>
          <w:rFonts w:ascii="Times New Roman" w:eastAsia="华文中宋" w:hAnsi="Times New Roman" w:cs="Times New Roman"/>
          <w:bCs/>
          <w:szCs w:val="2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A8589E">
        <w:trPr>
          <w:trHeight w:val="8820"/>
          <w:jc w:val="center"/>
        </w:trPr>
        <w:tc>
          <w:tcPr>
            <w:tcW w:w="14786" w:type="dxa"/>
            <w:tcBorders>
              <w:top w:val="single" w:sz="12" w:space="0" w:color="auto"/>
              <w:left w:val="single" w:sz="12" w:space="0" w:color="auto"/>
              <w:bottom w:val="single" w:sz="4" w:space="0" w:color="auto"/>
              <w:right w:val="single" w:sz="12" w:space="0" w:color="auto"/>
            </w:tcBorders>
            <w:vAlign w:val="center"/>
          </w:tcPr>
          <w:p w:rsidR="00A8589E" w:rsidRDefault="00036417">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A8589E" w:rsidRDefault="00036417" w:rsidP="003007E6">
            <w:pPr>
              <w:adjustRightInd w:val="0"/>
              <w:snapToGrid w:val="0"/>
              <w:spacing w:line="260" w:lineRule="exact"/>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A8589E" w:rsidRDefault="00036417" w:rsidP="003007E6">
            <w:pPr>
              <w:adjustRightInd w:val="0"/>
              <w:snapToGrid w:val="0"/>
              <w:spacing w:line="260" w:lineRule="exact"/>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采购人相关人员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leftChars="656" w:left="1276" w:hangingChars="1" w:hanging="2"/>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竣工后2年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供方承诺每月季度一次定期上门进行例行检查，并做好记录，以保</w:t>
            </w:r>
            <w:r>
              <w:rPr>
                <w:rFonts w:ascii="宋体" w:eastAsia="宋体" w:hAnsi="宋体" w:cs="Times New Roman" w:hint="eastAsia"/>
                <w:snapToGrid w:val="0"/>
                <w:sz w:val="18"/>
                <w:szCs w:val="18"/>
                <w:u w:val="single"/>
              </w:rPr>
              <w:t>证产品正常使用，</w:t>
            </w:r>
            <w:r>
              <w:rPr>
                <w:rFonts w:ascii="宋体" w:hAnsi="宋体" w:cs="宋体" w:hint="eastAsia"/>
                <w:sz w:val="18"/>
                <w:szCs w:val="18"/>
                <w:u w:val="single"/>
              </w:rPr>
              <w:t>产品一旦发生故障，供方应在接到需方通知后，8小时之内到达现场处理，凡维修时间超过3天以上的，质保期将按实际维修天数的2倍时间顺延</w:t>
            </w:r>
            <w:r>
              <w:rPr>
                <w:rFonts w:ascii="宋体" w:eastAsia="宋体" w:hAnsi="宋体" w:cs="Times New Roman" w:hint="eastAsia"/>
                <w:snapToGrid w:val="0"/>
                <w:sz w:val="18"/>
                <w:u w:val="single"/>
              </w:rPr>
              <w:t>。</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产品一旦发生故障，供方应以材料成本价对</w:t>
            </w:r>
            <w:proofErr w:type="gramStart"/>
            <w:r>
              <w:rPr>
                <w:rFonts w:ascii="宋体" w:eastAsia="宋体" w:hAnsi="宋体" w:cs="Times New Roman" w:hint="eastAsia"/>
                <w:snapToGrid w:val="0"/>
                <w:sz w:val="18"/>
                <w:u w:val="single"/>
              </w:rPr>
              <w:t>危化品</w:t>
            </w:r>
            <w:proofErr w:type="gramEnd"/>
            <w:r>
              <w:rPr>
                <w:rFonts w:ascii="宋体" w:eastAsia="宋体" w:hAnsi="宋体" w:cs="Times New Roman" w:hint="eastAsia"/>
                <w:snapToGrid w:val="0"/>
                <w:sz w:val="18"/>
                <w:u w:val="single"/>
              </w:rPr>
              <w:t>存储柜和废液暂存</w:t>
            </w:r>
            <w:proofErr w:type="gramStart"/>
            <w:r>
              <w:rPr>
                <w:rFonts w:ascii="宋体" w:eastAsia="宋体" w:hAnsi="宋体" w:cs="Times New Roman" w:hint="eastAsia"/>
                <w:snapToGrid w:val="0"/>
                <w:sz w:val="18"/>
                <w:u w:val="single"/>
              </w:rPr>
              <w:t>柜进行</w:t>
            </w:r>
            <w:proofErr w:type="gramEnd"/>
            <w:r>
              <w:rPr>
                <w:rFonts w:ascii="宋体" w:eastAsia="宋体" w:hAnsi="宋体" w:cs="Times New Roman" w:hint="eastAsia"/>
                <w:snapToGrid w:val="0"/>
                <w:sz w:val="18"/>
                <w:u w:val="single"/>
              </w:rPr>
              <w:t>维修，并收取一定的人工费。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778" w:firstLine="1278"/>
              <w:rPr>
                <w:rFonts w:ascii="宋体" w:eastAsia="宋体" w:hAnsi="宋体" w:cs="Times New Roman"/>
                <w:snapToGrid w:val="0"/>
                <w:sz w:val="18"/>
              </w:rPr>
            </w:pP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A8589E" w:rsidRDefault="00036417" w:rsidP="003007E6">
            <w:pPr>
              <w:adjustRightInd w:val="0"/>
              <w:snapToGrid w:val="0"/>
              <w:spacing w:line="260" w:lineRule="exact"/>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30</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95</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5</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24</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A8589E" w:rsidRDefault="00036417">
            <w:pPr>
              <w:adjustRightInd w:val="0"/>
              <w:snapToGrid w:val="0"/>
              <w:spacing w:line="260" w:lineRule="exact"/>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8589E" w:rsidRDefault="00036417" w:rsidP="003007E6">
            <w:pPr>
              <w:adjustRightInd w:val="0"/>
              <w:snapToGrid w:val="0"/>
              <w:spacing w:line="260" w:lineRule="exact"/>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A8589E" w:rsidRDefault="00036417" w:rsidP="003007E6">
            <w:pPr>
              <w:adjustRightInd w:val="0"/>
              <w:snapToGrid w:val="0"/>
              <w:spacing w:line="260" w:lineRule="exact"/>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rsidP="003007E6">
            <w:pPr>
              <w:adjustRightInd w:val="0"/>
              <w:snapToGrid w:val="0"/>
              <w:spacing w:line="260" w:lineRule="exact"/>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1000.00元/天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20</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A8589E" w:rsidRDefault="00036417">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A8589E" w:rsidRDefault="00036417" w:rsidP="003007E6">
            <w:pPr>
              <w:adjustRightInd w:val="0"/>
              <w:snapToGrid w:val="0"/>
              <w:spacing w:line="260" w:lineRule="exact"/>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hint="eastAsia"/>
                <w:b/>
                <w:snapToGrid w:val="0"/>
                <w:sz w:val="18"/>
              </w:rPr>
              <w:t>√</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A8589E" w:rsidRDefault="00036417" w:rsidP="003007E6">
            <w:pPr>
              <w:adjustRightInd w:val="0"/>
              <w:snapToGrid w:val="0"/>
              <w:spacing w:line="260" w:lineRule="exact"/>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A8589E" w:rsidRDefault="00036417" w:rsidP="003007E6">
            <w:pPr>
              <w:adjustRightInd w:val="0"/>
              <w:snapToGrid w:val="0"/>
              <w:spacing w:line="260" w:lineRule="exact"/>
              <w:ind w:firstLineChars="150" w:firstLine="246"/>
              <w:rPr>
                <w:rFonts w:ascii="宋体" w:eastAsia="宋体" w:hAnsi="宋体" w:cs="Times New Roman"/>
                <w:snapToGrid w:val="0"/>
                <w:sz w:val="18"/>
              </w:rPr>
            </w:pPr>
            <w:r>
              <w:rPr>
                <w:rFonts w:ascii="宋体" w:eastAsia="宋体" w:hAnsi="宋体" w:cs="Times New Roman" w:hint="eastAsia"/>
                <w:snapToGrid w:val="0"/>
                <w:sz w:val="18"/>
              </w:rPr>
              <w:t>正式合同一式</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肆</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份，正本两份，甲乙双方各执一份，副本</w:t>
            </w:r>
            <w:r>
              <w:rPr>
                <w:rFonts w:ascii="宋体" w:eastAsia="宋体" w:hAnsi="宋体" w:cs="Times New Roman" w:hint="eastAsia"/>
                <w:snapToGrid w:val="0"/>
                <w:sz w:val="18"/>
                <w:u w:val="single"/>
              </w:rPr>
              <w:t xml:space="preserve"> 贰 </w:t>
            </w:r>
            <w:r>
              <w:rPr>
                <w:rFonts w:ascii="宋体" w:eastAsia="宋体" w:hAnsi="宋体" w:cs="Times New Roman" w:hint="eastAsia"/>
                <w:snapToGrid w:val="0"/>
                <w:sz w:val="18"/>
              </w:rPr>
              <w:t>份，正副本合同具有同等法律效力。</w:t>
            </w:r>
            <w:r>
              <w:rPr>
                <w:rFonts w:ascii="宋体" w:eastAsia="宋体" w:hAnsi="宋体" w:cs="Times New Roman"/>
                <w:snapToGrid w:val="0"/>
                <w:sz w:val="18"/>
              </w:rPr>
              <w:t>□</w:t>
            </w:r>
            <w:r>
              <w:rPr>
                <w:rFonts w:ascii="宋体" w:eastAsia="宋体" w:hAnsi="宋体" w:cs="Times New Roman" w:hint="eastAsia"/>
                <w:snapToGrid w:val="0"/>
                <w:sz w:val="18"/>
              </w:rPr>
              <w:t>合同有效期限</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8589E" w:rsidRDefault="00036417">
            <w:pPr>
              <w:adjustRightInd w:val="0"/>
              <w:snapToGrid w:val="0"/>
              <w:spacing w:line="260" w:lineRule="exact"/>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w:t>
            </w:r>
          </w:p>
          <w:p w:rsidR="00A8589E" w:rsidRDefault="00036417">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u w:val="single"/>
              </w:rPr>
              <w:t>无</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A8589E" w:rsidRDefault="00036417">
            <w:pPr>
              <w:adjustRightInd w:val="0"/>
              <w:snapToGrid w:val="0"/>
              <w:spacing w:line="260" w:lineRule="exact"/>
              <w:rPr>
                <w:rFonts w:ascii="Times New Roman" w:eastAsia="宋体" w:hAnsi="Times New Roman" w:cs="Times New Roman"/>
                <w:snapToGrid w:val="0"/>
                <w:sz w:val="18"/>
              </w:rPr>
            </w:pPr>
            <w:r>
              <w:rPr>
                <w:rFonts w:ascii="黑体" w:eastAsia="黑体" w:hAnsi="黑体" w:cs="Times New Roman" w:hint="eastAsia"/>
                <w:bCs/>
                <w:snapToGrid w:val="0"/>
                <w:sz w:val="18"/>
              </w:rPr>
              <w:lastRenderedPageBreak/>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A8589E" w:rsidRDefault="00036417">
      <w:pPr>
        <w:rPr>
          <w:rFonts w:ascii="宋体" w:eastAsia="宋体" w:hAnsi="宋体" w:cs="Times New Roman"/>
          <w:szCs w:val="21"/>
        </w:rPr>
      </w:pPr>
      <w:r>
        <w:rPr>
          <w:rFonts w:ascii="宋体" w:eastAsia="宋体" w:hAnsi="宋体" w:cs="Times New Roman" w:hint="eastAsia"/>
          <w:szCs w:val="21"/>
        </w:rPr>
        <w:lastRenderedPageBreak/>
        <w:t>说明：</w:t>
      </w:r>
      <w:r>
        <w:rPr>
          <w:rFonts w:ascii="宋体" w:eastAsia="宋体" w:hAnsi="宋体" w:cs="Times New Roman"/>
          <w:szCs w:val="21"/>
        </w:rPr>
        <w:t>1.</w:t>
      </w:r>
      <w:r>
        <w:rPr>
          <w:rFonts w:ascii="宋体" w:eastAsia="宋体" w:hAnsi="宋体" w:cs="宋体" w:hint="eastAsia"/>
          <w:snapToGrid w:val="0"/>
          <w:kern w:val="0"/>
          <w:szCs w:val="21"/>
          <w:lang w:val="zh-CN"/>
        </w:rPr>
        <w:t>※本合同依托军队采购网打印。</w:t>
      </w:r>
      <w:r>
        <w:rPr>
          <w:rFonts w:ascii="宋体" w:eastAsia="宋体" w:hAnsi="宋体" w:cs="Times New Roman" w:hint="eastAsia"/>
          <w:szCs w:val="21"/>
        </w:rPr>
        <w:t>在适用的条款</w:t>
      </w:r>
      <w:r>
        <w:rPr>
          <w:rFonts w:ascii="宋体" w:eastAsia="宋体" w:hAnsi="宋体" w:cs="Times New Roman"/>
          <w:szCs w:val="21"/>
        </w:rPr>
        <w:t>“□”</w:t>
      </w:r>
      <w:r>
        <w:rPr>
          <w:rFonts w:ascii="宋体" w:eastAsia="宋体" w:hAnsi="宋体" w:cs="Times New Roman" w:hint="eastAsia"/>
          <w:szCs w:val="21"/>
        </w:rPr>
        <w:t>中打</w:t>
      </w:r>
      <w:r>
        <w:rPr>
          <w:rFonts w:ascii="宋体" w:eastAsia="宋体" w:hAnsi="宋体" w:cs="Times New Roman"/>
          <w:szCs w:val="21"/>
        </w:rPr>
        <w:t>“√”</w:t>
      </w:r>
      <w:r>
        <w:rPr>
          <w:rFonts w:ascii="宋体" w:eastAsia="宋体" w:hAnsi="宋体" w:cs="Times New Roman" w:hint="eastAsia"/>
          <w:szCs w:val="21"/>
        </w:rPr>
        <w:t>，未包含内容在</w:t>
      </w:r>
      <w:r>
        <w:rPr>
          <w:rFonts w:ascii="宋体" w:eastAsia="宋体" w:hAnsi="宋体" w:cs="Times New Roman"/>
          <w:szCs w:val="21"/>
        </w:rPr>
        <w:t>“□</w:t>
      </w:r>
      <w:r>
        <w:rPr>
          <w:rFonts w:ascii="宋体" w:eastAsia="宋体" w:hAnsi="宋体" w:cs="Times New Roman" w:hint="eastAsia"/>
          <w:szCs w:val="21"/>
        </w:rPr>
        <w:t>其它</w:t>
      </w:r>
      <w:r>
        <w:rPr>
          <w:rFonts w:ascii="宋体" w:eastAsia="宋体" w:hAnsi="宋体" w:cs="Times New Roman"/>
          <w:szCs w:val="21"/>
          <w:u w:val="single"/>
        </w:rPr>
        <w:t xml:space="preserve">     </w:t>
      </w:r>
      <w:r>
        <w:rPr>
          <w:rFonts w:ascii="宋体" w:eastAsia="宋体" w:hAnsi="宋体" w:cs="Times New Roman"/>
          <w:szCs w:val="21"/>
        </w:rPr>
        <w:t>”</w:t>
      </w:r>
      <w:r>
        <w:rPr>
          <w:rFonts w:ascii="宋体" w:eastAsia="宋体" w:hAnsi="宋体" w:cs="Times New Roman" w:hint="eastAsia"/>
          <w:szCs w:val="21"/>
        </w:rPr>
        <w:t>栏目中填写</w:t>
      </w:r>
      <w:r>
        <w:rPr>
          <w:rFonts w:ascii="宋体" w:eastAsia="宋体" w:hAnsi="宋体" w:cs="Times New Roman"/>
          <w:szCs w:val="21"/>
        </w:rPr>
        <w:t xml:space="preserve"> 2.</w:t>
      </w:r>
      <w:r>
        <w:rPr>
          <w:rFonts w:ascii="宋体" w:eastAsia="宋体" w:hAnsi="宋体" w:cs="Times New Roman" w:hint="eastAsia"/>
          <w:szCs w:val="21"/>
        </w:rPr>
        <w:t>本合同依据《中华人民共和国合同法》制定。</w:t>
      </w:r>
    </w:p>
    <w:p w:rsidR="00A8589E" w:rsidRDefault="00A8589E">
      <w:pPr>
        <w:rPr>
          <w:rFonts w:ascii="黑体" w:eastAsia="黑体" w:hAnsi="Times New Roman" w:cs="Times New Roman"/>
          <w:sz w:val="28"/>
          <w:szCs w:val="28"/>
        </w:rPr>
      </w:pPr>
    </w:p>
    <w:p w:rsidR="00A8589E" w:rsidRDefault="00036417">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A8589E" w:rsidRDefault="00036417">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A8589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A8589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8589E" w:rsidRDefault="00A8589E">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r>
      <w:tr w:rsidR="00A8589E">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8589E" w:rsidRDefault="00A8589E">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Cs w:val="21"/>
              </w:rPr>
            </w:pPr>
          </w:p>
        </w:tc>
      </w:tr>
    </w:tbl>
    <w:p w:rsidR="00A8589E" w:rsidRDefault="00036417">
      <w:pPr>
        <w:rPr>
          <w:rFonts w:ascii="Times New Roman" w:eastAsia="宋体" w:hAnsi="Times New Roman" w:cs="Times New Roman"/>
          <w:kern w:val="0"/>
          <w:szCs w:val="21"/>
        </w:rPr>
      </w:pPr>
      <w:r>
        <w:rPr>
          <w:rFonts w:ascii="Times New Roman" w:eastAsia="宋体" w:hAnsi="Times New Roman" w:cs="Times New Roman" w:hint="eastAsia"/>
          <w:kern w:val="0"/>
          <w:szCs w:val="21"/>
        </w:rPr>
        <w:t>注：含备品备件。</w:t>
      </w:r>
    </w:p>
    <w:p w:rsidR="00A8589E" w:rsidRDefault="00A8589E">
      <w:pPr>
        <w:rPr>
          <w:rFonts w:ascii="黑体" w:eastAsia="黑体" w:hAnsi="Times New Roman" w:cs="Times New Roman"/>
          <w:kern w:val="0"/>
          <w:sz w:val="28"/>
          <w:szCs w:val="28"/>
        </w:rPr>
      </w:pPr>
    </w:p>
    <w:p w:rsidR="00A8589E" w:rsidRDefault="0003641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A8589E" w:rsidRDefault="00036417">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A8589E">
        <w:trPr>
          <w:jc w:val="center"/>
        </w:trPr>
        <w:tc>
          <w:tcPr>
            <w:tcW w:w="815"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A8589E">
        <w:trPr>
          <w:jc w:val="center"/>
        </w:trPr>
        <w:tc>
          <w:tcPr>
            <w:tcW w:w="815"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r>
      <w:tr w:rsidR="00A8589E">
        <w:trPr>
          <w:jc w:val="center"/>
        </w:trPr>
        <w:tc>
          <w:tcPr>
            <w:tcW w:w="815"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r>
    </w:tbl>
    <w:p w:rsidR="00A8589E" w:rsidRDefault="00A8589E">
      <w:pPr>
        <w:rPr>
          <w:rFonts w:ascii="Times New Roman" w:eastAsia="宋体" w:hAnsi="Times New Roman" w:cs="Times New Roman"/>
          <w:kern w:val="0"/>
          <w:sz w:val="28"/>
          <w:szCs w:val="28"/>
        </w:rPr>
      </w:pPr>
    </w:p>
    <w:p w:rsidR="00A8589E" w:rsidRDefault="0003641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A8589E" w:rsidRDefault="00036417">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03641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A8589E" w:rsidRDefault="00036417">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406"/>
        <w:gridCol w:w="2407"/>
        <w:gridCol w:w="2114"/>
        <w:gridCol w:w="1761"/>
        <w:gridCol w:w="1996"/>
        <w:gridCol w:w="1644"/>
        <w:gridCol w:w="1644"/>
      </w:tblGrid>
      <w:tr w:rsidR="00A8589E">
        <w:trPr>
          <w:jc w:val="center"/>
        </w:trPr>
        <w:tc>
          <w:tcPr>
            <w:tcW w:w="814"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A8589E" w:rsidRDefault="0003641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A8589E" w:rsidRDefault="0003641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A8589E" w:rsidRDefault="0003641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A8589E">
        <w:trPr>
          <w:jc w:val="center"/>
        </w:trPr>
        <w:tc>
          <w:tcPr>
            <w:tcW w:w="81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r>
      <w:tr w:rsidR="00A8589E">
        <w:trPr>
          <w:jc w:val="center"/>
        </w:trPr>
        <w:tc>
          <w:tcPr>
            <w:tcW w:w="81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8589E" w:rsidRDefault="00A8589E">
            <w:pPr>
              <w:jc w:val="center"/>
              <w:rPr>
                <w:rFonts w:ascii="Times New Roman" w:eastAsia="宋体" w:hAnsi="Times New Roman" w:cs="Times New Roman"/>
                <w:snapToGrid w:val="0"/>
                <w:kern w:val="0"/>
                <w:szCs w:val="21"/>
              </w:rPr>
            </w:pPr>
          </w:p>
        </w:tc>
      </w:tr>
    </w:tbl>
    <w:p w:rsidR="00A8589E" w:rsidRDefault="00A8589E">
      <w:pPr>
        <w:jc w:val="center"/>
        <w:rPr>
          <w:rFonts w:ascii="Times New Roman" w:eastAsia="宋体" w:hAnsi="Times New Roman" w:cs="Times New Roman"/>
          <w:kern w:val="0"/>
          <w:sz w:val="28"/>
          <w:szCs w:val="28"/>
        </w:rPr>
        <w:sectPr w:rsidR="00A8589E">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A8589E" w:rsidRDefault="00036417">
      <w:pPr>
        <w:spacing w:line="560" w:lineRule="exact"/>
        <w:jc w:val="center"/>
        <w:outlineLvl w:val="0"/>
        <w:rPr>
          <w:rFonts w:ascii="方正小标宋简体" w:eastAsia="方正小标宋简体" w:hAnsi="Times New Roman" w:cs="Times New Roman"/>
          <w:kern w:val="0"/>
          <w:sz w:val="44"/>
          <w:szCs w:val="44"/>
        </w:rPr>
      </w:pPr>
      <w:bookmarkStart w:id="16" w:name="_Toc240432233"/>
      <w:bookmarkStart w:id="17" w:name="_Toc390713970"/>
      <w:bookmarkStart w:id="18" w:name="_Toc435540982"/>
      <w:bookmarkStart w:id="19" w:name="_Toc285612604"/>
      <w:r>
        <w:rPr>
          <w:rFonts w:ascii="方正小标宋简体" w:eastAsia="方正小标宋简体" w:hAnsi="Times New Roman" w:cs="Times New Roman" w:hint="eastAsia"/>
          <w:kern w:val="0"/>
          <w:sz w:val="44"/>
          <w:szCs w:val="44"/>
        </w:rPr>
        <w:lastRenderedPageBreak/>
        <w:t>第五部分  附件/报价文件格式</w:t>
      </w:r>
      <w:bookmarkEnd w:id="16"/>
      <w:bookmarkEnd w:id="17"/>
      <w:bookmarkEnd w:id="18"/>
      <w:bookmarkEnd w:id="19"/>
    </w:p>
    <w:p w:rsidR="00A8589E" w:rsidRDefault="00A8589E">
      <w:pPr>
        <w:spacing w:line="580" w:lineRule="exact"/>
        <w:rPr>
          <w:rFonts w:ascii="Times New Roman" w:eastAsia="宋体" w:hAnsi="Times New Roman" w:cs="Times New Roman"/>
          <w:kern w:val="0"/>
          <w:sz w:val="28"/>
          <w:szCs w:val="28"/>
        </w:rPr>
      </w:pP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附件1：报价函</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附件2：报价一览表</w:t>
      </w:r>
    </w:p>
    <w:p w:rsidR="00D40135" w:rsidRDefault="00D40135">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附件3：详细报价明细表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4</w:t>
      </w:r>
      <w:r>
        <w:rPr>
          <w:rFonts w:ascii="仿宋_GB2312" w:eastAsia="仿宋_GB2312" w:hAnsi="宋体" w:cs="Times New Roman" w:hint="eastAsia"/>
          <w:kern w:val="0"/>
          <w:sz w:val="32"/>
          <w:szCs w:val="32"/>
        </w:rPr>
        <w:t>：货物简要说明一览表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5</w:t>
      </w:r>
      <w:r>
        <w:rPr>
          <w:rFonts w:ascii="仿宋_GB2312" w:eastAsia="仿宋_GB2312" w:hAnsi="宋体" w:cs="Times New Roman" w:hint="eastAsia"/>
          <w:kern w:val="0"/>
          <w:sz w:val="32"/>
          <w:szCs w:val="32"/>
        </w:rPr>
        <w:t>：主要技术性能参数表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6</w:t>
      </w:r>
      <w:r>
        <w:rPr>
          <w:rFonts w:ascii="仿宋_GB2312" w:eastAsia="仿宋_GB2312" w:hAnsi="宋体" w:cs="Times New Roman" w:hint="eastAsia"/>
          <w:kern w:val="0"/>
          <w:sz w:val="32"/>
          <w:szCs w:val="32"/>
        </w:rPr>
        <w:t>：技术指标参数响应偏离表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7</w:t>
      </w:r>
      <w:r>
        <w:rPr>
          <w:rFonts w:ascii="仿宋_GB2312" w:eastAsia="仿宋_GB2312" w:hAnsi="宋体" w:cs="Times New Roman" w:hint="eastAsia"/>
          <w:kern w:val="0"/>
          <w:sz w:val="32"/>
          <w:szCs w:val="32"/>
        </w:rPr>
        <w:t>：主要商务条款响应偏离表</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8</w:t>
      </w:r>
      <w:r>
        <w:rPr>
          <w:rFonts w:ascii="仿宋_GB2312" w:eastAsia="仿宋_GB2312" w:hAnsi="宋体" w:cs="Times New Roman" w:hint="eastAsia"/>
          <w:kern w:val="0"/>
          <w:sz w:val="32"/>
          <w:szCs w:val="32"/>
        </w:rPr>
        <w:t>：交货清单</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9</w:t>
      </w:r>
      <w:r>
        <w:rPr>
          <w:rFonts w:ascii="仿宋_GB2312" w:eastAsia="仿宋_GB2312" w:hAnsi="宋体" w:cs="Times New Roman" w:hint="eastAsia"/>
          <w:kern w:val="0"/>
          <w:sz w:val="32"/>
          <w:szCs w:val="32"/>
        </w:rPr>
        <w:t>：售后服务承诺</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：保密承诺书</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11</w:t>
      </w:r>
      <w:r>
        <w:rPr>
          <w:rFonts w:ascii="仿宋_GB2312" w:eastAsia="仿宋_GB2312" w:hAnsi="宋体" w:cs="Times New Roman" w:hint="eastAsia"/>
          <w:kern w:val="0"/>
          <w:sz w:val="32"/>
          <w:szCs w:val="32"/>
        </w:rPr>
        <w:t>：法定代表人资格证明书</w:t>
      </w:r>
    </w:p>
    <w:p w:rsidR="00A8589E" w:rsidRDefault="00036417">
      <w:pPr>
        <w:ind w:firstLineChars="200" w:firstLine="622"/>
        <w:rPr>
          <w:rFonts w:ascii="宋体" w:eastAsia="宋体" w:hAnsi="宋体" w:cs="Times New Roman"/>
          <w:color w:val="0000FF"/>
          <w:kern w:val="0"/>
          <w:sz w:val="28"/>
          <w:szCs w:val="28"/>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12</w:t>
      </w:r>
      <w:r>
        <w:rPr>
          <w:rFonts w:ascii="仿宋_GB2312" w:eastAsia="仿宋_GB2312" w:hAnsi="宋体" w:cs="Times New Roman" w:hint="eastAsia"/>
          <w:kern w:val="0"/>
          <w:sz w:val="32"/>
          <w:szCs w:val="32"/>
        </w:rPr>
        <w:t>：法定代表人授权书</w:t>
      </w:r>
    </w:p>
    <w:p w:rsidR="00A8589E" w:rsidRDefault="00036417">
      <w:pPr>
        <w:spacing w:line="56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D40135">
        <w:rPr>
          <w:rFonts w:ascii="仿宋_GB2312" w:eastAsia="仿宋_GB2312" w:hAnsi="宋体" w:cs="Times New Roman" w:hint="eastAsia"/>
          <w:kern w:val="0"/>
          <w:sz w:val="32"/>
          <w:szCs w:val="32"/>
        </w:rPr>
        <w:t>13</w:t>
      </w:r>
      <w:r>
        <w:rPr>
          <w:rFonts w:ascii="仿宋_GB2312" w:eastAsia="仿宋_GB2312" w:hAnsi="宋体" w:cs="Times New Roman" w:hint="eastAsia"/>
          <w:kern w:val="0"/>
          <w:sz w:val="32"/>
          <w:szCs w:val="32"/>
        </w:rPr>
        <w:t>：主要股东或出资人信息</w:t>
      </w: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pPr>
        <w:ind w:firstLineChars="200" w:firstLine="542"/>
        <w:rPr>
          <w:rFonts w:ascii="宋体" w:eastAsia="宋体" w:hAnsi="宋体" w:cs="Times New Roman"/>
          <w:color w:val="0000FF"/>
          <w:kern w:val="0"/>
          <w:sz w:val="28"/>
          <w:szCs w:val="28"/>
        </w:rPr>
      </w:pPr>
    </w:p>
    <w:p w:rsidR="00A8589E" w:rsidRDefault="00A8589E" w:rsidP="00D40135">
      <w:pPr>
        <w:rPr>
          <w:rFonts w:ascii="宋体" w:eastAsia="宋体" w:hAnsi="宋体" w:cs="Times New Roman"/>
          <w:color w:val="0000FF"/>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  价  函</w:t>
      </w:r>
    </w:p>
    <w:p w:rsidR="00A8589E" w:rsidRDefault="00036417">
      <w:pPr>
        <w:spacing w:line="400" w:lineRule="exact"/>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w:t>
      </w:r>
    </w:p>
    <w:p w:rsidR="00A8589E" w:rsidRDefault="00036417">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我方参加贵部组织的</w:t>
      </w:r>
      <w:r>
        <w:rPr>
          <w:rFonts w:ascii="仿宋_GB2312" w:eastAsia="仿宋_GB2312" w:hAnsi="宋体" w:cs="Times New Roman" w:hint="eastAsia"/>
          <w:kern w:val="0"/>
          <w:sz w:val="32"/>
          <w:szCs w:val="32"/>
          <w:u w:val="single"/>
        </w:rPr>
        <w:t>（全院各实验室</w:t>
      </w:r>
      <w:proofErr w:type="gramStart"/>
      <w:r>
        <w:rPr>
          <w:rFonts w:ascii="仿宋_GB2312" w:eastAsia="仿宋_GB2312" w:hAnsi="宋体" w:cs="Times New Roman" w:hint="eastAsia"/>
          <w:kern w:val="0"/>
          <w:sz w:val="32"/>
          <w:szCs w:val="32"/>
          <w:u w:val="single"/>
        </w:rPr>
        <w:t>危化品</w:t>
      </w:r>
      <w:proofErr w:type="gramEnd"/>
      <w:r>
        <w:rPr>
          <w:rFonts w:ascii="仿宋_GB2312" w:eastAsia="仿宋_GB2312" w:hAnsi="宋体" w:cs="Times New Roman" w:hint="eastAsia"/>
          <w:kern w:val="0"/>
          <w:sz w:val="32"/>
          <w:szCs w:val="32"/>
          <w:u w:val="single"/>
        </w:rPr>
        <w:t>存储柜和废液暂存柜更换项目部）</w:t>
      </w:r>
      <w:r>
        <w:rPr>
          <w:rFonts w:ascii="仿宋_GB2312" w:eastAsia="仿宋_GB2312" w:hAnsi="宋体" w:cs="Times New Roman" w:hint="eastAsia"/>
          <w:kern w:val="0"/>
          <w:sz w:val="32"/>
          <w:szCs w:val="32"/>
        </w:rPr>
        <w:t>竞争性谈判采购活动，并对</w:t>
      </w:r>
      <w:r>
        <w:rPr>
          <w:rFonts w:ascii="仿宋_GB2312" w:eastAsia="仿宋_GB2312" w:hAnsi="宋体" w:cs="Times New Roman" w:hint="eastAsia"/>
          <w:kern w:val="0"/>
          <w:sz w:val="32"/>
          <w:szCs w:val="32"/>
          <w:u w:val="single"/>
        </w:rPr>
        <w:t>（</w:t>
      </w:r>
      <w:r w:rsidR="00B467C7">
        <w:rPr>
          <w:rFonts w:ascii="仿宋_GB2312" w:eastAsia="仿宋_GB2312" w:hAnsi="宋体" w:cs="Times New Roman" w:hint="eastAsia"/>
          <w:kern w:val="0"/>
          <w:sz w:val="32"/>
          <w:szCs w:val="32"/>
          <w:u w:val="single"/>
        </w:rPr>
        <w:t>项目名称</w:t>
      </w:r>
      <w:r>
        <w:rPr>
          <w:rFonts w:ascii="仿宋_GB2312" w:eastAsia="仿宋_GB2312" w:hAnsi="宋体" w:cs="Times New Roman" w:hint="eastAsia"/>
          <w:kern w:val="0"/>
          <w:sz w:val="32"/>
          <w:szCs w:val="32"/>
          <w:u w:val="single"/>
        </w:rPr>
        <w:t>）</w:t>
      </w:r>
      <w:r>
        <w:rPr>
          <w:rFonts w:ascii="仿宋_GB2312" w:eastAsia="仿宋_GB2312" w:hAnsi="宋体" w:cs="Times New Roman" w:hint="eastAsia"/>
          <w:kern w:val="0"/>
          <w:sz w:val="32"/>
          <w:szCs w:val="32"/>
        </w:rPr>
        <w:t>进行报价。</w:t>
      </w:r>
    </w:p>
    <w:p w:rsidR="00A8589E" w:rsidRDefault="00036417">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一、按照谈判文件规定提交</w:t>
      </w:r>
      <w:r>
        <w:rPr>
          <w:rFonts w:ascii="仿宋_GB2312" w:eastAsia="仿宋_GB2312" w:hAnsi="宋体" w:cs="Times New Roman" w:hint="eastAsia"/>
          <w:kern w:val="0"/>
          <w:sz w:val="32"/>
          <w:szCs w:val="32"/>
          <w:lang w:val="zh-CN"/>
        </w:rPr>
        <w:t>报价文件正本</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hint="eastAsia"/>
          <w:kern w:val="0"/>
          <w:sz w:val="32"/>
          <w:szCs w:val="32"/>
          <w:lang w:val="zh-CN"/>
        </w:rPr>
        <w:t>份和副本</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hint="eastAsia"/>
          <w:kern w:val="0"/>
          <w:sz w:val="32"/>
          <w:szCs w:val="32"/>
          <w:lang w:val="zh-CN"/>
        </w:rPr>
        <w:t>份，电子</w:t>
      </w:r>
      <w:r>
        <w:rPr>
          <w:rFonts w:ascii="仿宋_GB2312" w:eastAsia="仿宋_GB2312" w:hAnsi="宋体" w:cs="Times New Roman" w:hint="eastAsia"/>
          <w:kern w:val="0"/>
          <w:sz w:val="32"/>
          <w:szCs w:val="32"/>
        </w:rPr>
        <w:t>报价文件</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hint="eastAsia"/>
          <w:kern w:val="0"/>
          <w:sz w:val="32"/>
          <w:szCs w:val="32"/>
        </w:rPr>
        <w:t>份。</w:t>
      </w:r>
    </w:p>
    <w:p w:rsidR="00A8589E" w:rsidRDefault="00036417">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w:t>
      </w:r>
      <w:r>
        <w:rPr>
          <w:rFonts w:ascii="仿宋_GB2312" w:eastAsia="仿宋_GB2312" w:hAnsi="宋体" w:cs="Times New Roman" w:hint="eastAsia"/>
          <w:kern w:val="0"/>
          <w:sz w:val="32"/>
          <w:szCs w:val="32"/>
          <w:lang w:val="zh-CN"/>
        </w:rPr>
        <w:t>我方已完全理解谈判文件的全部内容，自愿接受并执行谈判文件的全部条款</w:t>
      </w:r>
      <w:r>
        <w:rPr>
          <w:rFonts w:ascii="仿宋_GB2312" w:eastAsia="仿宋_GB2312" w:hAnsi="宋体" w:cs="Times New Roman" w:hint="eastAsia"/>
          <w:kern w:val="0"/>
          <w:sz w:val="32"/>
          <w:szCs w:val="32"/>
        </w:rPr>
        <w:t>。</w:t>
      </w:r>
    </w:p>
    <w:p w:rsidR="00A8589E" w:rsidRDefault="00036417">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三、本报价文件</w:t>
      </w:r>
      <w:r>
        <w:rPr>
          <w:rFonts w:ascii="仿宋_GB2312" w:eastAsia="仿宋_GB2312" w:hAnsi="宋体" w:cs="Times New Roman" w:hint="eastAsia"/>
          <w:kern w:val="0"/>
          <w:sz w:val="32"/>
          <w:szCs w:val="32"/>
          <w:lang w:val="zh-CN"/>
        </w:rPr>
        <w:t>有效期自报价截止之日起180日内有效</w:t>
      </w:r>
      <w:r>
        <w:rPr>
          <w:rFonts w:ascii="仿宋_GB2312" w:eastAsia="仿宋_GB2312" w:hAnsi="宋体" w:cs="Times New Roman" w:hint="eastAsia"/>
          <w:kern w:val="0"/>
          <w:sz w:val="32"/>
          <w:szCs w:val="32"/>
        </w:rPr>
        <w:t>。</w:t>
      </w:r>
    </w:p>
    <w:p w:rsidR="00A8589E" w:rsidRDefault="00036417">
      <w:pPr>
        <w:tabs>
          <w:tab w:val="left" w:pos="888"/>
        </w:tabs>
        <w:spacing w:line="400" w:lineRule="exact"/>
        <w:ind w:firstLineChars="200" w:firstLine="622"/>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四、</w:t>
      </w:r>
      <w:r>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A8589E" w:rsidRDefault="00036417">
      <w:pPr>
        <w:tabs>
          <w:tab w:val="left" w:pos="888"/>
        </w:tabs>
        <w:spacing w:line="400" w:lineRule="exact"/>
        <w:ind w:firstLineChars="200" w:firstLine="622"/>
        <w:rPr>
          <w:rFonts w:ascii="仿宋_GB2312" w:eastAsia="仿宋_GB2312" w:hAnsi="宋体" w:cs="宋体"/>
          <w:snapToGrid w:val="0"/>
          <w:kern w:val="0"/>
          <w:sz w:val="32"/>
          <w:szCs w:val="32"/>
          <w:lang w:val="zh-CN"/>
        </w:rPr>
      </w:pPr>
      <w:r>
        <w:rPr>
          <w:rFonts w:ascii="仿宋_GB2312" w:eastAsia="仿宋_GB2312" w:hAnsi="宋体" w:cs="宋体" w:hint="eastAsia"/>
          <w:snapToGrid w:val="0"/>
          <w:kern w:val="0"/>
          <w:sz w:val="32"/>
          <w:szCs w:val="32"/>
          <w:lang w:val="zh-CN"/>
        </w:rPr>
        <w:t>五、我方声明报价文件及所提供的一切资料</w:t>
      </w:r>
      <w:proofErr w:type="gramStart"/>
      <w:r>
        <w:rPr>
          <w:rFonts w:ascii="仿宋_GB2312" w:eastAsia="仿宋_GB2312" w:hAnsi="宋体" w:cs="宋体" w:hint="eastAsia"/>
          <w:snapToGrid w:val="0"/>
          <w:kern w:val="0"/>
          <w:sz w:val="32"/>
          <w:szCs w:val="32"/>
          <w:lang w:val="zh-CN"/>
        </w:rPr>
        <w:t>均真实</w:t>
      </w:r>
      <w:proofErr w:type="gramEnd"/>
      <w:r>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A8589E" w:rsidRDefault="00036417">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宋体" w:hint="eastAsia"/>
          <w:snapToGrid w:val="0"/>
          <w:kern w:val="0"/>
          <w:sz w:val="32"/>
          <w:szCs w:val="32"/>
          <w:lang w:val="zh-CN"/>
        </w:rPr>
        <w:t>六、</w:t>
      </w:r>
      <w:r>
        <w:rPr>
          <w:rFonts w:ascii="仿宋_GB2312" w:eastAsia="仿宋_GB2312" w:hAnsi="宋体" w:cs="Times New Roman" w:hint="eastAsia"/>
          <w:kern w:val="0"/>
          <w:sz w:val="32"/>
          <w:szCs w:val="32"/>
        </w:rPr>
        <w:t>我方承诺自愿遵守、执行军队采购管理法规制度及政策规定。</w:t>
      </w:r>
    </w:p>
    <w:p w:rsidR="00A8589E" w:rsidRDefault="00036417">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Times New Roman" w:hint="eastAsia"/>
          <w:kern w:val="0"/>
          <w:sz w:val="32"/>
          <w:szCs w:val="32"/>
        </w:rPr>
        <w:t>七、</w:t>
      </w:r>
      <w:r>
        <w:rPr>
          <w:rFonts w:ascii="仿宋_GB2312" w:eastAsia="仿宋_GB2312" w:hAnsi="Times New Roman" w:cs="Times New Roman" w:hint="eastAsia"/>
          <w:kern w:val="0"/>
          <w:sz w:val="32"/>
          <w:szCs w:val="32"/>
        </w:rPr>
        <w:t>联系方式</w:t>
      </w:r>
    </w:p>
    <w:p w:rsidR="00A8589E" w:rsidRDefault="00036417">
      <w:pPr>
        <w:spacing w:line="400" w:lineRule="exact"/>
        <w:ind w:firstLineChars="400" w:firstLine="1244"/>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联 系 人：        电话：          传    真：     </w:t>
      </w:r>
    </w:p>
    <w:p w:rsidR="00A8589E" w:rsidRDefault="00036417">
      <w:pPr>
        <w:spacing w:line="40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地    址：                        邮政编码：        </w:t>
      </w:r>
    </w:p>
    <w:p w:rsidR="00A8589E" w:rsidRDefault="00036417">
      <w:pPr>
        <w:spacing w:line="40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开户名称： </w:t>
      </w:r>
    </w:p>
    <w:p w:rsidR="00A8589E" w:rsidRDefault="00036417">
      <w:pPr>
        <w:spacing w:line="40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开户银行：                       </w:t>
      </w:r>
    </w:p>
    <w:p w:rsidR="00A8589E" w:rsidRDefault="00036417">
      <w:pPr>
        <w:spacing w:line="400" w:lineRule="exact"/>
        <w:ind w:firstLineChars="402" w:firstLine="125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银行账号：                        </w:t>
      </w:r>
    </w:p>
    <w:p w:rsidR="00A8589E" w:rsidRDefault="00A8589E">
      <w:pPr>
        <w:spacing w:line="400" w:lineRule="exact"/>
        <w:ind w:firstLineChars="490" w:firstLine="1524"/>
        <w:rPr>
          <w:rFonts w:ascii="仿宋_GB2312" w:eastAsia="仿宋_GB2312" w:hAnsi="Times New Roman" w:cs="Times New Roman"/>
          <w:kern w:val="0"/>
          <w:sz w:val="32"/>
          <w:szCs w:val="32"/>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宋体" w:eastAsia="宋体" w:hAnsi="宋体" w:cs="Times New Roman"/>
          <w:color w:val="0000FF"/>
          <w:kern w:val="0"/>
          <w:sz w:val="28"/>
          <w:szCs w:val="28"/>
        </w:rPr>
      </w:pPr>
      <w:r>
        <w:rPr>
          <w:rFonts w:ascii="仿宋_GB2312" w:eastAsia="仿宋_GB2312" w:hAnsi="宋体" w:cs="宋体" w:hint="eastAsia"/>
          <w:kern w:val="0"/>
          <w:sz w:val="32"/>
          <w:szCs w:val="32"/>
          <w:lang w:val="zh-CN"/>
        </w:rPr>
        <w:t>年  月  日</w:t>
      </w:r>
    </w:p>
    <w:p w:rsidR="00A8589E" w:rsidRDefault="00A8589E">
      <w:pPr>
        <w:ind w:firstLineChars="200" w:firstLine="542"/>
        <w:rPr>
          <w:rFonts w:ascii="宋体" w:eastAsia="宋体" w:hAnsi="宋体" w:cs="Times New Roman"/>
          <w:color w:val="0000FF"/>
          <w:kern w:val="0"/>
          <w:sz w:val="28"/>
          <w:szCs w:val="28"/>
        </w:rPr>
        <w:sectPr w:rsidR="00A8589E">
          <w:headerReference w:type="default" r:id="rId17"/>
          <w:pgSz w:w="11906" w:h="16838"/>
          <w:pgMar w:top="2098" w:right="1474" w:bottom="1985" w:left="1588" w:header="851" w:footer="851" w:gutter="0"/>
          <w:cols w:space="720"/>
          <w:docGrid w:type="linesAndChars" w:linePitch="579" w:charSpace="-1844"/>
        </w:sect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A8589E" w:rsidRDefault="00A8589E">
      <w:pPr>
        <w:jc w:val="left"/>
        <w:rPr>
          <w:rFonts w:ascii="Times New Roman" w:eastAsia="宋体" w:hAnsi="Times New Roman" w:cs="Times New Roman"/>
          <w:kern w:val="0"/>
          <w:sz w:val="24"/>
          <w:szCs w:val="24"/>
        </w:rPr>
      </w:pPr>
    </w:p>
    <w:p w:rsidR="00A8589E" w:rsidRDefault="00036417" w:rsidP="003007E6">
      <w:pPr>
        <w:ind w:left="1501" w:hangingChars="650" w:hanging="1501"/>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8791" w:type="dxa"/>
        <w:jc w:val="center"/>
        <w:tblInd w:w="-1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3119"/>
        <w:gridCol w:w="1554"/>
        <w:gridCol w:w="1676"/>
        <w:gridCol w:w="1447"/>
      </w:tblGrid>
      <w:tr w:rsidR="00C43334" w:rsidTr="00C43334">
        <w:trPr>
          <w:cantSplit/>
          <w:trHeight w:hRule="exact" w:val="624"/>
          <w:jc w:val="center"/>
        </w:trPr>
        <w:tc>
          <w:tcPr>
            <w:tcW w:w="995"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3119"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p>
        </w:tc>
        <w:tc>
          <w:tcPr>
            <w:tcW w:w="1554"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报价总金额</w:t>
            </w:r>
          </w:p>
          <w:p w:rsidR="00C43334" w:rsidRDefault="00C43334">
            <w:pPr>
              <w:spacing w:line="300" w:lineRule="exact"/>
              <w:jc w:val="center"/>
              <w:rPr>
                <w:rFonts w:ascii="Times New Roman" w:eastAsia="宋体" w:hAnsi="Times New Roman" w:cs="Times New Roman"/>
                <w:bCs/>
                <w:spacing w:val="-4"/>
                <w:kern w:val="0"/>
                <w:sz w:val="24"/>
                <w:szCs w:val="24"/>
              </w:rPr>
            </w:pPr>
            <w:r>
              <w:rPr>
                <w:rFonts w:ascii="Times New Roman" w:eastAsia="宋体" w:hAnsi="Times New Roman" w:cs="Times New Roman" w:hint="eastAsia"/>
                <w:kern w:val="0"/>
                <w:sz w:val="24"/>
                <w:szCs w:val="24"/>
              </w:rPr>
              <w:t>（含税）</w:t>
            </w:r>
          </w:p>
        </w:tc>
        <w:tc>
          <w:tcPr>
            <w:tcW w:w="1676"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交货时间</w:t>
            </w:r>
          </w:p>
        </w:tc>
        <w:tc>
          <w:tcPr>
            <w:tcW w:w="1447"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43334" w:rsidTr="00C43334">
        <w:trPr>
          <w:cantSplit/>
          <w:trHeight w:hRule="exact" w:val="624"/>
          <w:jc w:val="center"/>
        </w:trPr>
        <w:tc>
          <w:tcPr>
            <w:tcW w:w="995"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rPr>
                <w:rFonts w:ascii="Times New Roman" w:eastAsia="宋体" w:hAnsi="Times New Roman" w:cs="Times New Roman"/>
                <w:b/>
                <w:kern w:val="0"/>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rPr>
                <w:rFonts w:ascii="Times New Roman" w:eastAsia="宋体" w:hAnsi="Times New Roman" w:cs="Times New Roman"/>
                <w:b/>
                <w:kern w:val="0"/>
                <w:sz w:val="24"/>
                <w:szCs w:val="24"/>
              </w:rPr>
            </w:pPr>
          </w:p>
        </w:tc>
        <w:tc>
          <w:tcPr>
            <w:tcW w:w="1554"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rPr>
                <w:rFonts w:ascii="Times New Roman" w:eastAsia="宋体" w:hAnsi="Times New Roman" w:cs="Times New Roman"/>
                <w:b/>
                <w:kern w:val="0"/>
                <w:sz w:val="24"/>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C43334" w:rsidRDefault="00C43334">
            <w:pPr>
              <w:spacing w:line="300" w:lineRule="exact"/>
              <w:rPr>
                <w:rFonts w:ascii="Times New Roman" w:eastAsia="宋体" w:hAnsi="Times New Roman" w:cs="Times New Roman"/>
                <w:b/>
                <w:kern w:val="0"/>
                <w:sz w:val="24"/>
                <w:szCs w:val="24"/>
              </w:rPr>
            </w:pPr>
          </w:p>
        </w:tc>
        <w:tc>
          <w:tcPr>
            <w:tcW w:w="1447" w:type="dxa"/>
            <w:tcBorders>
              <w:top w:val="single" w:sz="4" w:space="0" w:color="auto"/>
              <w:left w:val="single" w:sz="4" w:space="0" w:color="auto"/>
              <w:bottom w:val="single" w:sz="4" w:space="0" w:color="auto"/>
              <w:right w:val="single" w:sz="4" w:space="0" w:color="auto"/>
            </w:tcBorders>
          </w:tcPr>
          <w:p w:rsidR="00C43334" w:rsidRDefault="00C43334">
            <w:pPr>
              <w:spacing w:line="300" w:lineRule="exact"/>
              <w:rPr>
                <w:rFonts w:ascii="Times New Roman" w:eastAsia="宋体" w:hAnsi="Times New Roman" w:cs="Times New Roman"/>
                <w:b/>
                <w:kern w:val="0"/>
                <w:sz w:val="24"/>
                <w:szCs w:val="24"/>
              </w:rPr>
            </w:pPr>
          </w:p>
        </w:tc>
      </w:tr>
      <w:tr w:rsidR="00C43334" w:rsidTr="00C43334">
        <w:trPr>
          <w:cantSplit/>
          <w:trHeight w:hRule="exact" w:val="624"/>
          <w:jc w:val="center"/>
        </w:trPr>
        <w:tc>
          <w:tcPr>
            <w:tcW w:w="8791" w:type="dxa"/>
            <w:gridSpan w:val="5"/>
            <w:tcBorders>
              <w:top w:val="single" w:sz="4" w:space="0" w:color="auto"/>
              <w:left w:val="single" w:sz="4" w:space="0" w:color="auto"/>
              <w:bottom w:val="single" w:sz="4" w:space="0" w:color="auto"/>
              <w:right w:val="single" w:sz="4" w:space="0" w:color="auto"/>
            </w:tcBorders>
            <w:vAlign w:val="center"/>
          </w:tcPr>
          <w:p w:rsidR="00C43334" w:rsidRPr="00C43334" w:rsidRDefault="00C43334" w:rsidP="00C43334">
            <w:pPr>
              <w:spacing w:line="300" w:lineRule="exac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报价总金额（大写）：</w:t>
            </w:r>
          </w:p>
        </w:tc>
      </w:tr>
    </w:tbl>
    <w:p w:rsidR="00A8589E" w:rsidRPr="00C43334" w:rsidRDefault="00A8589E">
      <w:pPr>
        <w:rPr>
          <w:rFonts w:ascii="Times New Roman" w:eastAsia="宋体" w:hAnsi="Times New Roman" w:cs="Times New Roman"/>
          <w:kern w:val="0"/>
          <w:sz w:val="24"/>
          <w:szCs w:val="24"/>
        </w:rPr>
      </w:pPr>
    </w:p>
    <w:p w:rsidR="00A8589E" w:rsidRDefault="00A8589E">
      <w:pPr>
        <w:rPr>
          <w:rFonts w:ascii="Times New Roman" w:eastAsia="宋体" w:hAnsi="Times New Roman" w:cs="Times New Roman"/>
          <w:kern w:val="0"/>
          <w:sz w:val="24"/>
          <w:szCs w:val="24"/>
        </w:rPr>
      </w:pPr>
    </w:p>
    <w:p w:rsidR="00A8589E" w:rsidRDefault="00036417">
      <w:pPr>
        <w:ind w:firstLineChars="2086" w:firstLine="4819"/>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p>
    <w:p w:rsidR="00A8589E" w:rsidRDefault="00036417">
      <w:pPr>
        <w:ind w:firstLineChars="2100" w:firstLine="4851"/>
        <w:rPr>
          <w:rFonts w:ascii="宋体" w:eastAsia="宋体" w:hAnsi="宋体" w:cs="Times New Roman"/>
          <w:kern w:val="0"/>
          <w:sz w:val="24"/>
          <w:szCs w:val="24"/>
        </w:rPr>
      </w:pPr>
      <w:r>
        <w:rPr>
          <w:rFonts w:ascii="宋体" w:eastAsia="宋体" w:hAnsi="宋体" w:cs="Times New Roman" w:hint="eastAsia"/>
          <w:kern w:val="0"/>
          <w:sz w:val="24"/>
          <w:szCs w:val="24"/>
        </w:rPr>
        <w:t>法定代表人（或授权代表）：（签字）</w:t>
      </w:r>
    </w:p>
    <w:p w:rsidR="00A8589E" w:rsidRDefault="00A8589E">
      <w:pPr>
        <w:rPr>
          <w:rFonts w:ascii="宋体" w:eastAsia="宋体" w:hAnsi="宋体" w:cs="Times New Roman"/>
          <w:kern w:val="0"/>
          <w:sz w:val="24"/>
          <w:szCs w:val="24"/>
        </w:rPr>
      </w:pPr>
    </w:p>
    <w:p w:rsidR="00A8589E" w:rsidRDefault="00A8589E">
      <w:pPr>
        <w:rPr>
          <w:rFonts w:ascii="宋体" w:eastAsia="宋体" w:hAnsi="宋体" w:cs="Times New Roman"/>
          <w:kern w:val="0"/>
          <w:sz w:val="24"/>
          <w:szCs w:val="24"/>
        </w:rPr>
      </w:pPr>
    </w:p>
    <w:p w:rsidR="00A8589E" w:rsidRDefault="00036417">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A8589E" w:rsidRDefault="00A8589E">
      <w:pPr>
        <w:rPr>
          <w:rFonts w:ascii="黑体" w:eastAsia="黑体" w:hAnsi="黑体" w:cs="Times New Roman"/>
          <w:kern w:val="0"/>
          <w:sz w:val="28"/>
          <w:szCs w:val="28"/>
        </w:rPr>
      </w:pPr>
    </w:p>
    <w:p w:rsidR="00A8589E" w:rsidRDefault="00A8589E">
      <w:pPr>
        <w:spacing w:line="420" w:lineRule="exact"/>
        <w:ind w:right="539"/>
        <w:rPr>
          <w:rFonts w:ascii="黑体" w:eastAsia="黑体" w:hAnsi="黑体" w:cs="Times New Roman"/>
          <w:kern w:val="0"/>
          <w:sz w:val="28"/>
          <w:szCs w:val="28"/>
        </w:rPr>
      </w:pPr>
    </w:p>
    <w:p w:rsidR="00A8589E" w:rsidRDefault="00A8589E">
      <w:pPr>
        <w:spacing w:line="420" w:lineRule="exact"/>
        <w:ind w:right="539"/>
        <w:rPr>
          <w:rFonts w:ascii="黑体" w:eastAsia="黑体" w:hAnsi="黑体" w:cs="Times New Roman"/>
          <w:kern w:val="0"/>
          <w:sz w:val="28"/>
          <w:szCs w:val="28"/>
        </w:rPr>
      </w:pPr>
    </w:p>
    <w:p w:rsidR="00C3206D" w:rsidRDefault="00C3206D">
      <w:pPr>
        <w:spacing w:line="420" w:lineRule="exact"/>
        <w:ind w:right="539"/>
        <w:rPr>
          <w:rFonts w:ascii="黑体" w:eastAsia="黑体" w:hAnsi="黑体" w:cs="Times New Roman"/>
          <w:kern w:val="0"/>
          <w:sz w:val="28"/>
          <w:szCs w:val="28"/>
        </w:rPr>
      </w:pPr>
    </w:p>
    <w:p w:rsidR="00C43334" w:rsidRDefault="00C43334">
      <w:pPr>
        <w:spacing w:line="420" w:lineRule="exact"/>
        <w:ind w:right="539"/>
        <w:rPr>
          <w:rFonts w:ascii="黑体" w:eastAsia="黑体" w:hAnsi="黑体" w:cs="Times New Roman"/>
          <w:kern w:val="0"/>
          <w:sz w:val="28"/>
          <w:szCs w:val="28"/>
        </w:rPr>
      </w:pPr>
    </w:p>
    <w:p w:rsidR="00C43334" w:rsidRDefault="00C43334">
      <w:pPr>
        <w:spacing w:line="420" w:lineRule="exact"/>
        <w:ind w:right="539"/>
        <w:rPr>
          <w:rFonts w:ascii="黑体" w:eastAsia="黑体" w:hAnsi="黑体" w:cs="Times New Roman"/>
          <w:kern w:val="0"/>
          <w:sz w:val="28"/>
          <w:szCs w:val="28"/>
        </w:rPr>
      </w:pPr>
    </w:p>
    <w:p w:rsidR="00C43334" w:rsidRDefault="00C43334">
      <w:pPr>
        <w:spacing w:line="420" w:lineRule="exact"/>
        <w:ind w:right="539"/>
        <w:rPr>
          <w:rFonts w:ascii="黑体" w:eastAsia="黑体" w:hAnsi="黑体" w:cs="Times New Roman"/>
          <w:kern w:val="0"/>
          <w:sz w:val="28"/>
          <w:szCs w:val="28"/>
        </w:rPr>
      </w:pPr>
    </w:p>
    <w:p w:rsidR="00C43334" w:rsidRDefault="00C43334">
      <w:pPr>
        <w:spacing w:line="420" w:lineRule="exact"/>
        <w:ind w:right="539"/>
        <w:rPr>
          <w:rFonts w:ascii="黑体" w:eastAsia="黑体" w:hAnsi="黑体" w:cs="Times New Roman"/>
          <w:kern w:val="0"/>
          <w:sz w:val="28"/>
          <w:szCs w:val="28"/>
        </w:rPr>
      </w:pPr>
    </w:p>
    <w:p w:rsidR="00C43334" w:rsidRDefault="00C43334">
      <w:pPr>
        <w:spacing w:line="420" w:lineRule="exact"/>
        <w:ind w:right="539"/>
        <w:rPr>
          <w:rFonts w:ascii="黑体" w:eastAsia="黑体" w:hAnsi="黑体" w:cs="Times New Roman"/>
          <w:kern w:val="0"/>
          <w:sz w:val="28"/>
          <w:szCs w:val="28"/>
        </w:rPr>
      </w:pPr>
    </w:p>
    <w:p w:rsidR="00D40135" w:rsidRDefault="00D40135">
      <w:pPr>
        <w:spacing w:line="420" w:lineRule="exact"/>
        <w:ind w:right="539"/>
        <w:rPr>
          <w:rFonts w:ascii="黑体" w:eastAsia="黑体" w:hAnsi="黑体" w:cs="Times New Roman"/>
          <w:kern w:val="0"/>
          <w:sz w:val="28"/>
          <w:szCs w:val="28"/>
        </w:rPr>
      </w:pPr>
    </w:p>
    <w:p w:rsidR="00C43334" w:rsidRDefault="00C43334" w:rsidP="00C43334">
      <w:pPr>
        <w:spacing w:line="420" w:lineRule="exact"/>
        <w:ind w:right="539"/>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C43334" w:rsidRDefault="00C43334">
      <w:pPr>
        <w:spacing w:line="420" w:lineRule="exact"/>
        <w:ind w:right="539"/>
        <w:rPr>
          <w:rFonts w:ascii="黑体" w:eastAsia="黑体" w:hAnsi="黑体" w:cs="Times New Roman"/>
          <w:kern w:val="0"/>
          <w:sz w:val="28"/>
          <w:szCs w:val="28"/>
        </w:rPr>
      </w:pPr>
    </w:p>
    <w:p w:rsidR="00C43334" w:rsidRPr="00D40135" w:rsidRDefault="00C43334" w:rsidP="00D40135">
      <w:pPr>
        <w:spacing w:line="420" w:lineRule="exact"/>
        <w:ind w:right="539"/>
        <w:jc w:val="center"/>
        <w:rPr>
          <w:rFonts w:ascii="方正小标宋简体" w:eastAsia="方正小标宋简体" w:hAnsi="Times New Roman" w:cs="Times New Roman"/>
          <w:kern w:val="0"/>
          <w:sz w:val="44"/>
          <w:szCs w:val="44"/>
        </w:rPr>
      </w:pPr>
      <w:r w:rsidRPr="00D40135">
        <w:rPr>
          <w:rFonts w:ascii="方正小标宋简体" w:eastAsia="方正小标宋简体" w:hAnsi="Times New Roman" w:cs="Times New Roman" w:hint="eastAsia"/>
          <w:kern w:val="0"/>
          <w:sz w:val="44"/>
          <w:szCs w:val="44"/>
        </w:rPr>
        <w:t>详细报价明细表</w:t>
      </w:r>
    </w:p>
    <w:p w:rsidR="00C43334" w:rsidRDefault="00C43334">
      <w:pPr>
        <w:spacing w:line="420" w:lineRule="exact"/>
        <w:ind w:right="539"/>
        <w:rPr>
          <w:rFonts w:ascii="黑体" w:eastAsia="黑体" w:hAnsi="黑体" w:cs="Times New Roman"/>
          <w:kern w:val="0"/>
          <w:sz w:val="28"/>
          <w:szCs w:val="28"/>
        </w:rPr>
      </w:pPr>
    </w:p>
    <w:tbl>
      <w:tblPr>
        <w:tblW w:w="9896" w:type="dxa"/>
        <w:jc w:val="center"/>
        <w:tblInd w:w="-1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2268"/>
        <w:gridCol w:w="1857"/>
        <w:gridCol w:w="1134"/>
        <w:gridCol w:w="1559"/>
        <w:gridCol w:w="1417"/>
        <w:gridCol w:w="993"/>
      </w:tblGrid>
      <w:tr w:rsidR="00D40135"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D40135" w:rsidRDefault="00D40135" w:rsidP="00D40135">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货物名称</w:t>
            </w:r>
          </w:p>
        </w:tc>
        <w:tc>
          <w:tcPr>
            <w:tcW w:w="1857" w:type="dxa"/>
            <w:tcBorders>
              <w:top w:val="single" w:sz="4" w:space="0" w:color="auto"/>
              <w:left w:val="single" w:sz="4" w:space="0" w:color="auto"/>
              <w:bottom w:val="single" w:sz="4" w:space="0" w:color="auto"/>
              <w:right w:val="single" w:sz="4" w:space="0" w:color="auto"/>
            </w:tcBorders>
            <w:vAlign w:val="center"/>
          </w:tcPr>
          <w:p w:rsidR="00D40135" w:rsidRDefault="00D40135" w:rsidP="00D40135">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1559"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单价（元）</w:t>
            </w:r>
          </w:p>
        </w:tc>
        <w:tc>
          <w:tcPr>
            <w:tcW w:w="1417"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总价（元）</w:t>
            </w:r>
          </w:p>
        </w:tc>
        <w:tc>
          <w:tcPr>
            <w:tcW w:w="993"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40135"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r>
      <w:tr w:rsidR="00D40135"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r>
      <w:tr w:rsidR="00D40135"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r>
      <w:tr w:rsidR="00D40135"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r>
      <w:tr w:rsidR="00D40135"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D40135" w:rsidRDefault="00D40135"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0135" w:rsidRPr="00D40135" w:rsidRDefault="00D40135"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D40135" w:rsidRPr="00D40135" w:rsidRDefault="00D40135" w:rsidP="00D40135">
            <w:pPr>
              <w:spacing w:line="300" w:lineRule="exact"/>
              <w:jc w:val="center"/>
              <w:rPr>
                <w:rFonts w:ascii="Times New Roman" w:eastAsia="宋体" w:hAnsi="Times New Roman" w:cs="Times New Roman"/>
                <w:kern w:val="0"/>
                <w:sz w:val="24"/>
                <w:szCs w:val="24"/>
              </w:rPr>
            </w:pPr>
          </w:p>
        </w:tc>
      </w:tr>
      <w:tr w:rsidR="0039080F"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39080F" w:rsidRDefault="0039080F" w:rsidP="00C31298">
            <w:pPr>
              <w:spacing w:line="300" w:lineRule="exact"/>
              <w:rPr>
                <w:rFonts w:ascii="Times New Roman" w:eastAsia="宋体" w:hAnsi="Times New Roman" w:cs="Times New Roman"/>
                <w:b/>
                <w:kern w:val="0"/>
                <w:sz w:val="24"/>
                <w:szCs w:val="24"/>
              </w:rPr>
            </w:pPr>
          </w:p>
          <w:p w:rsidR="0039080F" w:rsidRDefault="0039080F"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r>
      <w:tr w:rsidR="0039080F"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39080F" w:rsidRDefault="0039080F"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r>
      <w:tr w:rsidR="0039080F"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39080F" w:rsidRDefault="0039080F"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r>
      <w:tr w:rsidR="0039080F"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39080F" w:rsidRDefault="0039080F" w:rsidP="00C31298">
            <w:pPr>
              <w:spacing w:line="300" w:lineRule="exact"/>
              <w:rPr>
                <w:rFonts w:ascii="Times New Roman" w:eastAsia="宋体" w:hAnsi="Times New Roman" w:cs="Times New Roman"/>
                <w:b/>
                <w:kern w:val="0"/>
                <w:sz w:val="24"/>
                <w:szCs w:val="24"/>
              </w:rPr>
            </w:pPr>
          </w:p>
          <w:p w:rsidR="0039080F" w:rsidRDefault="0039080F" w:rsidP="00C31298">
            <w:pPr>
              <w:spacing w:line="300" w:lineRule="exact"/>
              <w:rPr>
                <w:rFonts w:ascii="Times New Roman" w:eastAsia="宋体" w:hAnsi="Times New Roman" w:cs="Times New Roman"/>
                <w:b/>
                <w:kern w:val="0"/>
                <w:sz w:val="24"/>
                <w:szCs w:val="24"/>
              </w:rPr>
            </w:pPr>
          </w:p>
          <w:p w:rsidR="0039080F" w:rsidRDefault="0039080F"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r>
      <w:tr w:rsidR="0039080F" w:rsidTr="00D40135">
        <w:trPr>
          <w:cantSplit/>
          <w:trHeight w:hRule="exact" w:val="624"/>
          <w:jc w:val="center"/>
        </w:trPr>
        <w:tc>
          <w:tcPr>
            <w:tcW w:w="668" w:type="dxa"/>
            <w:tcBorders>
              <w:top w:val="single" w:sz="4" w:space="0" w:color="auto"/>
              <w:left w:val="single" w:sz="4" w:space="0" w:color="auto"/>
              <w:bottom w:val="single" w:sz="4" w:space="0" w:color="auto"/>
              <w:right w:val="single" w:sz="4" w:space="0" w:color="auto"/>
            </w:tcBorders>
            <w:vAlign w:val="center"/>
          </w:tcPr>
          <w:p w:rsidR="0039080F" w:rsidRDefault="0039080F" w:rsidP="00C31298">
            <w:pPr>
              <w:spacing w:line="300" w:lineRule="exact"/>
              <w:rPr>
                <w:rFonts w:ascii="Times New Roman" w:eastAsia="宋体" w:hAnsi="Times New Roman"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857"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9080F" w:rsidRPr="00D40135" w:rsidRDefault="0039080F" w:rsidP="00D40135">
            <w:pPr>
              <w:spacing w:line="300" w:lineRule="exact"/>
              <w:jc w:val="center"/>
              <w:rPr>
                <w:rFonts w:ascii="Times New Roman" w:eastAsia="宋体" w:hAnsi="Times New Roman" w:cs="Times New Roman"/>
                <w:kern w:val="0"/>
                <w:sz w:val="24"/>
                <w:szCs w:val="24"/>
              </w:rPr>
            </w:pPr>
          </w:p>
        </w:tc>
        <w:tc>
          <w:tcPr>
            <w:tcW w:w="993" w:type="dxa"/>
            <w:tcBorders>
              <w:top w:val="single" w:sz="4" w:space="0" w:color="auto"/>
              <w:left w:val="single" w:sz="4" w:space="0" w:color="auto"/>
              <w:bottom w:val="single" w:sz="4" w:space="0" w:color="auto"/>
              <w:right w:val="single" w:sz="4" w:space="0" w:color="auto"/>
            </w:tcBorders>
          </w:tcPr>
          <w:p w:rsidR="0039080F" w:rsidRPr="00D40135" w:rsidRDefault="0039080F" w:rsidP="00D40135">
            <w:pPr>
              <w:spacing w:line="300" w:lineRule="exact"/>
              <w:jc w:val="center"/>
              <w:rPr>
                <w:rFonts w:ascii="Times New Roman" w:eastAsia="宋体" w:hAnsi="Times New Roman" w:cs="Times New Roman"/>
                <w:kern w:val="0"/>
                <w:sz w:val="24"/>
                <w:szCs w:val="24"/>
              </w:rPr>
            </w:pPr>
          </w:p>
        </w:tc>
      </w:tr>
    </w:tbl>
    <w:p w:rsidR="00C43334" w:rsidRPr="00D40135" w:rsidRDefault="00C43334">
      <w:pPr>
        <w:spacing w:line="420" w:lineRule="exact"/>
        <w:ind w:right="539"/>
        <w:rPr>
          <w:rFonts w:ascii="黑体" w:eastAsia="黑体" w:hAnsi="黑体" w:cs="Times New Roman"/>
          <w:kern w:val="0"/>
          <w:sz w:val="28"/>
          <w:szCs w:val="28"/>
        </w:rPr>
      </w:pPr>
    </w:p>
    <w:p w:rsidR="00C43334" w:rsidRDefault="00C43334">
      <w:pPr>
        <w:spacing w:line="420" w:lineRule="exact"/>
        <w:ind w:right="539"/>
        <w:rPr>
          <w:rFonts w:ascii="黑体" w:eastAsia="黑体" w:hAnsi="黑体" w:cs="Times New Roman"/>
          <w:kern w:val="0"/>
          <w:sz w:val="28"/>
          <w:szCs w:val="28"/>
        </w:rPr>
      </w:pPr>
    </w:p>
    <w:p w:rsidR="00C43334" w:rsidRDefault="00C43334">
      <w:pPr>
        <w:spacing w:line="420" w:lineRule="exact"/>
        <w:ind w:right="539"/>
        <w:rPr>
          <w:rFonts w:ascii="黑体" w:eastAsia="黑体" w:hAnsi="黑体" w:cs="Times New Roman"/>
          <w:kern w:val="0"/>
          <w:sz w:val="28"/>
          <w:szCs w:val="28"/>
        </w:rPr>
      </w:pPr>
    </w:p>
    <w:p w:rsidR="0039080F" w:rsidRDefault="0039080F" w:rsidP="0039080F">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39080F" w:rsidRDefault="0039080F" w:rsidP="0039080F">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39080F" w:rsidRDefault="0039080F" w:rsidP="0039080F">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D40135" w:rsidRDefault="00D40135">
      <w:pPr>
        <w:spacing w:line="420" w:lineRule="exact"/>
        <w:ind w:right="539"/>
        <w:rPr>
          <w:rFonts w:ascii="黑体" w:eastAsia="黑体" w:hAnsi="黑体" w:cs="Times New Roman"/>
          <w:kern w:val="0"/>
          <w:sz w:val="28"/>
          <w:szCs w:val="28"/>
        </w:rPr>
      </w:pPr>
    </w:p>
    <w:p w:rsidR="00D40135" w:rsidRDefault="00D40135">
      <w:pPr>
        <w:spacing w:line="420" w:lineRule="exact"/>
        <w:ind w:right="539"/>
        <w:rPr>
          <w:rFonts w:ascii="黑体" w:eastAsia="黑体" w:hAnsi="黑体" w:cs="Times New Roman"/>
          <w:kern w:val="0"/>
          <w:sz w:val="28"/>
          <w:szCs w:val="28"/>
        </w:rPr>
      </w:pPr>
    </w:p>
    <w:p w:rsidR="00A8589E" w:rsidRDefault="00036417">
      <w:pPr>
        <w:spacing w:line="420" w:lineRule="exact"/>
        <w:ind w:right="539"/>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4</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货物简要说明一览表</w:t>
      </w:r>
    </w:p>
    <w:p w:rsidR="00A8589E" w:rsidRDefault="00036417">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7890" w:type="dxa"/>
        <w:jc w:val="center"/>
        <w:tblLayout w:type="fixed"/>
        <w:tblCellMar>
          <w:left w:w="0" w:type="dxa"/>
          <w:right w:w="0" w:type="dxa"/>
        </w:tblCellMar>
        <w:tblLook w:val="04A0" w:firstRow="1" w:lastRow="0" w:firstColumn="1" w:lastColumn="0" w:noHBand="0" w:noVBand="1"/>
      </w:tblPr>
      <w:tblGrid>
        <w:gridCol w:w="649"/>
        <w:gridCol w:w="2348"/>
        <w:gridCol w:w="1007"/>
        <w:gridCol w:w="2563"/>
        <w:gridCol w:w="1323"/>
      </w:tblGrid>
      <w:tr w:rsidR="00C3206D" w:rsidTr="00C3206D">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2348"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主要部件名称</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206D" w:rsidRDefault="00C3206D">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r w:rsidR="00C3206D" w:rsidTr="00C3206D">
        <w:trPr>
          <w:trHeight w:val="567"/>
          <w:jc w:val="center"/>
        </w:trPr>
        <w:tc>
          <w:tcPr>
            <w:tcW w:w="649" w:type="dxa"/>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348"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206D" w:rsidRDefault="00C3206D">
            <w:pPr>
              <w:spacing w:line="300" w:lineRule="exact"/>
              <w:jc w:val="center"/>
              <w:rPr>
                <w:rFonts w:ascii="Times New Roman" w:eastAsia="宋体" w:hAnsi="Times New Roman" w:cs="Times New Roman"/>
                <w:kern w:val="0"/>
                <w:sz w:val="24"/>
                <w:szCs w:val="24"/>
              </w:rPr>
            </w:pPr>
          </w:p>
        </w:tc>
      </w:tr>
    </w:tbl>
    <w:p w:rsidR="00A8589E" w:rsidRDefault="00A8589E">
      <w:pPr>
        <w:rPr>
          <w:rFonts w:ascii="Times New Roman" w:eastAsia="宋体" w:hAnsi="Times New Roman" w:cs="Times New Roman"/>
          <w:kern w:val="0"/>
          <w:sz w:val="28"/>
          <w:szCs w:val="28"/>
          <w:lang w:val="zh-CN"/>
        </w:rPr>
      </w:pPr>
    </w:p>
    <w:p w:rsidR="00A8589E" w:rsidRDefault="00A8589E">
      <w:pPr>
        <w:rPr>
          <w:rFonts w:ascii="Times New Roman" w:eastAsia="宋体" w:hAnsi="Times New Roman" w:cs="Times New Roman"/>
          <w:kern w:val="0"/>
          <w:sz w:val="28"/>
          <w:szCs w:val="28"/>
          <w:lang w:val="zh-CN"/>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黑体" w:eastAsia="黑体" w:hAnsi="黑体"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5</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主要技术性能参数表</w:t>
      </w:r>
    </w:p>
    <w:p w:rsidR="00A8589E" w:rsidRDefault="0003641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1" w:type="dxa"/>
        <w:jc w:val="center"/>
        <w:tblLayout w:type="fixed"/>
        <w:tblLook w:val="04A0" w:firstRow="1" w:lastRow="0" w:firstColumn="1" w:lastColumn="0" w:noHBand="0" w:noVBand="1"/>
      </w:tblPr>
      <w:tblGrid>
        <w:gridCol w:w="813"/>
        <w:gridCol w:w="2939"/>
        <w:gridCol w:w="2470"/>
        <w:gridCol w:w="2839"/>
      </w:tblGrid>
      <w:tr w:rsidR="00A8589E">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A8589E" w:rsidRDefault="00036417">
            <w:pPr>
              <w:widowControl/>
              <w:spacing w:line="300" w:lineRule="exact"/>
              <w:ind w:firstLineChars="100" w:firstLine="231"/>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A8589E" w:rsidRDefault="00036417" w:rsidP="003007E6">
            <w:pPr>
              <w:widowControl/>
              <w:spacing w:line="300" w:lineRule="exact"/>
              <w:ind w:firstLineChars="250" w:firstLine="577"/>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执行标准</w:t>
            </w: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r w:rsidR="00A8589E">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8589E" w:rsidRDefault="00A8589E">
            <w:pPr>
              <w:widowControl/>
              <w:spacing w:line="300" w:lineRule="exact"/>
              <w:jc w:val="center"/>
              <w:rPr>
                <w:rFonts w:ascii="Times New Roman" w:eastAsia="宋体" w:hAnsi="Times New Roman" w:cs="Times New Roman"/>
                <w:kern w:val="0"/>
                <w:sz w:val="24"/>
                <w:szCs w:val="24"/>
              </w:rPr>
            </w:pPr>
          </w:p>
        </w:tc>
      </w:tr>
    </w:tbl>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黑体" w:eastAsia="黑体" w:hAnsi="黑体"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6</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技术指标参数响应偏离表</w:t>
      </w:r>
    </w:p>
    <w:p w:rsidR="00A8589E" w:rsidRDefault="0003641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A8589E">
        <w:trPr>
          <w:cantSplit/>
          <w:trHeight w:hRule="exact" w:val="851"/>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货物</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部件</w:t>
            </w:r>
          </w:p>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技术指标参数</w:t>
            </w:r>
          </w:p>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技术指标参数</w:t>
            </w:r>
          </w:p>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036417">
            <w:pPr>
              <w:widowControl/>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cantSplit/>
          <w:trHeight w:hRule="exact" w:val="567"/>
          <w:jc w:val="center"/>
        </w:trPr>
        <w:tc>
          <w:tcPr>
            <w:tcW w:w="73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bl>
    <w:p w:rsidR="00A8589E" w:rsidRDefault="00036417">
      <w:pPr>
        <w:ind w:firstLineChars="200" w:firstLine="462"/>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w:t>
      </w:r>
      <w:r>
        <w:rPr>
          <w:rFonts w:ascii="Times New Roman" w:eastAsia="宋体" w:hAnsi="Times New Roman" w:cs="Times New Roman" w:hint="eastAsia"/>
          <w:bCs/>
          <w:kern w:val="0"/>
          <w:sz w:val="24"/>
          <w:szCs w:val="24"/>
        </w:rPr>
        <w:t>报价方应对</w:t>
      </w:r>
      <w:proofErr w:type="gramStart"/>
      <w:r>
        <w:rPr>
          <w:rFonts w:ascii="Times New Roman" w:eastAsia="宋体" w:hAnsi="Times New Roman" w:cs="Times New Roman" w:hint="eastAsia"/>
          <w:bCs/>
          <w:kern w:val="0"/>
          <w:sz w:val="24"/>
          <w:szCs w:val="24"/>
        </w:rPr>
        <w:t>照谈判</w:t>
      </w:r>
      <w:proofErr w:type="gramEnd"/>
      <w:r>
        <w:rPr>
          <w:rFonts w:ascii="Times New Roman" w:eastAsia="宋体" w:hAnsi="Times New Roman" w:cs="Times New Roman" w:hint="eastAsia"/>
          <w:bCs/>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eastAsia="宋体" w:hAnsi="Times New Roman" w:cs="Times New Roman" w:hint="eastAsia"/>
          <w:bCs/>
          <w:kern w:val="0"/>
          <w:sz w:val="24"/>
          <w:szCs w:val="24"/>
        </w:rPr>
        <w:t>栏如果</w:t>
      </w:r>
      <w:proofErr w:type="gramEnd"/>
      <w:r>
        <w:rPr>
          <w:rFonts w:ascii="Times New Roman" w:eastAsia="宋体" w:hAnsi="Times New Roman" w:cs="Times New Roman" w:hint="eastAsia"/>
          <w:bCs/>
          <w:kern w:val="0"/>
          <w:sz w:val="24"/>
          <w:szCs w:val="24"/>
        </w:rPr>
        <w:t>原文复制谈判文件技术要求，可能会被视为无效报价。</w:t>
      </w: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黑体" w:eastAsia="黑体" w:hAnsi="黑体"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7</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主要商务条款响应偏离表</w:t>
      </w:r>
    </w:p>
    <w:p w:rsidR="00A8589E" w:rsidRDefault="0003641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ind w:firstLineChars="41" w:firstLine="95"/>
              <w:rPr>
                <w:rFonts w:ascii="Times New Roman" w:eastAsia="宋体" w:hAnsi="Times New Roman" w:cs="Times New Roman"/>
                <w:sz w:val="24"/>
                <w:szCs w:val="24"/>
              </w:rPr>
            </w:pPr>
            <w:r>
              <w:rPr>
                <w:rFonts w:ascii="Times New Roman" w:eastAsia="宋体" w:hAnsi="Times New Roman"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报价文件商务条款响应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036417">
            <w:pPr>
              <w:spacing w:beforeLines="20" w:before="115" w:afterLines="20" w:after="115" w:line="300" w:lineRule="exact"/>
              <w:rPr>
                <w:rFonts w:ascii="Times New Roman" w:eastAsia="宋体" w:hAnsi="Times New Roman" w:cs="Times New Roman"/>
                <w:sz w:val="24"/>
                <w:szCs w:val="24"/>
              </w:rPr>
            </w:pPr>
            <w:r>
              <w:rPr>
                <w:rFonts w:ascii="Times New Roman" w:eastAsia="宋体" w:hAnsi="Times New Roman" w:cs="Times New Roman" w:hint="eastAsia"/>
                <w:kern w:val="0"/>
                <w:sz w:val="24"/>
                <w:szCs w:val="24"/>
              </w:rPr>
              <w:t>说明</w:t>
            </w: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r w:rsidR="00A8589E">
        <w:trPr>
          <w:trHeight w:hRule="exact" w:val="567"/>
          <w:jc w:val="center"/>
        </w:trPr>
        <w:tc>
          <w:tcPr>
            <w:tcW w:w="688"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8589E" w:rsidRDefault="00A8589E">
            <w:pPr>
              <w:spacing w:beforeLines="20" w:before="115" w:afterLines="20" w:after="115" w:line="300" w:lineRule="exact"/>
              <w:rPr>
                <w:rFonts w:ascii="Times New Roman" w:eastAsia="宋体" w:hAnsi="Times New Roman" w:cs="Times New Roman"/>
                <w:sz w:val="24"/>
                <w:szCs w:val="24"/>
              </w:rPr>
            </w:pPr>
          </w:p>
        </w:tc>
      </w:tr>
    </w:tbl>
    <w:p w:rsidR="00A8589E" w:rsidRDefault="00036417">
      <w:pPr>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A8589E" w:rsidRDefault="00A8589E">
      <w:pPr>
        <w:ind w:firstLineChars="200" w:firstLine="462"/>
        <w:rPr>
          <w:rFonts w:ascii="Times New Roman" w:eastAsia="宋体" w:hAnsi="Times New Roman" w:cs="Times New Roman"/>
          <w:kern w:val="0"/>
          <w:sz w:val="24"/>
          <w:szCs w:val="24"/>
        </w:rPr>
      </w:pPr>
    </w:p>
    <w:p w:rsidR="00A8589E" w:rsidRDefault="00036417">
      <w:pPr>
        <w:jc w:val="center"/>
        <w:rPr>
          <w:rFonts w:ascii="Times New Roman" w:eastAsia="楷体_GB2312" w:hAnsi="Times New Roman" w:cs="Times New Roman"/>
          <w:kern w:val="0"/>
          <w:sz w:val="24"/>
          <w:szCs w:val="24"/>
          <w:u w:val="single"/>
        </w:rPr>
      </w:pPr>
      <w:r>
        <w:rPr>
          <w:rFonts w:ascii="Times New Roman" w:eastAsia="楷体_GB2312" w:hAnsi="Times New Roman" w:cs="Times New Roman" w:hint="eastAsia"/>
          <w:kern w:val="0"/>
          <w:sz w:val="24"/>
          <w:szCs w:val="24"/>
          <w:u w:val="single"/>
        </w:rPr>
        <w:t>特别提示</w:t>
      </w:r>
    </w:p>
    <w:p w:rsidR="00A8589E" w:rsidRDefault="00036417">
      <w:pPr>
        <w:ind w:firstLineChars="200" w:firstLine="462"/>
        <w:rPr>
          <w:rFonts w:ascii="宋体" w:eastAsia="宋体" w:hAnsi="宋体" w:cs="Times New Roman"/>
          <w:kern w:val="0"/>
          <w:sz w:val="24"/>
          <w:szCs w:val="24"/>
        </w:rPr>
      </w:pPr>
      <w:r>
        <w:rPr>
          <w:rFonts w:ascii="宋体" w:eastAsia="宋体" w:hAnsi="宋体" w:cs="Times New Roman"/>
          <w:kern w:val="0"/>
          <w:sz w:val="24"/>
          <w:szCs w:val="24"/>
        </w:rPr>
        <w:t>1.</w:t>
      </w:r>
      <w:r>
        <w:rPr>
          <w:rFonts w:ascii="宋体" w:eastAsia="宋体" w:hAnsi="宋体" w:cs="Times New Roman" w:hint="eastAsia"/>
          <w:kern w:val="0"/>
          <w:sz w:val="24"/>
          <w:szCs w:val="24"/>
        </w:rPr>
        <w:t>本表所列条款必须一一予以响应，</w:t>
      </w:r>
      <w:r>
        <w:rPr>
          <w:rFonts w:ascii="宋体" w:eastAsia="宋体" w:hAnsi="宋体" w:cs="Times New Roman"/>
          <w:kern w:val="0"/>
          <w:sz w:val="24"/>
          <w:szCs w:val="24"/>
        </w:rPr>
        <w:t>“</w:t>
      </w:r>
      <w:r>
        <w:rPr>
          <w:rFonts w:ascii="宋体" w:eastAsia="宋体" w:hAnsi="宋体" w:cs="Times New Roman" w:hint="eastAsia"/>
          <w:kern w:val="0"/>
          <w:sz w:val="24"/>
          <w:szCs w:val="24"/>
        </w:rPr>
        <w:t>报价文件商务条款响应</w:t>
      </w:r>
      <w:r>
        <w:rPr>
          <w:rFonts w:ascii="宋体" w:eastAsia="宋体" w:hAnsi="宋体" w:cs="Times New Roman"/>
          <w:kern w:val="0"/>
          <w:sz w:val="24"/>
          <w:szCs w:val="24"/>
        </w:rPr>
        <w:t>”</w:t>
      </w:r>
      <w:r>
        <w:rPr>
          <w:rFonts w:ascii="宋体" w:eastAsia="宋体" w:hAnsi="宋体" w:cs="Times New Roman" w:hint="eastAsia"/>
          <w:kern w:val="0"/>
          <w:sz w:val="24"/>
          <w:szCs w:val="24"/>
        </w:rPr>
        <w:t>一栏应填写具体的响应内容，有偏离的要具体说明，纸面不敷时，可以另加页。</w:t>
      </w:r>
    </w:p>
    <w:p w:rsidR="00A8589E" w:rsidRDefault="00036417">
      <w:pPr>
        <w:ind w:firstLineChars="200" w:firstLine="462"/>
        <w:rPr>
          <w:rFonts w:ascii="宋体" w:eastAsia="宋体" w:hAnsi="宋体" w:cs="Times New Roman"/>
          <w:kern w:val="0"/>
          <w:sz w:val="24"/>
          <w:szCs w:val="24"/>
        </w:rPr>
      </w:pPr>
      <w:r>
        <w:rPr>
          <w:rFonts w:ascii="宋体" w:eastAsia="宋体" w:hAnsi="宋体" w:cs="Times New Roman"/>
          <w:kern w:val="0"/>
          <w:sz w:val="24"/>
          <w:szCs w:val="24"/>
        </w:rPr>
        <w:t>2.</w:t>
      </w:r>
      <w:r>
        <w:rPr>
          <w:rFonts w:ascii="宋体" w:eastAsia="宋体" w:hAnsi="宋体" w:cs="Times New Roman" w:hint="eastAsia"/>
          <w:kern w:val="0"/>
          <w:sz w:val="24"/>
          <w:szCs w:val="24"/>
        </w:rPr>
        <w:t>请报价方认真填写本表内容，如填写错误将可能导致报价无效。</w:t>
      </w:r>
    </w:p>
    <w:p w:rsidR="00A8589E" w:rsidRDefault="00A8589E" w:rsidP="003007E6">
      <w:pPr>
        <w:ind w:firstLineChars="1319" w:firstLine="3574"/>
        <w:rPr>
          <w:rFonts w:ascii="Times New Roman" w:eastAsia="宋体" w:hAnsi="Times New Roman" w:cs="Times New Roman"/>
          <w:kern w:val="0"/>
          <w:sz w:val="28"/>
          <w:szCs w:val="28"/>
        </w:rPr>
      </w:pPr>
    </w:p>
    <w:p w:rsidR="00A8589E" w:rsidRDefault="00A8589E" w:rsidP="003007E6">
      <w:pPr>
        <w:ind w:firstLineChars="1319" w:firstLine="3574"/>
        <w:rPr>
          <w:rFonts w:ascii="Times New Roman" w:eastAsia="宋体" w:hAnsi="Times New Roman" w:cs="Times New Roman"/>
          <w:kern w:val="0"/>
          <w:sz w:val="28"/>
          <w:szCs w:val="28"/>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036417">
      <w:pPr>
        <w:rPr>
          <w:rFonts w:ascii="黑体" w:eastAsia="黑体" w:hAnsi="黑体" w:cs="Times New Roman"/>
          <w:snapToGrid w:val="0"/>
          <w:kern w:val="0"/>
          <w:sz w:val="32"/>
          <w:szCs w:val="32"/>
          <w:lang w:val="zh-CN"/>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8</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交货清单</w:t>
      </w:r>
    </w:p>
    <w:p w:rsidR="00A8589E" w:rsidRDefault="0003641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036417">
            <w:pPr>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color w:val="FF0000"/>
                <w:kern w:val="0"/>
                <w:sz w:val="24"/>
                <w:szCs w:val="24"/>
              </w:rPr>
            </w:pPr>
          </w:p>
        </w:tc>
      </w:tr>
      <w:tr w:rsidR="00A8589E">
        <w:trPr>
          <w:trHeight w:val="624"/>
          <w:jc w:val="center"/>
        </w:trPr>
        <w:tc>
          <w:tcPr>
            <w:tcW w:w="75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144"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046"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968" w:type="dxa"/>
            <w:tcBorders>
              <w:top w:val="single" w:sz="4" w:space="0" w:color="000000"/>
              <w:left w:val="single" w:sz="4" w:space="0" w:color="000000"/>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c>
          <w:tcPr>
            <w:tcW w:w="1692" w:type="dxa"/>
            <w:tcBorders>
              <w:top w:val="single" w:sz="4" w:space="0" w:color="000000"/>
              <w:left w:val="single" w:sz="4" w:space="0" w:color="auto"/>
              <w:bottom w:val="single" w:sz="4" w:space="0" w:color="000000"/>
              <w:right w:val="single" w:sz="4" w:space="0" w:color="000000"/>
            </w:tcBorders>
            <w:vAlign w:val="center"/>
          </w:tcPr>
          <w:p w:rsidR="00A8589E" w:rsidRDefault="00A8589E">
            <w:pPr>
              <w:jc w:val="center"/>
              <w:rPr>
                <w:rFonts w:ascii="Times New Roman" w:eastAsia="宋体" w:hAnsi="Times New Roman" w:cs="Times New Roman"/>
                <w:snapToGrid w:val="0"/>
                <w:kern w:val="0"/>
                <w:sz w:val="24"/>
                <w:szCs w:val="24"/>
              </w:rPr>
            </w:pPr>
          </w:p>
        </w:tc>
      </w:tr>
    </w:tbl>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Times New Roman" w:eastAsia="宋体" w:hAnsi="Times New Roman" w:cs="Times New Roman"/>
          <w:snapToGrid w:val="0"/>
          <w:kern w:val="0"/>
          <w:sz w:val="24"/>
          <w:szCs w:val="24"/>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9</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售后服务承诺</w:t>
      </w:r>
    </w:p>
    <w:p w:rsidR="00A8589E" w:rsidRDefault="00A8589E">
      <w:pPr>
        <w:ind w:firstLineChars="200" w:firstLine="542"/>
        <w:rPr>
          <w:rFonts w:ascii="Times New Roman" w:eastAsia="宋体" w:hAnsi="Times New Roman" w:cs="Times New Roman"/>
          <w:snapToGrid w:val="0"/>
          <w:kern w:val="0"/>
          <w:sz w:val="28"/>
          <w:szCs w:val="28"/>
          <w:lang w:val="zh-CN"/>
        </w:rPr>
      </w:pPr>
    </w:p>
    <w:p w:rsidR="00A8589E" w:rsidRDefault="00036417">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（报价方对照商务评审表中售后服务评审项自行编制。）</w:t>
      </w: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24"/>
          <w:szCs w:val="24"/>
        </w:rPr>
      </w:pPr>
    </w:p>
    <w:p w:rsidR="00A8589E" w:rsidRDefault="00A8589E">
      <w:pPr>
        <w:rPr>
          <w:rFonts w:ascii="Times New Roman" w:eastAsia="宋体" w:hAnsi="Times New Roman" w:cs="Times New Roman"/>
          <w:snapToGrid w:val="0"/>
          <w:kern w:val="0"/>
          <w:sz w:val="32"/>
          <w:szCs w:val="32"/>
        </w:rPr>
      </w:pP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10</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保密承诺书</w:t>
      </w:r>
    </w:p>
    <w:p w:rsidR="00A8589E" w:rsidRDefault="00A8589E">
      <w:pPr>
        <w:spacing w:line="240" w:lineRule="exact"/>
        <w:rPr>
          <w:rFonts w:ascii="Times New Roman" w:eastAsia="宋体" w:hAnsi="Times New Roman" w:cs="Times New Roman"/>
          <w:kern w:val="0"/>
          <w:sz w:val="32"/>
          <w:szCs w:val="32"/>
        </w:rPr>
      </w:pPr>
    </w:p>
    <w:p w:rsidR="00A8589E" w:rsidRDefault="00036417">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（采购机构名称）：</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lang w:val="zh-CN"/>
        </w:rPr>
        <w:t>我方参加贵部组织的编号为</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的名称为</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的项目采购活动，根据有关保密法规制度，知悉应当承担的保密义务和法律责任，本公司承诺：</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一、严格遵守国家和军队的保密法律法规和规章制度，履行保密义务。</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二、不以任何方式泄露或传播本次采购项目相关信息。</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w:t>
      </w:r>
      <w:proofErr w:type="gramStart"/>
      <w:r>
        <w:rPr>
          <w:rFonts w:ascii="仿宋_GB2312" w:eastAsia="仿宋_GB2312" w:hAnsi="Times New Roman" w:cs="Times New Roman" w:hint="eastAsia"/>
          <w:kern w:val="0"/>
          <w:sz w:val="32"/>
          <w:szCs w:val="32"/>
        </w:rPr>
        <w:t>不</w:t>
      </w:r>
      <w:proofErr w:type="gramEnd"/>
      <w:r>
        <w:rPr>
          <w:rFonts w:ascii="仿宋_GB2312" w:eastAsia="仿宋_GB2312" w:hAnsi="Times New Roman" w:cs="Times New Roman" w:hint="eastAsia"/>
          <w:kern w:val="0"/>
          <w:sz w:val="32"/>
          <w:szCs w:val="32"/>
        </w:rPr>
        <w:t>违规记录、存储、复制本次采购项目相关信息。</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四、谈判文件以及相关技术文件专室放置、专盘存储、专人管理。</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五、未经采购机构审查批准，不得擅自在互联网、通讯媒体等发表涉及此次采购项目相关内容或资讯。 </w:t>
      </w:r>
    </w:p>
    <w:p w:rsidR="00A8589E" w:rsidRDefault="00036417">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Times New Roman" w:hint="eastAsia"/>
          <w:kern w:val="0"/>
          <w:sz w:val="32"/>
          <w:szCs w:val="32"/>
        </w:rPr>
        <w:t>作出</w:t>
      </w:r>
      <w:proofErr w:type="gramEnd"/>
      <w:r>
        <w:rPr>
          <w:rFonts w:ascii="仿宋_GB2312" w:eastAsia="仿宋_GB2312" w:hAnsi="Times New Roman" w:cs="Times New Roman" w:hint="eastAsia"/>
          <w:kern w:val="0"/>
          <w:sz w:val="32"/>
          <w:szCs w:val="32"/>
        </w:rPr>
        <w:t>的相关处罚。</w:t>
      </w:r>
    </w:p>
    <w:p w:rsidR="00A8589E" w:rsidRDefault="00A8589E">
      <w:pPr>
        <w:spacing w:line="560" w:lineRule="exact"/>
        <w:ind w:firstLineChars="402" w:firstLine="1089"/>
        <w:rPr>
          <w:rFonts w:ascii="Times New Roman" w:eastAsia="宋体" w:hAnsi="Times New Roman" w:cs="Times New Roman"/>
          <w:kern w:val="0"/>
          <w:sz w:val="28"/>
          <w:szCs w:val="28"/>
        </w:rPr>
      </w:pPr>
    </w:p>
    <w:p w:rsidR="00A8589E" w:rsidRDefault="00036417">
      <w:pPr>
        <w:spacing w:line="560" w:lineRule="exact"/>
        <w:ind w:firstLineChars="402" w:firstLine="1089"/>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r w:rsidR="00D40135">
        <w:rPr>
          <w:rFonts w:ascii="黑体" w:eastAsia="黑体" w:hAnsi="黑体" w:cs="Times New Roman" w:hint="eastAsia"/>
          <w:kern w:val="0"/>
          <w:sz w:val="32"/>
          <w:szCs w:val="32"/>
        </w:rPr>
        <w:t>1</w:t>
      </w:r>
    </w:p>
    <w:p w:rsidR="00A8589E" w:rsidRDefault="00036417">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法定代表人资格证明书</w:t>
      </w:r>
    </w:p>
    <w:p w:rsidR="00A8589E" w:rsidRDefault="00A8589E">
      <w:pPr>
        <w:ind w:firstLineChars="200" w:firstLine="542"/>
        <w:rPr>
          <w:rFonts w:ascii="Times New Roman" w:eastAsia="楷体_GB2312" w:hAnsi="Times New Roman" w:cs="Times New Roman"/>
          <w:sz w:val="28"/>
          <w:szCs w:val="28"/>
        </w:rPr>
      </w:pPr>
    </w:p>
    <w:p w:rsidR="00A8589E" w:rsidRDefault="00036417">
      <w:pPr>
        <w:ind w:firstLineChars="200" w:firstLine="622"/>
        <w:rPr>
          <w:rFonts w:ascii="仿宋_GB2312" w:eastAsia="仿宋_GB2312" w:hAnsi="Times New Roman" w:cs="Times New Roman"/>
          <w:sz w:val="32"/>
          <w:szCs w:val="32"/>
        </w:rPr>
      </w:pPr>
      <w:r>
        <w:rPr>
          <w:rFonts w:ascii="仿宋_GB2312" w:eastAsia="仿宋_GB2312" w:hAnsi="Times New Roman" w:cs="Times New Roman" w:hint="eastAsia"/>
          <w:sz w:val="32"/>
          <w:szCs w:val="32"/>
          <w:u w:val="single"/>
        </w:rPr>
        <w:t>（法定代表人姓名）</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u w:val="single"/>
        </w:rPr>
        <w:t>（报价方全称）</w:t>
      </w:r>
      <w:r>
        <w:rPr>
          <w:rFonts w:ascii="仿宋_GB2312" w:eastAsia="仿宋_GB2312" w:hAnsi="Times New Roman" w:cs="Times New Roman" w:hint="eastAsia"/>
          <w:sz w:val="32"/>
          <w:szCs w:val="32"/>
        </w:rPr>
        <w:t>的法定代表人。</w:t>
      </w:r>
    </w:p>
    <w:p w:rsidR="00A8589E" w:rsidRDefault="00A8589E">
      <w:pPr>
        <w:ind w:firstLineChars="200" w:firstLine="622"/>
        <w:rPr>
          <w:rFonts w:ascii="仿宋_GB2312" w:eastAsia="仿宋_GB2312" w:hAnsi="Times New Roman" w:cs="Times New Roman"/>
          <w:sz w:val="32"/>
          <w:szCs w:val="32"/>
        </w:rPr>
      </w:pPr>
    </w:p>
    <w:p w:rsidR="00A8589E" w:rsidRDefault="00036417">
      <w:pPr>
        <w:ind w:firstLineChars="200" w:firstLine="622"/>
        <w:rPr>
          <w:rFonts w:ascii="仿宋_GB2312" w:eastAsia="仿宋_GB2312" w:hAnsi="Times New Roman" w:cs="Times New Roman"/>
          <w:sz w:val="32"/>
          <w:szCs w:val="32"/>
        </w:rPr>
      </w:pPr>
      <w:r>
        <w:rPr>
          <w:rFonts w:ascii="仿宋_GB2312" w:eastAsia="仿宋_GB2312" w:hAnsi="Times New Roman" w:cs="Times New Roman" w:hint="eastAsia"/>
          <w:sz w:val="32"/>
          <w:szCs w:val="32"/>
        </w:rPr>
        <w:t>特此证明</w:t>
      </w:r>
    </w:p>
    <w:p w:rsidR="00A8589E" w:rsidRDefault="00036417">
      <w:pPr>
        <w:rPr>
          <w:rFonts w:ascii="Times New Roman" w:eastAsia="宋体" w:hAnsi="Times New Roman" w:cs="Times New Roman"/>
          <w:sz w:val="28"/>
          <w:szCs w:val="28"/>
        </w:rPr>
      </w:pPr>
      <w:r>
        <w:rPr>
          <w:rFonts w:ascii="Times New Roman" w:eastAsia="宋体"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2862580</wp:posOffset>
                </wp:positionH>
                <wp:positionV relativeFrom="paragraph">
                  <wp:posOffset>121920</wp:posOffset>
                </wp:positionV>
                <wp:extent cx="2655570" cy="131953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">
                <v:stroke dashstyle="dash"/>
                <v:textbox>
                  <w:txbxContent>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rFonts w:ascii="Times New Roman" w:eastAsia="宋体"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121920</wp:posOffset>
                </wp:positionV>
                <wp:extent cx="2623820" cy="1319530"/>
                <wp:effectExtent l="0" t="0" r="508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43334" w:rsidRDefault="00C43334">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9.6pt;width:206.6pt;height:103.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">
                <v:stroke dashstyle="dash"/>
                <v:textbox>
                  <w:txbxContent>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C43334" w:rsidRDefault="00C43334">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A8589E" w:rsidRDefault="00A8589E">
      <w:pPr>
        <w:rPr>
          <w:rFonts w:ascii="Times New Roman" w:eastAsia="宋体" w:hAnsi="Times New Roman" w:cs="Times New Roman"/>
          <w:sz w:val="28"/>
          <w:szCs w:val="28"/>
        </w:rPr>
      </w:pPr>
    </w:p>
    <w:p w:rsidR="00A8589E" w:rsidRDefault="00A8589E">
      <w:pPr>
        <w:rPr>
          <w:rFonts w:ascii="Times New Roman" w:eastAsia="宋体" w:hAnsi="Times New Roman" w:cs="Times New Roman"/>
          <w:sz w:val="28"/>
          <w:szCs w:val="28"/>
        </w:rPr>
      </w:pPr>
    </w:p>
    <w:p w:rsidR="00A8589E" w:rsidRDefault="00A8589E">
      <w:pPr>
        <w:rPr>
          <w:rFonts w:ascii="Times New Roman" w:eastAsia="宋体" w:hAnsi="Times New Roman" w:cs="Times New Roman"/>
          <w:sz w:val="28"/>
          <w:szCs w:val="28"/>
        </w:rPr>
      </w:pPr>
    </w:p>
    <w:p w:rsidR="00A8589E" w:rsidRDefault="00A8589E">
      <w:pPr>
        <w:rPr>
          <w:rFonts w:ascii="Times New Roman" w:eastAsia="宋体" w:hAnsi="Times New Roman" w:cs="Times New Roman"/>
          <w:sz w:val="28"/>
          <w:szCs w:val="28"/>
        </w:rPr>
      </w:pPr>
    </w:p>
    <w:p w:rsidR="00A8589E" w:rsidRDefault="00A8589E">
      <w:pPr>
        <w:rPr>
          <w:rFonts w:ascii="Times New Roman" w:eastAsia="宋体" w:hAnsi="Times New Roman" w:cs="Times New Roman"/>
          <w:sz w:val="28"/>
          <w:szCs w:val="28"/>
        </w:rPr>
      </w:pPr>
    </w:p>
    <w:p w:rsidR="00A8589E" w:rsidRDefault="00A8589E" w:rsidP="003007E6">
      <w:pPr>
        <w:ind w:firstLineChars="1750" w:firstLine="4742"/>
        <w:rPr>
          <w:rFonts w:ascii="Times New Roman" w:eastAsia="宋体" w:hAnsi="Times New Roman" w:cs="Times New Roman"/>
          <w:sz w:val="28"/>
          <w:szCs w:val="28"/>
        </w:rPr>
      </w:pPr>
    </w:p>
    <w:p w:rsidR="00A8589E" w:rsidRDefault="00A8589E">
      <w:pPr>
        <w:rPr>
          <w:rFonts w:ascii="Times New Roman" w:eastAsia="宋体" w:hAnsi="Times New Roman" w:cs="Times New Roman"/>
          <w:kern w:val="0"/>
          <w:sz w:val="28"/>
          <w:szCs w:val="28"/>
        </w:rPr>
      </w:pPr>
    </w:p>
    <w:p w:rsidR="00A8589E" w:rsidRDefault="00A8589E">
      <w:pPr>
        <w:rPr>
          <w:rFonts w:ascii="Times New Roman" w:eastAsia="宋体" w:hAnsi="Times New Roman" w:cs="Times New Roman"/>
          <w:kern w:val="0"/>
          <w:sz w:val="28"/>
          <w:szCs w:val="28"/>
        </w:rPr>
      </w:pPr>
    </w:p>
    <w:p w:rsidR="00A8589E" w:rsidRDefault="00A8589E" w:rsidP="003007E6">
      <w:pPr>
        <w:ind w:firstLineChars="1750" w:firstLine="5442"/>
        <w:rPr>
          <w:rFonts w:ascii="仿宋_GB2312" w:eastAsia="仿宋_GB2312" w:hAnsi="Times New Roman" w:cs="Times New Roman"/>
          <w:kern w:val="0"/>
          <w:sz w:val="32"/>
          <w:szCs w:val="32"/>
        </w:rPr>
      </w:pPr>
    </w:p>
    <w:p w:rsidR="00A8589E" w:rsidRDefault="00036417">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报价方全称：（盖章）</w:t>
      </w:r>
    </w:p>
    <w:p w:rsidR="00A8589E" w:rsidRDefault="00036417" w:rsidP="003007E6">
      <w:pPr>
        <w:ind w:firstLineChars="1421" w:firstLine="4419"/>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年  月  日</w:t>
      </w:r>
    </w:p>
    <w:p w:rsidR="00A8589E" w:rsidRDefault="00A8589E" w:rsidP="003007E6">
      <w:pPr>
        <w:ind w:firstLineChars="1869" w:firstLine="5813"/>
        <w:jc w:val="left"/>
        <w:rPr>
          <w:rFonts w:ascii="Times New Roman" w:eastAsia="宋体" w:hAnsi="Times New Roman" w:cs="Times New Roman"/>
          <w:kern w:val="0"/>
          <w:sz w:val="32"/>
          <w:szCs w:val="32"/>
        </w:rPr>
      </w:pPr>
    </w:p>
    <w:p w:rsidR="00A8589E" w:rsidRDefault="00A8589E">
      <w:pPr>
        <w:ind w:firstLineChars="1869" w:firstLine="4317"/>
        <w:jc w:val="left"/>
        <w:rPr>
          <w:rFonts w:ascii="Times New Roman" w:eastAsia="宋体" w:hAnsi="Times New Roman" w:cs="Times New Roman"/>
          <w:kern w:val="0"/>
          <w:sz w:val="24"/>
          <w:szCs w:val="24"/>
        </w:rPr>
      </w:pPr>
    </w:p>
    <w:p w:rsidR="00A8589E" w:rsidRDefault="00A8589E">
      <w:pPr>
        <w:ind w:firstLineChars="2493" w:firstLine="5759"/>
        <w:rPr>
          <w:rFonts w:ascii="Times New Roman" w:eastAsia="宋体" w:hAnsi="Times New Roman" w:cs="Times New Roman"/>
          <w:kern w:val="0"/>
          <w:sz w:val="24"/>
          <w:szCs w:val="24"/>
        </w:rPr>
      </w:pPr>
    </w:p>
    <w:p w:rsidR="00A8589E" w:rsidRDefault="00A8589E">
      <w:pPr>
        <w:rPr>
          <w:rFonts w:ascii="黑体" w:eastAsia="黑体" w:hAnsi="黑体" w:cs="Times New Roman"/>
          <w:kern w:val="0"/>
          <w:sz w:val="28"/>
          <w:szCs w:val="28"/>
        </w:rPr>
      </w:pPr>
    </w:p>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12</w:t>
      </w:r>
    </w:p>
    <w:p w:rsidR="00A8589E" w:rsidRDefault="00036417">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法定代表人授权书</w:t>
      </w:r>
    </w:p>
    <w:p w:rsidR="00A8589E" w:rsidRDefault="00A8589E">
      <w:pPr>
        <w:rPr>
          <w:rFonts w:ascii="Times New Roman" w:eastAsia="宋体" w:hAnsi="Times New Roman" w:cs="Times New Roman"/>
          <w:kern w:val="0"/>
          <w:sz w:val="28"/>
          <w:szCs w:val="28"/>
        </w:rPr>
      </w:pPr>
    </w:p>
    <w:p w:rsidR="00A8589E" w:rsidRDefault="00036417">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（采购机构名称）：</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u w:val="single"/>
        </w:rPr>
        <w:t>（报价方全称）</w:t>
      </w:r>
      <w:r>
        <w:rPr>
          <w:rFonts w:ascii="仿宋_GB2312" w:eastAsia="仿宋_GB2312" w:hAnsi="宋体" w:cs="Times New Roman" w:hint="eastAsia"/>
          <w:kern w:val="0"/>
          <w:sz w:val="32"/>
          <w:szCs w:val="32"/>
        </w:rPr>
        <w:t>法定代表人</w:t>
      </w:r>
      <w:r>
        <w:rPr>
          <w:rFonts w:ascii="仿宋_GB2312" w:eastAsia="仿宋_GB2312" w:hAnsi="宋体" w:cs="Times New Roman" w:hint="eastAsia"/>
          <w:kern w:val="0"/>
          <w:sz w:val="32"/>
          <w:szCs w:val="32"/>
          <w:u w:val="single"/>
        </w:rPr>
        <w:t>（姓名、职务）</w:t>
      </w:r>
      <w:r>
        <w:rPr>
          <w:rFonts w:ascii="仿宋_GB2312" w:eastAsia="仿宋_GB2312" w:hAnsi="宋体" w:cs="Times New Roman" w:hint="eastAsia"/>
          <w:kern w:val="0"/>
          <w:sz w:val="32"/>
          <w:szCs w:val="32"/>
        </w:rPr>
        <w:t xml:space="preserve"> 授权</w:t>
      </w:r>
      <w:r>
        <w:rPr>
          <w:rFonts w:ascii="仿宋_GB2312" w:eastAsia="仿宋_GB2312" w:hAnsi="宋体" w:cs="Times New Roman" w:hint="eastAsia"/>
          <w:kern w:val="0"/>
          <w:sz w:val="32"/>
          <w:szCs w:val="32"/>
          <w:u w:val="single"/>
        </w:rPr>
        <w:t>（授权代表姓名、职务）</w:t>
      </w:r>
      <w:r>
        <w:rPr>
          <w:rFonts w:ascii="仿宋_GB2312" w:eastAsia="仿宋_GB2312" w:hAnsi="宋体" w:cs="Times New Roman" w:hint="eastAsia"/>
          <w:kern w:val="0"/>
          <w:sz w:val="32"/>
          <w:szCs w:val="32"/>
        </w:rPr>
        <w:t>为全权代表，参加贵部组织的项目编号为</w:t>
      </w:r>
      <w:r>
        <w:rPr>
          <w:rFonts w:ascii="仿宋_GB2312" w:eastAsia="仿宋_GB2312" w:hAnsi="宋体" w:cs="Times New Roman" w:hint="eastAsia"/>
          <w:kern w:val="0"/>
          <w:sz w:val="32"/>
          <w:szCs w:val="32"/>
          <w:u w:val="single"/>
        </w:rPr>
        <w:t>（项目编号）</w:t>
      </w:r>
      <w:r>
        <w:rPr>
          <w:rFonts w:ascii="仿宋_GB2312" w:eastAsia="仿宋_GB2312" w:hAnsi="宋体" w:cs="Times New Roman" w:hint="eastAsia"/>
          <w:kern w:val="0"/>
          <w:sz w:val="32"/>
          <w:szCs w:val="32"/>
        </w:rPr>
        <w:t>的</w:t>
      </w:r>
      <w:r>
        <w:rPr>
          <w:rFonts w:ascii="仿宋_GB2312" w:eastAsia="仿宋_GB2312" w:hAnsi="宋体" w:cs="Times New Roman" w:hint="eastAsia"/>
          <w:kern w:val="0"/>
          <w:sz w:val="32"/>
          <w:szCs w:val="32"/>
          <w:u w:val="single"/>
        </w:rPr>
        <w:t>（项目名称）</w:t>
      </w:r>
      <w:r>
        <w:rPr>
          <w:rFonts w:ascii="仿宋_GB2312" w:eastAsia="仿宋_GB2312" w:hAnsi="宋体" w:cs="Times New Roman" w:hint="eastAsia"/>
          <w:kern w:val="0"/>
          <w:sz w:val="32"/>
          <w:szCs w:val="32"/>
        </w:rPr>
        <w:t>采购活动，全权处理采购活动中的一切事宜。</w:t>
      </w:r>
    </w:p>
    <w:p w:rsidR="00A8589E" w:rsidRDefault="00A8589E">
      <w:pPr>
        <w:ind w:firstLine="600"/>
        <w:rPr>
          <w:rFonts w:ascii="仿宋_GB2312" w:eastAsia="仿宋_GB2312" w:hAnsi="宋体" w:cs="Times New Roman"/>
          <w:kern w:val="0"/>
          <w:sz w:val="32"/>
          <w:szCs w:val="32"/>
        </w:rPr>
      </w:pPr>
    </w:p>
    <w:p w:rsidR="00A8589E" w:rsidRDefault="00036417">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报价方全称：（盖章）</w:t>
      </w:r>
    </w:p>
    <w:p w:rsidR="00A8589E" w:rsidRDefault="00036417">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法定代表人：（签字或盖章）</w:t>
      </w:r>
    </w:p>
    <w:p w:rsidR="00A8589E" w:rsidRDefault="00036417">
      <w:pPr>
        <w:ind w:firstLineChars="1715" w:firstLine="533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年  月  日</w:t>
      </w:r>
    </w:p>
    <w:p w:rsidR="00A8589E" w:rsidRDefault="00036417">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附：企业为代理人缴纳的最近连续6个月的养老保险凭证（最近连续</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个月养老保险凭证是指报价截止时间的上一个月或上上</w:t>
      </w:r>
      <w:proofErr w:type="gramStart"/>
      <w:r>
        <w:rPr>
          <w:rFonts w:ascii="仿宋_GB2312" w:eastAsia="仿宋_GB2312" w:hAnsi="宋体" w:cs="Times New Roman" w:hint="eastAsia"/>
          <w:kern w:val="0"/>
          <w:sz w:val="32"/>
          <w:szCs w:val="32"/>
        </w:rPr>
        <w:t>个</w:t>
      </w:r>
      <w:proofErr w:type="gramEnd"/>
      <w:r>
        <w:rPr>
          <w:rFonts w:ascii="仿宋_GB2312" w:eastAsia="仿宋_GB2312" w:hAnsi="宋体" w:cs="Times New Roman" w:hint="eastAsia"/>
          <w:kern w:val="0"/>
          <w:sz w:val="32"/>
          <w:szCs w:val="32"/>
        </w:rPr>
        <w:t>月起算，往前推</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个月的不间断连续缴纳养老保险费的证明。）</w:t>
      </w:r>
    </w:p>
    <w:p w:rsidR="00A8589E" w:rsidRDefault="00036417">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授权代表姓名：          身份证号码：</w:t>
      </w:r>
    </w:p>
    <w:p w:rsidR="00A8589E" w:rsidRDefault="00036417">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职    </w:t>
      </w:r>
      <w:proofErr w:type="gramStart"/>
      <w:r>
        <w:rPr>
          <w:rFonts w:ascii="仿宋_GB2312" w:eastAsia="仿宋_GB2312" w:hAnsi="宋体" w:cs="Times New Roman" w:hint="eastAsia"/>
          <w:kern w:val="0"/>
          <w:sz w:val="32"/>
          <w:szCs w:val="32"/>
        </w:rPr>
        <w:t>务</w:t>
      </w:r>
      <w:proofErr w:type="gramEnd"/>
      <w:r>
        <w:rPr>
          <w:rFonts w:ascii="仿宋_GB2312" w:eastAsia="仿宋_GB2312" w:hAnsi="宋体" w:cs="Times New Roman" w:hint="eastAsia"/>
          <w:kern w:val="0"/>
          <w:sz w:val="32"/>
          <w:szCs w:val="32"/>
        </w:rPr>
        <w:t>：              电    话：</w:t>
      </w:r>
    </w:p>
    <w:p w:rsidR="00A8589E" w:rsidRDefault="00036417">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传    真：              </w:t>
      </w:r>
      <w:proofErr w:type="gramStart"/>
      <w:r>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编：</w:t>
      </w:r>
    </w:p>
    <w:p w:rsidR="00A8589E" w:rsidRDefault="00036417">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通讯地址：</w:t>
      </w:r>
    </w:p>
    <w:p w:rsidR="00A8589E" w:rsidRDefault="00036417">
      <w:pPr>
        <w:spacing w:line="560" w:lineRule="exact"/>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77696" behindDoc="0" locked="0" layoutInCell="1" allowOverlap="1">
                <wp:simplePos x="0" y="0"/>
                <wp:positionH relativeFrom="column">
                  <wp:posOffset>2889250</wp:posOffset>
                </wp:positionH>
                <wp:positionV relativeFrom="paragraph">
                  <wp:posOffset>175260</wp:posOffset>
                </wp:positionV>
                <wp:extent cx="2679065" cy="1345565"/>
                <wp:effectExtent l="0" t="0" r="6985" b="69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7.5pt;margin-top:13.8pt;width:210.95pt;height:105.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">
                <v:stroke dashstyle="dash"/>
                <v:textbox>
                  <w:txbxContent>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-39370</wp:posOffset>
                </wp:positionH>
                <wp:positionV relativeFrom="paragraph">
                  <wp:posOffset>188595</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43334" w:rsidRDefault="00C43334">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3.1pt;margin-top:14.85pt;width:211.6pt;height:104.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">
                <v:stroke dashstyle="dash"/>
                <v:textbox>
                  <w:txbxContent>
                    <w:p w:rsidR="00C43334" w:rsidRDefault="00C4333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C43334" w:rsidRDefault="00C43334">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A8589E" w:rsidRDefault="00A8589E">
      <w:pPr>
        <w:spacing w:line="560" w:lineRule="exact"/>
        <w:ind w:firstLine="573"/>
        <w:rPr>
          <w:rFonts w:ascii="Times New Roman" w:eastAsia="宋体" w:hAnsi="Times New Roman" w:cs="Times New Roman"/>
          <w:kern w:val="0"/>
          <w:sz w:val="24"/>
          <w:szCs w:val="24"/>
        </w:rPr>
      </w:pPr>
    </w:p>
    <w:p w:rsidR="00A8589E" w:rsidRDefault="00A8589E">
      <w:pPr>
        <w:spacing w:line="560" w:lineRule="exact"/>
        <w:ind w:firstLine="573"/>
        <w:rPr>
          <w:rFonts w:ascii="Times New Roman" w:eastAsia="宋体" w:hAnsi="Times New Roman" w:cs="Times New Roman"/>
          <w:kern w:val="0"/>
          <w:sz w:val="24"/>
          <w:szCs w:val="24"/>
        </w:rPr>
      </w:pPr>
    </w:p>
    <w:p w:rsidR="00A8589E" w:rsidRDefault="00A8589E"/>
    <w:p w:rsidR="00A8589E" w:rsidRDefault="0003641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sidR="00D40135">
        <w:rPr>
          <w:rFonts w:ascii="黑体" w:eastAsia="黑体" w:hAnsi="黑体" w:cs="Times New Roman" w:hint="eastAsia"/>
          <w:kern w:val="0"/>
          <w:sz w:val="32"/>
          <w:szCs w:val="32"/>
        </w:rPr>
        <w:t>13</w:t>
      </w:r>
    </w:p>
    <w:p w:rsidR="00A8589E" w:rsidRDefault="0003641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A8589E">
        <w:trPr>
          <w:trHeight w:val="851"/>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036417">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8589E">
        <w:trPr>
          <w:trHeight w:val="567"/>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trHeight w:val="567"/>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trHeight w:val="567"/>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r w:rsidR="00A8589E">
        <w:trPr>
          <w:trHeight w:val="567"/>
          <w:jc w:val="center"/>
        </w:trPr>
        <w:tc>
          <w:tcPr>
            <w:tcW w:w="77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8589E" w:rsidRDefault="00A8589E">
            <w:pPr>
              <w:spacing w:line="300" w:lineRule="exact"/>
              <w:jc w:val="center"/>
              <w:rPr>
                <w:rFonts w:ascii="Times New Roman" w:eastAsia="宋体" w:hAnsi="Times New Roman" w:cs="Times New Roman"/>
                <w:kern w:val="0"/>
                <w:sz w:val="24"/>
                <w:szCs w:val="24"/>
              </w:rPr>
            </w:pPr>
          </w:p>
        </w:tc>
      </w:tr>
    </w:tbl>
    <w:p w:rsidR="00A8589E" w:rsidRDefault="00036417">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我方承诺，以上信息真实可靠；如填报的股东出资额、出资比例等与实际不符，视为放弃成交资格。</w:t>
      </w:r>
    </w:p>
    <w:p w:rsidR="00A8589E" w:rsidRDefault="00A8589E">
      <w:pPr>
        <w:rPr>
          <w:rFonts w:ascii="仿宋_GB2312" w:eastAsia="仿宋_GB2312" w:hAnsi="宋体" w:cs="Times New Roman"/>
          <w:kern w:val="0"/>
          <w:sz w:val="32"/>
          <w:szCs w:val="32"/>
        </w:rPr>
      </w:pPr>
    </w:p>
    <w:p w:rsidR="00A8589E" w:rsidRDefault="00036417">
      <w:pPr>
        <w:ind w:left="914" w:hangingChars="294" w:hanging="91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注：1.主要股东或出资人为法人的，填写法人全称及统一社会信用代码（尚未办理多证合一的填写组织机构代码）；为自然人的，填写自然人姓名和身份证号。</w:t>
      </w:r>
    </w:p>
    <w:p w:rsidR="00A8589E" w:rsidRDefault="00036417">
      <w:pPr>
        <w:ind w:leftChars="308" w:left="924" w:hangingChars="98" w:hanging="305"/>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2.出资方式填写货币、实物、工艺产权和非专利技术、土地使用权等。</w:t>
      </w:r>
    </w:p>
    <w:p w:rsidR="00A8589E" w:rsidRDefault="00036417">
      <w:pPr>
        <w:ind w:leftChars="308" w:left="924" w:hangingChars="98" w:hanging="305"/>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3.报价方应按照占全部股份比例从大到小依次逐个股东填写，股东数量多于10个的，填写前10名，不足10个的全部填写。</w:t>
      </w:r>
    </w:p>
    <w:p w:rsidR="00A8589E" w:rsidRDefault="00036417">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报价方全称：（盖章）</w:t>
      </w:r>
    </w:p>
    <w:p w:rsidR="00A8589E" w:rsidRDefault="00036417">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A8589E" w:rsidRDefault="00036417">
      <w:pPr>
        <w:ind w:firstLineChars="1400" w:firstLine="4354"/>
      </w:pPr>
      <w:r>
        <w:rPr>
          <w:rFonts w:ascii="仿宋_GB2312" w:eastAsia="仿宋_GB2312" w:hAnsi="宋体" w:cs="宋体" w:hint="eastAsia"/>
          <w:kern w:val="0"/>
          <w:sz w:val="32"/>
          <w:szCs w:val="32"/>
          <w:lang w:val="zh-CN"/>
        </w:rPr>
        <w:t>年  月  日</w:t>
      </w:r>
    </w:p>
    <w:sectPr w:rsidR="00A8589E">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BF1" w:rsidRDefault="00920BF1">
      <w:r>
        <w:separator/>
      </w:r>
    </w:p>
  </w:endnote>
  <w:endnote w:type="continuationSeparator" w:id="0">
    <w:p w:rsidR="00920BF1" w:rsidRDefault="0092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70E59">
      <w:rPr>
        <w:rStyle w:val="ad"/>
        <w:noProof/>
        <w:sz w:val="24"/>
        <w:szCs w:val="24"/>
      </w:rPr>
      <w:t>6</w:t>
    </w:r>
    <w:r>
      <w:rPr>
        <w:rStyle w:val="ad"/>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9"/>
      <w:wordWrap w:val="0"/>
      <w:jc w:val="right"/>
      <w:rPr>
        <w:sz w:val="24"/>
        <w:szCs w:val="24"/>
      </w:rPr>
    </w:pPr>
    <w:r>
      <w:rPr>
        <w:rFonts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70E59">
      <w:rPr>
        <w:rStyle w:val="ad"/>
        <w:noProof/>
        <w:sz w:val="24"/>
        <w:szCs w:val="24"/>
      </w:rPr>
      <w:t>7</w:t>
    </w:r>
    <w:r>
      <w:rPr>
        <w:rStyle w:val="ad"/>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9"/>
      <w:wordWrap w:val="0"/>
      <w:jc w:val="right"/>
      <w:rPr>
        <w:rFonts w:ascii="宋体"/>
        <w:sz w:val="24"/>
        <w:szCs w:val="24"/>
      </w:rPr>
    </w:pPr>
    <w:r>
      <w:rPr>
        <w:rFonts w:ascii="宋体" w:hint="eastAsia"/>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570E59">
      <w:rPr>
        <w:rStyle w:val="ad"/>
        <w:noProof/>
        <w:sz w:val="24"/>
        <w:szCs w:val="24"/>
      </w:rPr>
      <w:t>55</w:t>
    </w:r>
    <w:r>
      <w:rPr>
        <w:rStyle w:val="ad"/>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BF1" w:rsidRDefault="00920BF1">
      <w:r>
        <w:separator/>
      </w:r>
    </w:p>
  </w:footnote>
  <w:footnote w:type="continuationSeparator" w:id="0">
    <w:p w:rsidR="00920BF1" w:rsidRDefault="00920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a"/>
      <w:jc w:val="both"/>
      <w:rPr>
        <w:rFonts w:ascii="楷体_GB2312" w:eastAsia="楷体_GB2312"/>
        <w:sz w:val="21"/>
        <w:szCs w:val="21"/>
      </w:rPr>
    </w:pPr>
  </w:p>
  <w:p w:rsidR="00C43334" w:rsidRDefault="00C43334">
    <w:pPr>
      <w:pStyle w:val="aa"/>
      <w:jc w:val="both"/>
      <w:rPr>
        <w:rFonts w:ascii="楷体_GB2312" w:eastAsia="楷体_GB2312"/>
        <w:sz w:val="21"/>
        <w:szCs w:val="21"/>
      </w:rPr>
    </w:pPr>
  </w:p>
  <w:p w:rsidR="00C43334" w:rsidRDefault="00C43334">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a"/>
      <w:jc w:val="both"/>
      <w:rPr>
        <w:rFonts w:ascii="楷体_GB2312" w:eastAsia="楷体_GB2312"/>
        <w:sz w:val="21"/>
        <w:szCs w:val="21"/>
      </w:rPr>
    </w:pPr>
  </w:p>
  <w:p w:rsidR="00C43334" w:rsidRDefault="00C43334">
    <w:pPr>
      <w:pStyle w:val="aa"/>
      <w:jc w:val="both"/>
      <w:rPr>
        <w:rFonts w:ascii="楷体_GB2312" w:eastAsia="楷体_GB2312"/>
        <w:sz w:val="21"/>
        <w:szCs w:val="21"/>
      </w:rPr>
    </w:pPr>
  </w:p>
  <w:p w:rsidR="00C43334" w:rsidRDefault="00C43334">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a"/>
      <w:jc w:val="both"/>
      <w:rPr>
        <w:rFonts w:ascii="楷体_GB2312" w:eastAsia="楷体_GB2312"/>
        <w:sz w:val="21"/>
        <w:szCs w:val="21"/>
      </w:rPr>
    </w:pPr>
  </w:p>
  <w:p w:rsidR="00C43334" w:rsidRDefault="00C43334">
    <w:pPr>
      <w:pStyle w:val="aa"/>
      <w:jc w:val="both"/>
      <w:rPr>
        <w:rFonts w:ascii="楷体_GB2312" w:eastAsia="楷体_GB2312"/>
        <w:sz w:val="21"/>
        <w:szCs w:val="21"/>
      </w:rPr>
    </w:pPr>
  </w:p>
  <w:p w:rsidR="00C43334" w:rsidRDefault="00C43334">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a"/>
      <w:jc w:val="both"/>
      <w:rPr>
        <w:rFonts w:ascii="楷体_GB2312" w:eastAsia="楷体_GB2312"/>
        <w:sz w:val="21"/>
        <w:szCs w:val="21"/>
      </w:rPr>
    </w:pPr>
  </w:p>
  <w:p w:rsidR="00C43334" w:rsidRDefault="00C43334">
    <w:pPr>
      <w:pStyle w:val="aa"/>
      <w:jc w:val="both"/>
      <w:rPr>
        <w:rFonts w:ascii="楷体_GB2312" w:eastAsia="楷体_GB2312"/>
        <w:sz w:val="21"/>
        <w:szCs w:val="21"/>
      </w:rPr>
    </w:pPr>
  </w:p>
  <w:p w:rsidR="00C43334" w:rsidRDefault="00C43334">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334" w:rsidRDefault="00C43334">
    <w:pPr>
      <w:pStyle w:val="aa"/>
      <w:jc w:val="both"/>
      <w:rPr>
        <w:rFonts w:ascii="楷体_GB2312" w:eastAsia="楷体_GB2312"/>
        <w:bCs/>
        <w:sz w:val="21"/>
        <w:szCs w:val="21"/>
      </w:rPr>
    </w:pPr>
  </w:p>
  <w:p w:rsidR="00C43334" w:rsidRDefault="00C43334">
    <w:pPr>
      <w:pStyle w:val="aa"/>
      <w:jc w:val="both"/>
      <w:rPr>
        <w:rFonts w:ascii="楷体_GB2312" w:eastAsia="楷体_GB2312"/>
        <w:bCs/>
        <w:sz w:val="21"/>
        <w:szCs w:val="21"/>
      </w:rPr>
    </w:pPr>
  </w:p>
  <w:p w:rsidR="00C43334" w:rsidRDefault="00C43334">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E07C1"/>
    <w:multiLevelType w:val="multilevel"/>
    <w:tmpl w:val="39AE07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61D3AC2"/>
    <w:multiLevelType w:val="multilevel"/>
    <w:tmpl w:val="661D3A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636"/>
    <w:rsid w:val="0000758A"/>
    <w:rsid w:val="00027CF2"/>
    <w:rsid w:val="000350A7"/>
    <w:rsid w:val="00036417"/>
    <w:rsid w:val="00041489"/>
    <w:rsid w:val="000419DC"/>
    <w:rsid w:val="00043056"/>
    <w:rsid w:val="00064303"/>
    <w:rsid w:val="000801AB"/>
    <w:rsid w:val="00082A64"/>
    <w:rsid w:val="00094D66"/>
    <w:rsid w:val="0009631F"/>
    <w:rsid w:val="000A16A1"/>
    <w:rsid w:val="000A47EE"/>
    <w:rsid w:val="000B6DC5"/>
    <w:rsid w:val="000C05CF"/>
    <w:rsid w:val="000C2F55"/>
    <w:rsid w:val="000E115A"/>
    <w:rsid w:val="000E203F"/>
    <w:rsid w:val="000F19EE"/>
    <w:rsid w:val="00100E47"/>
    <w:rsid w:val="00122279"/>
    <w:rsid w:val="00123913"/>
    <w:rsid w:val="00124B94"/>
    <w:rsid w:val="001364A4"/>
    <w:rsid w:val="00144106"/>
    <w:rsid w:val="00146B8C"/>
    <w:rsid w:val="00153547"/>
    <w:rsid w:val="00154A37"/>
    <w:rsid w:val="00156746"/>
    <w:rsid w:val="00162555"/>
    <w:rsid w:val="00167E17"/>
    <w:rsid w:val="0017472D"/>
    <w:rsid w:val="00190FE5"/>
    <w:rsid w:val="001A14C3"/>
    <w:rsid w:val="001B25B2"/>
    <w:rsid w:val="001C3485"/>
    <w:rsid w:val="001E3E9B"/>
    <w:rsid w:val="001F100E"/>
    <w:rsid w:val="001F1A59"/>
    <w:rsid w:val="00214820"/>
    <w:rsid w:val="0021663C"/>
    <w:rsid w:val="00265A44"/>
    <w:rsid w:val="002707D1"/>
    <w:rsid w:val="00273258"/>
    <w:rsid w:val="00291043"/>
    <w:rsid w:val="002C0F66"/>
    <w:rsid w:val="002C6A11"/>
    <w:rsid w:val="002D331A"/>
    <w:rsid w:val="002E3D9F"/>
    <w:rsid w:val="002F1927"/>
    <w:rsid w:val="002F1B12"/>
    <w:rsid w:val="003007E6"/>
    <w:rsid w:val="003027C7"/>
    <w:rsid w:val="003222A0"/>
    <w:rsid w:val="003278D3"/>
    <w:rsid w:val="003377F2"/>
    <w:rsid w:val="00344206"/>
    <w:rsid w:val="00356A66"/>
    <w:rsid w:val="00361FB4"/>
    <w:rsid w:val="0036240D"/>
    <w:rsid w:val="003660A7"/>
    <w:rsid w:val="00384C3A"/>
    <w:rsid w:val="00387C50"/>
    <w:rsid w:val="0039080F"/>
    <w:rsid w:val="003B09EC"/>
    <w:rsid w:val="003B3BD0"/>
    <w:rsid w:val="003F5B3D"/>
    <w:rsid w:val="0041496A"/>
    <w:rsid w:val="004208CD"/>
    <w:rsid w:val="00430345"/>
    <w:rsid w:val="0043140F"/>
    <w:rsid w:val="00431EB0"/>
    <w:rsid w:val="004350C6"/>
    <w:rsid w:val="00450A2C"/>
    <w:rsid w:val="00452E89"/>
    <w:rsid w:val="00456957"/>
    <w:rsid w:val="004569F6"/>
    <w:rsid w:val="004B3FDA"/>
    <w:rsid w:val="004C4E18"/>
    <w:rsid w:val="004D0452"/>
    <w:rsid w:val="004E18EC"/>
    <w:rsid w:val="004E35E3"/>
    <w:rsid w:val="00502696"/>
    <w:rsid w:val="005039D7"/>
    <w:rsid w:val="00504D6C"/>
    <w:rsid w:val="00510181"/>
    <w:rsid w:val="005117C7"/>
    <w:rsid w:val="0055445C"/>
    <w:rsid w:val="00562067"/>
    <w:rsid w:val="00562963"/>
    <w:rsid w:val="00563D20"/>
    <w:rsid w:val="00570E59"/>
    <w:rsid w:val="00576C34"/>
    <w:rsid w:val="00594920"/>
    <w:rsid w:val="005A1EA7"/>
    <w:rsid w:val="005A24EB"/>
    <w:rsid w:val="005B5235"/>
    <w:rsid w:val="005B61EF"/>
    <w:rsid w:val="005D3718"/>
    <w:rsid w:val="005F2C28"/>
    <w:rsid w:val="005F3E10"/>
    <w:rsid w:val="005F6F50"/>
    <w:rsid w:val="0062692F"/>
    <w:rsid w:val="00626EDB"/>
    <w:rsid w:val="00630C74"/>
    <w:rsid w:val="006624BA"/>
    <w:rsid w:val="00676EF8"/>
    <w:rsid w:val="00682A9B"/>
    <w:rsid w:val="00692798"/>
    <w:rsid w:val="006979A0"/>
    <w:rsid w:val="006A7511"/>
    <w:rsid w:val="006B2818"/>
    <w:rsid w:val="006C1CF4"/>
    <w:rsid w:val="006C66FC"/>
    <w:rsid w:val="006E5F9F"/>
    <w:rsid w:val="006E67F2"/>
    <w:rsid w:val="00714651"/>
    <w:rsid w:val="007264A9"/>
    <w:rsid w:val="007313F9"/>
    <w:rsid w:val="0073357E"/>
    <w:rsid w:val="00733E59"/>
    <w:rsid w:val="007418AB"/>
    <w:rsid w:val="00756021"/>
    <w:rsid w:val="007575AF"/>
    <w:rsid w:val="00770535"/>
    <w:rsid w:val="0077103A"/>
    <w:rsid w:val="007761CE"/>
    <w:rsid w:val="0079773B"/>
    <w:rsid w:val="007A278C"/>
    <w:rsid w:val="007A5ADC"/>
    <w:rsid w:val="007B376E"/>
    <w:rsid w:val="007B419D"/>
    <w:rsid w:val="007B6539"/>
    <w:rsid w:val="007F1DBB"/>
    <w:rsid w:val="00802D9C"/>
    <w:rsid w:val="00805D7A"/>
    <w:rsid w:val="00807080"/>
    <w:rsid w:val="008204C7"/>
    <w:rsid w:val="00831B64"/>
    <w:rsid w:val="00832B0A"/>
    <w:rsid w:val="0084276A"/>
    <w:rsid w:val="0084720F"/>
    <w:rsid w:val="008642CB"/>
    <w:rsid w:val="00873616"/>
    <w:rsid w:val="00893786"/>
    <w:rsid w:val="00897368"/>
    <w:rsid w:val="008B7FEC"/>
    <w:rsid w:val="008C51A9"/>
    <w:rsid w:val="008C6402"/>
    <w:rsid w:val="008D1F10"/>
    <w:rsid w:val="008D2183"/>
    <w:rsid w:val="008D583C"/>
    <w:rsid w:val="008E43CB"/>
    <w:rsid w:val="008F2A18"/>
    <w:rsid w:val="008F3C8F"/>
    <w:rsid w:val="008F7071"/>
    <w:rsid w:val="008F7856"/>
    <w:rsid w:val="009031BC"/>
    <w:rsid w:val="00920BF1"/>
    <w:rsid w:val="009249E8"/>
    <w:rsid w:val="0093106C"/>
    <w:rsid w:val="00932621"/>
    <w:rsid w:val="00937E25"/>
    <w:rsid w:val="00942048"/>
    <w:rsid w:val="009478E9"/>
    <w:rsid w:val="0095495A"/>
    <w:rsid w:val="00977E68"/>
    <w:rsid w:val="00984181"/>
    <w:rsid w:val="009942A5"/>
    <w:rsid w:val="009959AD"/>
    <w:rsid w:val="0099774B"/>
    <w:rsid w:val="009A1A23"/>
    <w:rsid w:val="009D374B"/>
    <w:rsid w:val="009D7580"/>
    <w:rsid w:val="009E6647"/>
    <w:rsid w:val="009F0E89"/>
    <w:rsid w:val="009F315B"/>
    <w:rsid w:val="00A063FF"/>
    <w:rsid w:val="00A072CB"/>
    <w:rsid w:val="00A10F98"/>
    <w:rsid w:val="00A14993"/>
    <w:rsid w:val="00A20EFA"/>
    <w:rsid w:val="00A272F7"/>
    <w:rsid w:val="00A43B62"/>
    <w:rsid w:val="00A473E7"/>
    <w:rsid w:val="00A522F8"/>
    <w:rsid w:val="00A57EB1"/>
    <w:rsid w:val="00A713E1"/>
    <w:rsid w:val="00A85079"/>
    <w:rsid w:val="00A8589E"/>
    <w:rsid w:val="00A85C17"/>
    <w:rsid w:val="00AA3889"/>
    <w:rsid w:val="00AA43E5"/>
    <w:rsid w:val="00AB1A8C"/>
    <w:rsid w:val="00AB5DCB"/>
    <w:rsid w:val="00AC69EA"/>
    <w:rsid w:val="00AE0BED"/>
    <w:rsid w:val="00AE4417"/>
    <w:rsid w:val="00AF4922"/>
    <w:rsid w:val="00B01F17"/>
    <w:rsid w:val="00B02D99"/>
    <w:rsid w:val="00B04BA6"/>
    <w:rsid w:val="00B12D49"/>
    <w:rsid w:val="00B14E99"/>
    <w:rsid w:val="00B2575B"/>
    <w:rsid w:val="00B34D5A"/>
    <w:rsid w:val="00B467C7"/>
    <w:rsid w:val="00B67EE1"/>
    <w:rsid w:val="00B81FFF"/>
    <w:rsid w:val="00B87E5F"/>
    <w:rsid w:val="00BB7528"/>
    <w:rsid w:val="00BC12B2"/>
    <w:rsid w:val="00BC69A4"/>
    <w:rsid w:val="00BD61F1"/>
    <w:rsid w:val="00BD7E58"/>
    <w:rsid w:val="00BD7E70"/>
    <w:rsid w:val="00BF0232"/>
    <w:rsid w:val="00BF1317"/>
    <w:rsid w:val="00BF50F8"/>
    <w:rsid w:val="00C210DD"/>
    <w:rsid w:val="00C31BB2"/>
    <w:rsid w:val="00C3206D"/>
    <w:rsid w:val="00C40CD8"/>
    <w:rsid w:val="00C431B5"/>
    <w:rsid w:val="00C43334"/>
    <w:rsid w:val="00C475A2"/>
    <w:rsid w:val="00C5456B"/>
    <w:rsid w:val="00C55A96"/>
    <w:rsid w:val="00C7014A"/>
    <w:rsid w:val="00C7302A"/>
    <w:rsid w:val="00C827E7"/>
    <w:rsid w:val="00C840DC"/>
    <w:rsid w:val="00CA57D7"/>
    <w:rsid w:val="00CC6D8E"/>
    <w:rsid w:val="00CD3A99"/>
    <w:rsid w:val="00CD46E0"/>
    <w:rsid w:val="00CF1131"/>
    <w:rsid w:val="00CF3AEE"/>
    <w:rsid w:val="00D126B8"/>
    <w:rsid w:val="00D14004"/>
    <w:rsid w:val="00D341EC"/>
    <w:rsid w:val="00D3681A"/>
    <w:rsid w:val="00D40135"/>
    <w:rsid w:val="00D450FD"/>
    <w:rsid w:val="00D51588"/>
    <w:rsid w:val="00D611E2"/>
    <w:rsid w:val="00D65309"/>
    <w:rsid w:val="00D72401"/>
    <w:rsid w:val="00D81D57"/>
    <w:rsid w:val="00D86AC0"/>
    <w:rsid w:val="00D93183"/>
    <w:rsid w:val="00DC3285"/>
    <w:rsid w:val="00DC3FA4"/>
    <w:rsid w:val="00DD114F"/>
    <w:rsid w:val="00DE2535"/>
    <w:rsid w:val="00DE45D1"/>
    <w:rsid w:val="00DF28D9"/>
    <w:rsid w:val="00E135A9"/>
    <w:rsid w:val="00E312F5"/>
    <w:rsid w:val="00E41380"/>
    <w:rsid w:val="00E50882"/>
    <w:rsid w:val="00E60B3D"/>
    <w:rsid w:val="00E72E7F"/>
    <w:rsid w:val="00E73E09"/>
    <w:rsid w:val="00E74634"/>
    <w:rsid w:val="00E7484E"/>
    <w:rsid w:val="00E9244B"/>
    <w:rsid w:val="00E949B7"/>
    <w:rsid w:val="00E950B7"/>
    <w:rsid w:val="00EA0E56"/>
    <w:rsid w:val="00EA67E1"/>
    <w:rsid w:val="00EB2059"/>
    <w:rsid w:val="00EB3FB8"/>
    <w:rsid w:val="00EB77AB"/>
    <w:rsid w:val="00EC42E4"/>
    <w:rsid w:val="00EF4531"/>
    <w:rsid w:val="00EF4920"/>
    <w:rsid w:val="00F01F2D"/>
    <w:rsid w:val="00F14DB3"/>
    <w:rsid w:val="00F166D3"/>
    <w:rsid w:val="00F36EAC"/>
    <w:rsid w:val="00F43142"/>
    <w:rsid w:val="00F61B44"/>
    <w:rsid w:val="00F64236"/>
    <w:rsid w:val="00F67779"/>
    <w:rsid w:val="00F7230E"/>
    <w:rsid w:val="00F74C20"/>
    <w:rsid w:val="00F75355"/>
    <w:rsid w:val="00F76A38"/>
    <w:rsid w:val="00F840F4"/>
    <w:rsid w:val="00F8664C"/>
    <w:rsid w:val="00F91310"/>
    <w:rsid w:val="00F97551"/>
    <w:rsid w:val="00FA095A"/>
    <w:rsid w:val="00FA4645"/>
    <w:rsid w:val="00FA4E4F"/>
    <w:rsid w:val="00FC33D8"/>
    <w:rsid w:val="00FC5BE5"/>
    <w:rsid w:val="00FE133A"/>
    <w:rsid w:val="00FE317F"/>
    <w:rsid w:val="00FE4BF7"/>
    <w:rsid w:val="00FF306C"/>
    <w:rsid w:val="00FF7517"/>
    <w:rsid w:val="00FF768E"/>
    <w:rsid w:val="1B552A0A"/>
    <w:rsid w:val="4001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uiPriority="0" w:unhideWhenUsed="0"/>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pPr>
      <w:shd w:val="clear" w:color="auto" w:fill="000080"/>
    </w:pPr>
    <w:rPr>
      <w:rFonts w:ascii="Times New Roman" w:eastAsia="宋体" w:hAnsi="Times New Roman" w:cs="Times New Roman"/>
      <w:kern w:val="0"/>
      <w:sz w:val="24"/>
      <w:szCs w:val="24"/>
    </w:rPr>
  </w:style>
  <w:style w:type="paragraph" w:styleId="a5">
    <w:name w:val="Body Text"/>
    <w:basedOn w:val="a"/>
    <w:link w:val="Char0"/>
    <w:rPr>
      <w:rFonts w:ascii="Times New Roman" w:eastAsia="宋体" w:hAnsi="Times New Roman" w:cs="Times New Roman"/>
      <w:kern w:val="0"/>
      <w:szCs w:val="24"/>
    </w:rPr>
  </w:style>
  <w:style w:type="paragraph" w:styleId="a6">
    <w:name w:val="Body Text Indent"/>
    <w:basedOn w:val="a"/>
    <w:link w:val="Char1"/>
    <w:pPr>
      <w:ind w:firstLine="555"/>
    </w:pPr>
    <w:rPr>
      <w:rFonts w:ascii="Times New Roman" w:eastAsia="宋体" w:hAnsi="Times New Roman" w:cs="Times New Roman"/>
      <w:kern w:val="0"/>
      <w:sz w:val="24"/>
      <w:szCs w:val="24"/>
    </w:rPr>
  </w:style>
  <w:style w:type="paragraph" w:styleId="a7">
    <w:name w:val="Plain Text"/>
    <w:basedOn w:val="a"/>
    <w:link w:val="Char2"/>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Pr>
      <w:rFonts w:ascii="Times New Roman" w:eastAsia="宋体" w:hAnsi="Times New Roman" w:cs="Times New Roman"/>
      <w:kern w:val="0"/>
      <w:sz w:val="18"/>
      <w:szCs w:val="18"/>
    </w:rPr>
  </w:style>
  <w:style w:type="paragraph" w:styleId="a9">
    <w:name w:val="footer"/>
    <w:basedOn w:val="a"/>
    <w:link w:val="Char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pPr>
      <w:jc w:val="center"/>
    </w:pPr>
    <w:rPr>
      <w:rFonts w:ascii="Times New Roman" w:eastAsia="宋体" w:hAnsi="Times New Roman" w:cs="Times New Roman"/>
      <w:kern w:val="0"/>
      <w:szCs w:val="24"/>
    </w:rPr>
  </w:style>
  <w:style w:type="paragraph" w:styleId="ab">
    <w:name w:val="Normal (Web)"/>
    <w:basedOn w:val="a"/>
    <w:pPr>
      <w:widowControl/>
      <w:spacing w:before="100" w:beforeAutospacing="1" w:after="100" w:afterAutospacing="1"/>
      <w:jc w:val="left"/>
    </w:pPr>
    <w:rPr>
      <w:rFonts w:ascii="宋体" w:eastAsia="微软雅黑" w:hAnsi="宋体" w:cs="Times New Roman"/>
      <w:kern w:val="0"/>
      <w:sz w:val="24"/>
      <w:szCs w:val="24"/>
    </w:rPr>
  </w:style>
  <w:style w:type="paragraph" w:styleId="11">
    <w:name w:val="index 1"/>
    <w:basedOn w:val="a"/>
    <w:next w:val="a"/>
    <w:semiHidden/>
    <w:rPr>
      <w:rFonts w:ascii="Times New Roman" w:eastAsia="宋体" w:hAnsi="Times New Roman" w:cs="Times New Roman"/>
      <w:kern w:val="0"/>
      <w:sz w:val="24"/>
      <w:szCs w:val="24"/>
    </w:rPr>
  </w:style>
  <w:style w:type="table" w:styleId="ac">
    <w:name w:val="Table Grid"/>
    <w:basedOn w:val="a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rPr>
      <w:rFonts w:cs="Times New Roman"/>
    </w:rPr>
  </w:style>
  <w:style w:type="character" w:styleId="ae">
    <w:name w:val="Hyperlink"/>
    <w:basedOn w:val="a1"/>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rPr>
      <w:rFonts w:ascii="Times New Roman" w:eastAsia="宋体" w:hAnsi="Times New Roman" w:cs="Times New Roman"/>
      <w:kern w:val="0"/>
      <w:sz w:val="18"/>
      <w:szCs w:val="18"/>
    </w:rPr>
  </w:style>
  <w:style w:type="character" w:customStyle="1" w:styleId="Char4">
    <w:name w:val="页脚 Char"/>
    <w:basedOn w:val="a1"/>
    <w:link w:val="a9"/>
    <w:rPr>
      <w:rFonts w:ascii="Times New Roman" w:eastAsia="宋体" w:hAnsi="Times New Roman" w:cs="Times New Roman"/>
      <w:kern w:val="0"/>
      <w:sz w:val="18"/>
      <w:szCs w:val="18"/>
    </w:rPr>
  </w:style>
  <w:style w:type="paragraph" w:customStyle="1" w:styleId="af">
    <w:name w:val="正文文字缩进"/>
    <w:pPr>
      <w:spacing w:line="351" w:lineRule="atLeast"/>
      <w:ind w:firstLine="555"/>
      <w:textAlignment w:val="baseline"/>
    </w:pPr>
    <w:rPr>
      <w:rFonts w:ascii="Times New Roman" w:hAnsi="Times New Roman"/>
      <w:color w:val="000000"/>
      <w:sz w:val="28"/>
      <w:u w:color="000000"/>
    </w:rPr>
  </w:style>
  <w:style w:type="character" w:customStyle="1" w:styleId="2Char0">
    <w:name w:val="正文文本缩进 2 Char"/>
    <w:basedOn w:val="a1"/>
    <w:link w:val="20"/>
    <w:rPr>
      <w:rFonts w:ascii="Times New Roman" w:eastAsia="宋体" w:hAnsi="Times New Roman" w:cs="Times New Roman"/>
      <w:kern w:val="0"/>
      <w:sz w:val="24"/>
      <w:szCs w:val="24"/>
    </w:rPr>
  </w:style>
  <w:style w:type="character" w:customStyle="1" w:styleId="Char1">
    <w:name w:val="正文文本缩进 Char"/>
    <w:basedOn w:val="a1"/>
    <w:link w:val="a6"/>
    <w:rPr>
      <w:rFonts w:ascii="Times New Roman" w:eastAsia="宋体" w:hAnsi="Times New Roman" w:cs="Times New Roman"/>
      <w:kern w:val="0"/>
      <w:sz w:val="24"/>
      <w:szCs w:val="24"/>
    </w:rPr>
  </w:style>
  <w:style w:type="character" w:customStyle="1" w:styleId="Char0">
    <w:name w:val="正文文本 Char"/>
    <w:basedOn w:val="a1"/>
    <w:link w:val="a5"/>
    <w:rPr>
      <w:rFonts w:ascii="Times New Roman" w:eastAsia="宋体" w:hAnsi="Times New Roman" w:cs="Times New Roman"/>
      <w:kern w:val="0"/>
      <w:szCs w:val="24"/>
    </w:rPr>
  </w:style>
  <w:style w:type="character" w:customStyle="1" w:styleId="2Char1">
    <w:name w:val="正文文本 2 Char"/>
    <w:basedOn w:val="a1"/>
    <w:link w:val="21"/>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2">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Pr>
      <w:rFonts w:ascii="宋体" w:eastAsia="宋体" w:hAnsi="Courier New" w:cs="Courier New"/>
      <w:sz w:val="24"/>
      <w:szCs w:val="21"/>
    </w:rPr>
  </w:style>
  <w:style w:type="character" w:customStyle="1" w:styleId="Char3">
    <w:name w:val="批注框文本 Char"/>
    <w:basedOn w:val="a1"/>
    <w:link w:val="a8"/>
    <w:semiHidden/>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Pr>
      <w:rFonts w:ascii="Times New Roman" w:eastAsia="宋体" w:hAnsi="Times New Roman" w:cs="Times New Roman"/>
      <w:kern w:val="0"/>
      <w:szCs w:val="20"/>
    </w:rPr>
  </w:style>
  <w:style w:type="character" w:customStyle="1" w:styleId="apple-style-span">
    <w:name w:val="apple-style-span"/>
  </w:style>
  <w:style w:type="character" w:customStyle="1" w:styleId="ListParagraphChar">
    <w:name w:val="List Paragraph Char"/>
    <w:link w:val="13"/>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rPr>
      <w:rFonts w:ascii="仿宋_GB2312" w:eastAsia="仿宋_GB2312" w:hint="eastAsia"/>
      <w:sz w:val="32"/>
    </w:rPr>
  </w:style>
  <w:style w:type="character" w:customStyle="1" w:styleId="CharChar3">
    <w:name w:val="Char Char3"/>
    <w:basedOn w:val="a1"/>
    <w:locked/>
    <w:rPr>
      <w:rFonts w:ascii="宋体" w:eastAsia="宋体" w:hAnsi="宋体"/>
      <w:sz w:val="18"/>
      <w:szCs w:val="18"/>
      <w:lang w:val="en-US" w:eastAsia="zh-CN" w:bidi="ar-SA"/>
    </w:rPr>
  </w:style>
  <w:style w:type="character" w:customStyle="1" w:styleId="fontstyle01">
    <w:name w:val="fontstyle01"/>
    <w:qFormat/>
    <w:rPr>
      <w:rFonts w:ascii="宋体" w:eastAsia="宋体" w:hAnsi="宋体" w:cs="宋体"/>
      <w:color w:val="000000"/>
      <w:sz w:val="24"/>
      <w:szCs w:val="24"/>
    </w:rPr>
  </w:style>
  <w:style w:type="paragraph" w:styleId="af0">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uiPriority="0" w:unhideWhenUsed="0"/>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pPr>
      <w:shd w:val="clear" w:color="auto" w:fill="000080"/>
    </w:pPr>
    <w:rPr>
      <w:rFonts w:ascii="Times New Roman" w:eastAsia="宋体" w:hAnsi="Times New Roman" w:cs="Times New Roman"/>
      <w:kern w:val="0"/>
      <w:sz w:val="24"/>
      <w:szCs w:val="24"/>
    </w:rPr>
  </w:style>
  <w:style w:type="paragraph" w:styleId="a5">
    <w:name w:val="Body Text"/>
    <w:basedOn w:val="a"/>
    <w:link w:val="Char0"/>
    <w:rPr>
      <w:rFonts w:ascii="Times New Roman" w:eastAsia="宋体" w:hAnsi="Times New Roman" w:cs="Times New Roman"/>
      <w:kern w:val="0"/>
      <w:szCs w:val="24"/>
    </w:rPr>
  </w:style>
  <w:style w:type="paragraph" w:styleId="a6">
    <w:name w:val="Body Text Indent"/>
    <w:basedOn w:val="a"/>
    <w:link w:val="Char1"/>
    <w:pPr>
      <w:ind w:firstLine="555"/>
    </w:pPr>
    <w:rPr>
      <w:rFonts w:ascii="Times New Roman" w:eastAsia="宋体" w:hAnsi="Times New Roman" w:cs="Times New Roman"/>
      <w:kern w:val="0"/>
      <w:sz w:val="24"/>
      <w:szCs w:val="24"/>
    </w:rPr>
  </w:style>
  <w:style w:type="paragraph" w:styleId="a7">
    <w:name w:val="Plain Text"/>
    <w:basedOn w:val="a"/>
    <w:link w:val="Char2"/>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Pr>
      <w:rFonts w:ascii="Times New Roman" w:eastAsia="宋体" w:hAnsi="Times New Roman" w:cs="Times New Roman"/>
      <w:kern w:val="0"/>
      <w:sz w:val="18"/>
      <w:szCs w:val="18"/>
    </w:rPr>
  </w:style>
  <w:style w:type="paragraph" w:styleId="a9">
    <w:name w:val="footer"/>
    <w:basedOn w:val="a"/>
    <w:link w:val="Char4"/>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pPr>
      <w:jc w:val="center"/>
    </w:pPr>
    <w:rPr>
      <w:rFonts w:ascii="Times New Roman" w:eastAsia="宋体" w:hAnsi="Times New Roman" w:cs="Times New Roman"/>
      <w:kern w:val="0"/>
      <w:szCs w:val="24"/>
    </w:rPr>
  </w:style>
  <w:style w:type="paragraph" w:styleId="ab">
    <w:name w:val="Normal (Web)"/>
    <w:basedOn w:val="a"/>
    <w:pPr>
      <w:widowControl/>
      <w:spacing w:before="100" w:beforeAutospacing="1" w:after="100" w:afterAutospacing="1"/>
      <w:jc w:val="left"/>
    </w:pPr>
    <w:rPr>
      <w:rFonts w:ascii="宋体" w:eastAsia="微软雅黑" w:hAnsi="宋体" w:cs="Times New Roman"/>
      <w:kern w:val="0"/>
      <w:sz w:val="24"/>
      <w:szCs w:val="24"/>
    </w:rPr>
  </w:style>
  <w:style w:type="paragraph" w:styleId="11">
    <w:name w:val="index 1"/>
    <w:basedOn w:val="a"/>
    <w:next w:val="a"/>
    <w:semiHidden/>
    <w:rPr>
      <w:rFonts w:ascii="Times New Roman" w:eastAsia="宋体" w:hAnsi="Times New Roman" w:cs="Times New Roman"/>
      <w:kern w:val="0"/>
      <w:sz w:val="24"/>
      <w:szCs w:val="24"/>
    </w:rPr>
  </w:style>
  <w:style w:type="table" w:styleId="ac">
    <w:name w:val="Table Grid"/>
    <w:basedOn w:val="a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rPr>
      <w:rFonts w:cs="Times New Roman"/>
    </w:rPr>
  </w:style>
  <w:style w:type="character" w:styleId="ae">
    <w:name w:val="Hyperlink"/>
    <w:basedOn w:val="a1"/>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rPr>
      <w:rFonts w:ascii="Times New Roman" w:eastAsia="宋体" w:hAnsi="Times New Roman" w:cs="Times New Roman"/>
      <w:kern w:val="0"/>
      <w:sz w:val="18"/>
      <w:szCs w:val="18"/>
    </w:rPr>
  </w:style>
  <w:style w:type="character" w:customStyle="1" w:styleId="Char4">
    <w:name w:val="页脚 Char"/>
    <w:basedOn w:val="a1"/>
    <w:link w:val="a9"/>
    <w:rPr>
      <w:rFonts w:ascii="Times New Roman" w:eastAsia="宋体" w:hAnsi="Times New Roman" w:cs="Times New Roman"/>
      <w:kern w:val="0"/>
      <w:sz w:val="18"/>
      <w:szCs w:val="18"/>
    </w:rPr>
  </w:style>
  <w:style w:type="paragraph" w:customStyle="1" w:styleId="af">
    <w:name w:val="正文文字缩进"/>
    <w:pPr>
      <w:spacing w:line="351" w:lineRule="atLeast"/>
      <w:ind w:firstLine="555"/>
      <w:textAlignment w:val="baseline"/>
    </w:pPr>
    <w:rPr>
      <w:rFonts w:ascii="Times New Roman" w:hAnsi="Times New Roman"/>
      <w:color w:val="000000"/>
      <w:sz w:val="28"/>
      <w:u w:color="000000"/>
    </w:rPr>
  </w:style>
  <w:style w:type="character" w:customStyle="1" w:styleId="2Char0">
    <w:name w:val="正文文本缩进 2 Char"/>
    <w:basedOn w:val="a1"/>
    <w:link w:val="20"/>
    <w:rPr>
      <w:rFonts w:ascii="Times New Roman" w:eastAsia="宋体" w:hAnsi="Times New Roman" w:cs="Times New Roman"/>
      <w:kern w:val="0"/>
      <w:sz w:val="24"/>
      <w:szCs w:val="24"/>
    </w:rPr>
  </w:style>
  <w:style w:type="character" w:customStyle="1" w:styleId="Char1">
    <w:name w:val="正文文本缩进 Char"/>
    <w:basedOn w:val="a1"/>
    <w:link w:val="a6"/>
    <w:rPr>
      <w:rFonts w:ascii="Times New Roman" w:eastAsia="宋体" w:hAnsi="Times New Roman" w:cs="Times New Roman"/>
      <w:kern w:val="0"/>
      <w:sz w:val="24"/>
      <w:szCs w:val="24"/>
    </w:rPr>
  </w:style>
  <w:style w:type="character" w:customStyle="1" w:styleId="Char0">
    <w:name w:val="正文文本 Char"/>
    <w:basedOn w:val="a1"/>
    <w:link w:val="a5"/>
    <w:rPr>
      <w:rFonts w:ascii="Times New Roman" w:eastAsia="宋体" w:hAnsi="Times New Roman" w:cs="Times New Roman"/>
      <w:kern w:val="0"/>
      <w:szCs w:val="24"/>
    </w:rPr>
  </w:style>
  <w:style w:type="character" w:customStyle="1" w:styleId="2Char1">
    <w:name w:val="正文文本 2 Char"/>
    <w:basedOn w:val="a1"/>
    <w:link w:val="21"/>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2">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Pr>
      <w:rFonts w:ascii="宋体" w:eastAsia="宋体" w:hAnsi="Courier New" w:cs="Courier New"/>
      <w:sz w:val="24"/>
      <w:szCs w:val="21"/>
    </w:rPr>
  </w:style>
  <w:style w:type="character" w:customStyle="1" w:styleId="Char3">
    <w:name w:val="批注框文本 Char"/>
    <w:basedOn w:val="a1"/>
    <w:link w:val="a8"/>
    <w:semiHidden/>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Pr>
      <w:rFonts w:ascii="Times New Roman" w:eastAsia="宋体" w:hAnsi="Times New Roman" w:cs="Times New Roman"/>
      <w:kern w:val="0"/>
      <w:szCs w:val="20"/>
    </w:rPr>
  </w:style>
  <w:style w:type="character" w:customStyle="1" w:styleId="apple-style-span">
    <w:name w:val="apple-style-span"/>
  </w:style>
  <w:style w:type="character" w:customStyle="1" w:styleId="ListParagraphChar">
    <w:name w:val="List Paragraph Char"/>
    <w:link w:val="13"/>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rPr>
      <w:rFonts w:ascii="仿宋_GB2312" w:eastAsia="仿宋_GB2312" w:hint="eastAsia"/>
      <w:sz w:val="32"/>
    </w:rPr>
  </w:style>
  <w:style w:type="character" w:customStyle="1" w:styleId="CharChar3">
    <w:name w:val="Char Char3"/>
    <w:basedOn w:val="a1"/>
    <w:locked/>
    <w:rPr>
      <w:rFonts w:ascii="宋体" w:eastAsia="宋体" w:hAnsi="宋体"/>
      <w:sz w:val="18"/>
      <w:szCs w:val="18"/>
      <w:lang w:val="en-US" w:eastAsia="zh-CN" w:bidi="ar-SA"/>
    </w:rPr>
  </w:style>
  <w:style w:type="character" w:customStyle="1" w:styleId="fontstyle01">
    <w:name w:val="fontstyle01"/>
    <w:qFormat/>
    <w:rPr>
      <w:rFonts w:ascii="宋体" w:eastAsia="宋体" w:hAnsi="宋体" w:cs="宋体"/>
      <w:color w:val="000000"/>
      <w:sz w:val="24"/>
      <w:szCs w:val="24"/>
    </w:rPr>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1D87D-8136-40A1-9C12-64429DF7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4161</Words>
  <Characters>23721</Characters>
  <Application>Microsoft Office Word</Application>
  <DocSecurity>0</DocSecurity>
  <Lines>197</Lines>
  <Paragraphs>55</Paragraphs>
  <ScaleCrop>false</ScaleCrop>
  <Company>china</Company>
  <LinksUpToDate>false</LinksUpToDate>
  <CharactersWithSpaces>27827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64</cp:revision>
  <cp:lastPrinted>2020-08-27T10:32:00Z</cp:lastPrinted>
  <dcterms:created xsi:type="dcterms:W3CDTF">2020-04-30T00:50:00Z</dcterms:created>
  <dcterms:modified xsi:type="dcterms:W3CDTF">2020-09-10T09:16:00Z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