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944D71" w:rsidRPr="00944D71">
        <w:rPr>
          <w:rFonts w:ascii="宋体" w:eastAsia="宋体" w:hAnsi="宋体" w:cs="Times New Roman" w:hint="eastAsia"/>
          <w:kern w:val="0"/>
          <w:sz w:val="36"/>
          <w:szCs w:val="36"/>
          <w:u w:val="single"/>
        </w:rPr>
        <w:t>医用血管造影X射线机</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7938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944D71">
        <w:rPr>
          <w:rFonts w:ascii="宋体" w:eastAsia="宋体" w:hAnsi="宋体" w:cs="Times New Roman" w:hint="eastAsia"/>
          <w:kern w:val="0"/>
          <w:sz w:val="36"/>
          <w:szCs w:val="36"/>
          <w:u w:val="single"/>
        </w:rPr>
        <w:t>32</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81AAC" w:rsidRPr="00681AAC" w:rsidRDefault="00522349" w:rsidP="00681AAC">
      <w:pPr>
        <w:pStyle w:val="12"/>
        <w:ind w:left="804"/>
        <w:rPr>
          <w:rFonts w:asciiTheme="minorHAnsi" w:eastAsiaTheme="minorEastAsia" w:hAnsiTheme="minorHAnsi" w:cstheme="minorBidi"/>
          <w:noProof/>
          <w:kern w:val="2"/>
          <w:szCs w:val="22"/>
        </w:rPr>
      </w:pPr>
      <w:r w:rsidRPr="00681AAC">
        <w:rPr>
          <w:rFonts w:ascii="仿宋_GB2312" w:eastAsia="仿宋_GB2312" w:hAnsi="宋体"/>
          <w:sz w:val="440"/>
          <w:szCs w:val="32"/>
        </w:rPr>
        <w:fldChar w:fldCharType="begin"/>
      </w:r>
      <w:r w:rsidR="00F906A3" w:rsidRPr="00681AAC">
        <w:rPr>
          <w:rFonts w:ascii="仿宋_GB2312" w:eastAsia="仿宋_GB2312" w:hAnsi="宋体"/>
          <w:sz w:val="440"/>
          <w:szCs w:val="32"/>
        </w:rPr>
        <w:instrText xml:space="preserve"> TOC \o "1-3" \h \z \u </w:instrText>
      </w:r>
      <w:r w:rsidRPr="00681AAC">
        <w:rPr>
          <w:rFonts w:ascii="仿宋_GB2312" w:eastAsia="仿宋_GB2312" w:hAnsi="宋体"/>
          <w:sz w:val="440"/>
          <w:szCs w:val="32"/>
        </w:rPr>
        <w:fldChar w:fldCharType="separate"/>
      </w:r>
      <w:hyperlink w:anchor="_Toc38615680" w:history="1">
        <w:r w:rsidR="00681AAC" w:rsidRPr="00681AAC">
          <w:rPr>
            <w:rStyle w:val="aa"/>
            <w:rFonts w:ascii="黑体" w:eastAsia="黑体" w:hAnsi="黑体" w:hint="eastAsia"/>
            <w:noProof/>
            <w:sz w:val="32"/>
          </w:rPr>
          <w:t>第一部分</w:t>
        </w:r>
        <w:r w:rsidR="00681AAC" w:rsidRPr="00681AAC">
          <w:rPr>
            <w:rStyle w:val="aa"/>
            <w:rFonts w:ascii="黑体" w:eastAsia="黑体" w:hAnsi="黑体"/>
            <w:noProof/>
            <w:sz w:val="32"/>
          </w:rPr>
          <w:t xml:space="preserve">  </w:t>
        </w:r>
        <w:r w:rsidR="00681AAC" w:rsidRPr="00681AAC">
          <w:rPr>
            <w:rStyle w:val="aa"/>
            <w:rFonts w:ascii="黑体" w:eastAsia="黑体" w:hAnsi="黑体" w:hint="eastAsia"/>
            <w:noProof/>
            <w:sz w:val="32"/>
          </w:rPr>
          <w:t>招标公告</w:t>
        </w:r>
        <w:r w:rsidR="00681AAC" w:rsidRPr="00681AAC">
          <w:rPr>
            <w:noProof/>
            <w:webHidden/>
            <w:sz w:val="32"/>
          </w:rPr>
          <w:tab/>
        </w:r>
        <w:r w:rsidRPr="00681AAC">
          <w:rPr>
            <w:noProof/>
            <w:webHidden/>
            <w:sz w:val="32"/>
          </w:rPr>
          <w:fldChar w:fldCharType="begin"/>
        </w:r>
        <w:r w:rsidR="00681AAC" w:rsidRPr="00681AAC">
          <w:rPr>
            <w:noProof/>
            <w:webHidden/>
            <w:sz w:val="32"/>
          </w:rPr>
          <w:instrText xml:space="preserve"> PAGEREF _Toc38615680 \h </w:instrText>
        </w:r>
        <w:r w:rsidRPr="00681AAC">
          <w:rPr>
            <w:noProof/>
            <w:webHidden/>
            <w:sz w:val="32"/>
          </w:rPr>
        </w:r>
        <w:r w:rsidRPr="00681AAC">
          <w:rPr>
            <w:noProof/>
            <w:webHidden/>
            <w:sz w:val="32"/>
          </w:rPr>
          <w:fldChar w:fldCharType="separate"/>
        </w:r>
        <w:r w:rsidR="006E4C62">
          <w:rPr>
            <w:noProof/>
            <w:webHidden/>
            <w:sz w:val="32"/>
          </w:rPr>
          <w:t>1</w:t>
        </w:r>
        <w:r w:rsidRPr="00681AAC">
          <w:rPr>
            <w:noProof/>
            <w:webHidden/>
            <w:sz w:val="32"/>
          </w:rPr>
          <w:fldChar w:fldCharType="end"/>
        </w:r>
      </w:hyperlink>
    </w:p>
    <w:p w:rsidR="00681AAC" w:rsidRPr="00681AAC" w:rsidRDefault="00522349" w:rsidP="00681AAC">
      <w:pPr>
        <w:pStyle w:val="12"/>
        <w:ind w:left="804"/>
        <w:rPr>
          <w:rFonts w:asciiTheme="minorHAnsi" w:eastAsiaTheme="minorEastAsia" w:hAnsiTheme="minorHAnsi" w:cstheme="minorBidi"/>
          <w:noProof/>
          <w:kern w:val="2"/>
          <w:szCs w:val="22"/>
        </w:rPr>
      </w:pPr>
      <w:hyperlink w:anchor="_Toc38615681" w:history="1">
        <w:r w:rsidR="00681AAC" w:rsidRPr="00681AAC">
          <w:rPr>
            <w:rStyle w:val="aa"/>
            <w:rFonts w:ascii="黑体" w:eastAsia="黑体" w:hAnsi="黑体" w:hint="eastAsia"/>
            <w:noProof/>
            <w:sz w:val="32"/>
            <w:lang w:val="zh-CN"/>
          </w:rPr>
          <w:t>第二部分</w:t>
        </w:r>
        <w:r w:rsidR="00681AAC" w:rsidRPr="00681AAC">
          <w:rPr>
            <w:rStyle w:val="aa"/>
            <w:rFonts w:ascii="黑体" w:eastAsia="黑体" w:hAnsi="黑体"/>
            <w:noProof/>
            <w:sz w:val="32"/>
            <w:lang w:val="zh-CN"/>
          </w:rPr>
          <w:t xml:space="preserve">  </w:t>
        </w:r>
        <w:r w:rsidR="00681AAC" w:rsidRPr="00681AAC">
          <w:rPr>
            <w:rStyle w:val="aa"/>
            <w:rFonts w:ascii="黑体" w:eastAsia="黑体" w:hAnsi="黑体" w:hint="eastAsia"/>
            <w:noProof/>
            <w:sz w:val="32"/>
            <w:lang w:val="zh-CN"/>
          </w:rPr>
          <w:t>采购项目技</w:t>
        </w:r>
        <w:r w:rsidR="00681AAC" w:rsidRPr="00681AAC">
          <w:rPr>
            <w:rStyle w:val="aa"/>
            <w:rFonts w:ascii="黑体" w:eastAsia="黑体" w:hAnsi="黑体" w:cs="宋体" w:hint="eastAsia"/>
            <w:noProof/>
            <w:sz w:val="32"/>
            <w:lang w:val="zh-CN"/>
          </w:rPr>
          <w:t>术</w:t>
        </w:r>
        <w:r w:rsidR="00681AAC" w:rsidRPr="00681AAC">
          <w:rPr>
            <w:rStyle w:val="aa"/>
            <w:rFonts w:ascii="黑体" w:eastAsia="黑体" w:hAnsi="黑体" w:cs="Dotum" w:hint="eastAsia"/>
            <w:noProof/>
            <w:sz w:val="32"/>
            <w:lang w:val="zh-CN"/>
          </w:rPr>
          <w:t>和商</w:t>
        </w:r>
        <w:r w:rsidR="00681AAC" w:rsidRPr="00681AAC">
          <w:rPr>
            <w:rStyle w:val="aa"/>
            <w:rFonts w:ascii="黑体" w:eastAsia="黑体" w:hAnsi="黑体" w:cs="宋体" w:hint="eastAsia"/>
            <w:noProof/>
            <w:sz w:val="32"/>
            <w:lang w:val="zh-CN"/>
          </w:rPr>
          <w:t>务</w:t>
        </w:r>
        <w:r w:rsidR="00681AAC" w:rsidRPr="00681AAC">
          <w:rPr>
            <w:rStyle w:val="aa"/>
            <w:rFonts w:ascii="黑体" w:eastAsia="黑体" w:hAnsi="黑体" w:hint="eastAsia"/>
            <w:noProof/>
            <w:sz w:val="32"/>
            <w:lang w:val="zh-CN"/>
          </w:rPr>
          <w:t>要求</w:t>
        </w:r>
        <w:r w:rsidR="00681AAC" w:rsidRPr="00681AAC">
          <w:rPr>
            <w:noProof/>
            <w:webHidden/>
            <w:sz w:val="32"/>
          </w:rPr>
          <w:tab/>
        </w:r>
        <w:r w:rsidRPr="00681AAC">
          <w:rPr>
            <w:noProof/>
            <w:webHidden/>
            <w:sz w:val="32"/>
          </w:rPr>
          <w:fldChar w:fldCharType="begin"/>
        </w:r>
        <w:r w:rsidR="00681AAC" w:rsidRPr="00681AAC">
          <w:rPr>
            <w:noProof/>
            <w:webHidden/>
            <w:sz w:val="32"/>
          </w:rPr>
          <w:instrText xml:space="preserve"> PAGEREF _Toc38615681 \h </w:instrText>
        </w:r>
        <w:r w:rsidRPr="00681AAC">
          <w:rPr>
            <w:noProof/>
            <w:webHidden/>
            <w:sz w:val="32"/>
          </w:rPr>
        </w:r>
        <w:r w:rsidRPr="00681AAC">
          <w:rPr>
            <w:noProof/>
            <w:webHidden/>
            <w:sz w:val="32"/>
          </w:rPr>
          <w:fldChar w:fldCharType="separate"/>
        </w:r>
        <w:r w:rsidR="006E4C62">
          <w:rPr>
            <w:noProof/>
            <w:webHidden/>
            <w:sz w:val="32"/>
          </w:rPr>
          <w:t>4</w:t>
        </w:r>
        <w:r w:rsidRPr="00681AAC">
          <w:rPr>
            <w:noProof/>
            <w:webHidden/>
            <w:sz w:val="32"/>
          </w:rPr>
          <w:fldChar w:fldCharType="end"/>
        </w:r>
      </w:hyperlink>
    </w:p>
    <w:p w:rsidR="00681AAC" w:rsidRPr="00681AAC" w:rsidRDefault="00522349" w:rsidP="00681AAC">
      <w:pPr>
        <w:pStyle w:val="12"/>
        <w:ind w:left="804"/>
        <w:rPr>
          <w:rFonts w:asciiTheme="minorHAnsi" w:eastAsiaTheme="minorEastAsia" w:hAnsiTheme="minorHAnsi" w:cstheme="minorBidi"/>
          <w:noProof/>
          <w:kern w:val="2"/>
          <w:szCs w:val="22"/>
        </w:rPr>
      </w:pPr>
      <w:hyperlink w:anchor="_Toc38615682" w:history="1">
        <w:r w:rsidR="00681AAC" w:rsidRPr="00681AAC">
          <w:rPr>
            <w:rStyle w:val="aa"/>
            <w:rFonts w:ascii="黑体" w:eastAsia="黑体" w:hAnsi="黑体" w:hint="eastAsia"/>
            <w:noProof/>
            <w:sz w:val="32"/>
          </w:rPr>
          <w:t>第三部分</w:t>
        </w:r>
        <w:r w:rsidR="00681AAC" w:rsidRPr="00681AAC">
          <w:rPr>
            <w:rStyle w:val="aa"/>
            <w:rFonts w:ascii="黑体" w:eastAsia="黑体" w:hAnsi="黑体"/>
            <w:noProof/>
            <w:sz w:val="32"/>
          </w:rPr>
          <w:t xml:space="preserve">  </w:t>
        </w:r>
        <w:r w:rsidR="00681AAC" w:rsidRPr="00681AAC">
          <w:rPr>
            <w:rStyle w:val="aa"/>
            <w:rFonts w:ascii="黑体" w:eastAsia="黑体" w:hAnsi="黑体" w:hint="eastAsia"/>
            <w:noProof/>
            <w:sz w:val="32"/>
            <w:lang w:val="zh-CN"/>
          </w:rPr>
          <w:t>投标人</w:t>
        </w:r>
        <w:r w:rsidR="00681AAC" w:rsidRPr="00681AAC">
          <w:rPr>
            <w:rStyle w:val="aa"/>
            <w:rFonts w:ascii="黑体" w:eastAsia="黑体" w:hAnsi="黑体" w:hint="eastAsia"/>
            <w:noProof/>
            <w:sz w:val="32"/>
          </w:rPr>
          <w:t>须知</w:t>
        </w:r>
        <w:r w:rsidR="00681AAC" w:rsidRPr="00681AAC">
          <w:rPr>
            <w:noProof/>
            <w:webHidden/>
            <w:sz w:val="32"/>
          </w:rPr>
          <w:tab/>
        </w:r>
        <w:r w:rsidRPr="00681AAC">
          <w:rPr>
            <w:noProof/>
            <w:webHidden/>
            <w:sz w:val="32"/>
          </w:rPr>
          <w:fldChar w:fldCharType="begin"/>
        </w:r>
        <w:r w:rsidR="00681AAC" w:rsidRPr="00681AAC">
          <w:rPr>
            <w:noProof/>
            <w:webHidden/>
            <w:sz w:val="32"/>
          </w:rPr>
          <w:instrText xml:space="preserve"> PAGEREF _Toc38615682 \h </w:instrText>
        </w:r>
        <w:r w:rsidRPr="00681AAC">
          <w:rPr>
            <w:noProof/>
            <w:webHidden/>
            <w:sz w:val="32"/>
          </w:rPr>
        </w:r>
        <w:r w:rsidRPr="00681AAC">
          <w:rPr>
            <w:noProof/>
            <w:webHidden/>
            <w:sz w:val="32"/>
          </w:rPr>
          <w:fldChar w:fldCharType="separate"/>
        </w:r>
        <w:r w:rsidR="006E4C62">
          <w:rPr>
            <w:noProof/>
            <w:webHidden/>
            <w:sz w:val="32"/>
          </w:rPr>
          <w:t>9</w:t>
        </w:r>
        <w:r w:rsidRPr="00681AAC">
          <w:rPr>
            <w:noProof/>
            <w:webHidden/>
            <w:sz w:val="32"/>
          </w:rPr>
          <w:fldChar w:fldCharType="end"/>
        </w:r>
      </w:hyperlink>
    </w:p>
    <w:p w:rsidR="00681AAC" w:rsidRPr="00681AAC" w:rsidRDefault="00522349" w:rsidP="00681AAC">
      <w:pPr>
        <w:pStyle w:val="12"/>
        <w:ind w:left="804"/>
        <w:rPr>
          <w:rFonts w:asciiTheme="minorHAnsi" w:eastAsiaTheme="minorEastAsia" w:hAnsiTheme="minorHAnsi" w:cstheme="minorBidi"/>
          <w:noProof/>
          <w:kern w:val="2"/>
          <w:szCs w:val="22"/>
        </w:rPr>
      </w:pPr>
      <w:hyperlink w:anchor="_Toc38615683" w:history="1">
        <w:r w:rsidR="00681AAC" w:rsidRPr="00681AAC">
          <w:rPr>
            <w:rStyle w:val="aa"/>
            <w:rFonts w:ascii="黑体" w:eastAsia="黑体" w:hAnsi="黑体" w:hint="eastAsia"/>
            <w:bCs/>
            <w:noProof/>
            <w:sz w:val="32"/>
          </w:rPr>
          <w:t>第四部分</w:t>
        </w:r>
        <w:r w:rsidR="00681AAC" w:rsidRPr="00681AAC">
          <w:rPr>
            <w:rStyle w:val="aa"/>
            <w:rFonts w:ascii="黑体" w:eastAsia="黑体" w:hAnsi="黑体"/>
            <w:bCs/>
            <w:noProof/>
            <w:sz w:val="32"/>
          </w:rPr>
          <w:t xml:space="preserve">  </w:t>
        </w:r>
        <w:r w:rsidR="00681AAC" w:rsidRPr="00681AAC">
          <w:rPr>
            <w:rStyle w:val="aa"/>
            <w:rFonts w:ascii="黑体" w:eastAsia="黑体" w:hAnsi="黑体" w:hint="eastAsia"/>
            <w:bCs/>
            <w:noProof/>
            <w:sz w:val="32"/>
          </w:rPr>
          <w:t>合同样本</w:t>
        </w:r>
        <w:r w:rsidR="00681AAC" w:rsidRPr="00681AAC">
          <w:rPr>
            <w:noProof/>
            <w:webHidden/>
            <w:sz w:val="32"/>
          </w:rPr>
          <w:tab/>
        </w:r>
        <w:r w:rsidRPr="00681AAC">
          <w:rPr>
            <w:noProof/>
            <w:webHidden/>
            <w:sz w:val="32"/>
          </w:rPr>
          <w:fldChar w:fldCharType="begin"/>
        </w:r>
        <w:r w:rsidR="00681AAC" w:rsidRPr="00681AAC">
          <w:rPr>
            <w:noProof/>
            <w:webHidden/>
            <w:sz w:val="32"/>
          </w:rPr>
          <w:instrText xml:space="preserve"> PAGEREF _Toc38615683 \h </w:instrText>
        </w:r>
        <w:r w:rsidRPr="00681AAC">
          <w:rPr>
            <w:noProof/>
            <w:webHidden/>
            <w:sz w:val="32"/>
          </w:rPr>
        </w:r>
        <w:r w:rsidRPr="00681AAC">
          <w:rPr>
            <w:noProof/>
            <w:webHidden/>
            <w:sz w:val="32"/>
          </w:rPr>
          <w:fldChar w:fldCharType="separate"/>
        </w:r>
        <w:r w:rsidR="006E4C62">
          <w:rPr>
            <w:noProof/>
            <w:webHidden/>
            <w:sz w:val="32"/>
          </w:rPr>
          <w:t>33</w:t>
        </w:r>
        <w:r w:rsidRPr="00681AAC">
          <w:rPr>
            <w:noProof/>
            <w:webHidden/>
            <w:sz w:val="32"/>
          </w:rPr>
          <w:fldChar w:fldCharType="end"/>
        </w:r>
      </w:hyperlink>
    </w:p>
    <w:p w:rsidR="00681AAC" w:rsidRPr="00681AAC" w:rsidRDefault="00522349" w:rsidP="00681AAC">
      <w:pPr>
        <w:pStyle w:val="12"/>
        <w:ind w:left="804"/>
        <w:rPr>
          <w:rFonts w:asciiTheme="minorHAnsi" w:eastAsiaTheme="minorEastAsia" w:hAnsiTheme="minorHAnsi" w:cstheme="minorBidi"/>
          <w:noProof/>
          <w:kern w:val="2"/>
          <w:szCs w:val="22"/>
        </w:rPr>
      </w:pPr>
      <w:hyperlink w:anchor="_Toc38615684" w:history="1">
        <w:r w:rsidR="00681AAC" w:rsidRPr="00681AAC">
          <w:rPr>
            <w:rStyle w:val="aa"/>
            <w:rFonts w:ascii="黑体" w:eastAsia="黑体" w:hAnsi="黑体" w:hint="eastAsia"/>
            <w:noProof/>
            <w:sz w:val="32"/>
          </w:rPr>
          <w:t>第五部分</w:t>
        </w:r>
        <w:r w:rsidR="00681AAC" w:rsidRPr="00681AAC">
          <w:rPr>
            <w:rStyle w:val="aa"/>
            <w:rFonts w:ascii="黑体" w:eastAsia="黑体" w:hAnsi="黑体"/>
            <w:noProof/>
            <w:sz w:val="32"/>
          </w:rPr>
          <w:t xml:space="preserve">  </w:t>
        </w:r>
        <w:r w:rsidR="00681AAC" w:rsidRPr="00681AAC">
          <w:rPr>
            <w:rStyle w:val="aa"/>
            <w:rFonts w:ascii="黑体" w:eastAsia="黑体" w:hAnsi="黑体" w:hint="eastAsia"/>
            <w:noProof/>
            <w:sz w:val="32"/>
          </w:rPr>
          <w:t>附件</w:t>
        </w:r>
        <w:r w:rsidR="00681AAC" w:rsidRPr="00681AAC">
          <w:rPr>
            <w:rStyle w:val="aa"/>
            <w:rFonts w:ascii="黑体" w:eastAsia="黑体" w:hAnsi="黑体"/>
            <w:noProof/>
            <w:sz w:val="32"/>
          </w:rPr>
          <w:t>/</w:t>
        </w:r>
        <w:r w:rsidR="00681AAC" w:rsidRPr="00681AAC">
          <w:rPr>
            <w:rStyle w:val="aa"/>
            <w:rFonts w:ascii="黑体" w:eastAsia="黑体" w:hAnsi="黑体" w:hint="eastAsia"/>
            <w:noProof/>
            <w:sz w:val="32"/>
          </w:rPr>
          <w:t>投标文件格式</w:t>
        </w:r>
        <w:r w:rsidR="00681AAC" w:rsidRPr="00681AAC">
          <w:rPr>
            <w:noProof/>
            <w:webHidden/>
            <w:sz w:val="32"/>
          </w:rPr>
          <w:tab/>
        </w:r>
        <w:r w:rsidRPr="00681AAC">
          <w:rPr>
            <w:noProof/>
            <w:webHidden/>
            <w:sz w:val="32"/>
          </w:rPr>
          <w:fldChar w:fldCharType="begin"/>
        </w:r>
        <w:r w:rsidR="00681AAC" w:rsidRPr="00681AAC">
          <w:rPr>
            <w:noProof/>
            <w:webHidden/>
            <w:sz w:val="32"/>
          </w:rPr>
          <w:instrText xml:space="preserve"> PAGEREF _Toc38615684 \h </w:instrText>
        </w:r>
        <w:r w:rsidRPr="00681AAC">
          <w:rPr>
            <w:noProof/>
            <w:webHidden/>
            <w:sz w:val="32"/>
          </w:rPr>
        </w:r>
        <w:r w:rsidRPr="00681AAC">
          <w:rPr>
            <w:noProof/>
            <w:webHidden/>
            <w:sz w:val="32"/>
          </w:rPr>
          <w:fldChar w:fldCharType="separate"/>
        </w:r>
        <w:r w:rsidR="006E4C62">
          <w:rPr>
            <w:noProof/>
            <w:webHidden/>
            <w:sz w:val="32"/>
          </w:rPr>
          <w:t>36</w:t>
        </w:r>
        <w:r w:rsidRPr="00681AAC">
          <w:rPr>
            <w:noProof/>
            <w:webHidden/>
            <w:sz w:val="32"/>
          </w:rPr>
          <w:fldChar w:fldCharType="end"/>
        </w:r>
      </w:hyperlink>
    </w:p>
    <w:p w:rsidR="007154D8" w:rsidRPr="006238A1" w:rsidRDefault="00522349" w:rsidP="00881A2F">
      <w:pPr>
        <w:jc w:val="distribute"/>
        <w:rPr>
          <w:rFonts w:ascii="仿宋_GB2312" w:eastAsia="仿宋_GB2312" w:hAnsi="宋体" w:cs="Times New Roman"/>
          <w:kern w:val="0"/>
          <w:sz w:val="40"/>
          <w:szCs w:val="32"/>
        </w:rPr>
      </w:pPr>
      <w:r w:rsidRPr="00681AAC">
        <w:rPr>
          <w:rFonts w:ascii="仿宋_GB2312" w:eastAsia="仿宋_GB2312" w:hAnsi="宋体" w:cs="Times New Roman"/>
          <w:kern w:val="0"/>
          <w:sz w:val="4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A3A5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61568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44D71" w:rsidRPr="00944D71">
        <w:rPr>
          <w:rFonts w:ascii="Tahoma" w:hAnsi="Tahoma" w:cs="Tahoma" w:hint="eastAsia"/>
          <w:b/>
          <w:bCs/>
          <w:kern w:val="0"/>
          <w:sz w:val="28"/>
          <w:szCs w:val="28"/>
        </w:rPr>
        <w:t>医用血管造影</w:t>
      </w:r>
      <w:r w:rsidR="00944D71" w:rsidRPr="00944D71">
        <w:rPr>
          <w:rFonts w:ascii="Tahoma" w:hAnsi="Tahoma" w:cs="Tahoma" w:hint="eastAsia"/>
          <w:b/>
          <w:bCs/>
          <w:kern w:val="0"/>
          <w:sz w:val="28"/>
          <w:szCs w:val="28"/>
        </w:rPr>
        <w:t>X</w:t>
      </w:r>
      <w:r w:rsidR="00944D71" w:rsidRPr="00944D71">
        <w:rPr>
          <w:rFonts w:ascii="Tahoma" w:hAnsi="Tahoma" w:cs="Tahoma" w:hint="eastAsia"/>
          <w:b/>
          <w:bCs/>
          <w:kern w:val="0"/>
          <w:sz w:val="28"/>
          <w:szCs w:val="28"/>
        </w:rPr>
        <w:t>射线机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944D71">
        <w:rPr>
          <w:rFonts w:ascii="Tahoma" w:hAnsi="Tahoma" w:cs="Tahoma" w:hint="eastAsia"/>
          <w:kern w:val="0"/>
          <w:sz w:val="28"/>
          <w:szCs w:val="28"/>
        </w:rPr>
        <w:t>32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44D71" w:rsidRPr="00944D71">
        <w:rPr>
          <w:rFonts w:asciiTheme="minorEastAsia" w:hAnsiTheme="minorEastAsia" w:cs="Times New Roman" w:hint="eastAsia"/>
          <w:b/>
          <w:kern w:val="0"/>
          <w:sz w:val="24"/>
          <w:szCs w:val="24"/>
        </w:rPr>
        <w:t>医用血管造影X射线机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944D71">
        <w:rPr>
          <w:rFonts w:asciiTheme="minorEastAsia" w:hAnsiTheme="minorEastAsia" w:cs="Times New Roman" w:hint="eastAsia"/>
          <w:b/>
          <w:kern w:val="0"/>
          <w:sz w:val="24"/>
          <w:szCs w:val="24"/>
        </w:rPr>
        <w:t>32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944D71" w:rsidP="003D1292">
            <w:pPr>
              <w:adjustRightInd w:val="0"/>
              <w:snapToGrid w:val="0"/>
              <w:jc w:val="center"/>
              <w:rPr>
                <w:rFonts w:asciiTheme="minorEastAsia" w:hAnsiTheme="minorEastAsia" w:cs="Times New Roman"/>
                <w:szCs w:val="21"/>
              </w:rPr>
            </w:pPr>
            <w:r w:rsidRPr="00944D71">
              <w:rPr>
                <w:rFonts w:asciiTheme="minorEastAsia" w:hAnsiTheme="minorEastAsia" w:cs="Times New Roman" w:hint="eastAsia"/>
                <w:szCs w:val="21"/>
              </w:rPr>
              <w:t>医用血管造影X射线机</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44D71"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0A3A50">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A3A5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61568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44D71" w:rsidP="004A2AB0">
            <w:pPr>
              <w:adjustRightInd w:val="0"/>
              <w:snapToGrid w:val="0"/>
              <w:jc w:val="center"/>
              <w:rPr>
                <w:rFonts w:asciiTheme="minorEastAsia" w:hAnsiTheme="minorEastAsia" w:cs="Times New Roman"/>
                <w:kern w:val="0"/>
                <w:szCs w:val="21"/>
              </w:rPr>
            </w:pPr>
            <w:r w:rsidRPr="00944D71">
              <w:rPr>
                <w:rFonts w:asciiTheme="minorEastAsia" w:hAnsiTheme="minorEastAsia" w:cs="Times New Roman" w:hint="eastAsia"/>
                <w:szCs w:val="21"/>
              </w:rPr>
              <w:t>医用血管造影X射线机</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44D7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44D71" w:rsidP="00895983">
      <w:pPr>
        <w:adjustRightInd w:val="0"/>
        <w:snapToGrid w:val="0"/>
        <w:spacing w:line="440" w:lineRule="exact"/>
        <w:jc w:val="center"/>
        <w:rPr>
          <w:rFonts w:ascii="宋体" w:hAnsi="宋体" w:cs="宋体"/>
          <w:bCs/>
          <w:kern w:val="0"/>
          <w:sz w:val="32"/>
          <w:szCs w:val="32"/>
        </w:rPr>
      </w:pPr>
      <w:r w:rsidRPr="00944D71">
        <w:rPr>
          <w:rFonts w:ascii="宋体" w:eastAsia="宋体" w:hAnsi="宋体" w:cs="宋体" w:hint="eastAsia"/>
          <w:bCs/>
          <w:kern w:val="0"/>
          <w:sz w:val="32"/>
          <w:szCs w:val="32"/>
        </w:rPr>
        <w:t>医用血管造影X射线机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DA780B" w:rsidRPr="00E70552" w:rsidTr="00E725F0">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备注</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能够满足ERCP、肝胆外科、脊柱外科及疼痛科等专科学科的临床应用</w:t>
            </w:r>
            <w:r w:rsidRPr="00E70552">
              <w:rPr>
                <w:rFonts w:asciiTheme="minorEastAsia" w:hAnsiTheme="minorEastAsia" w:cs="宋体"/>
                <w:szCs w:val="21"/>
              </w:rPr>
              <w:t>及教学</w:t>
            </w:r>
            <w:r w:rsidRPr="00E70552">
              <w:rPr>
                <w:rFonts w:asciiTheme="minorEastAsia" w:hAnsiTheme="minorEastAsia" w:cs="宋体" w:hint="eastAsia"/>
                <w:szCs w:val="21"/>
              </w:rPr>
              <w:t>需要</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DA780B">
            <w:pPr>
              <w:widowControl/>
              <w:adjustRightInd w:val="0"/>
              <w:snapToGrid w:val="0"/>
              <w:spacing w:line="360" w:lineRule="atLeast"/>
              <w:jc w:val="center"/>
              <w:rPr>
                <w:rFonts w:asciiTheme="minorEastAsia" w:hAnsiTheme="minorEastAsia" w:cs="宋体"/>
                <w:bCs/>
                <w:kern w:val="0"/>
                <w:szCs w:val="21"/>
              </w:rPr>
            </w:pPr>
            <w:r w:rsidRPr="00E70552">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Cs/>
                <w:kern w:val="0"/>
                <w:szCs w:val="21"/>
              </w:rPr>
            </w:pPr>
            <w:r w:rsidRPr="00E70552">
              <w:rPr>
                <w:rFonts w:asciiTheme="minorEastAsia" w:hAnsiTheme="minorEastAsia"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拥有辅助散热系统，以保证较长的手术操作时间</w:t>
            </w:r>
            <w:r w:rsidRPr="00E70552">
              <w:rPr>
                <w:rFonts w:asciiTheme="minorEastAsia" w:hAnsiTheme="minorEastAsia" w:cs="宋体" w:hint="eastAsia"/>
                <w:szCs w:val="21"/>
              </w:rPr>
              <w:t xml:space="preserve"> </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b/>
                <w:bCs/>
                <w:kern w:val="0"/>
                <w:szCs w:val="21"/>
              </w:rPr>
            </w:pPr>
            <w:r w:rsidRPr="00E70552">
              <w:rPr>
                <w:rFonts w:asciiTheme="minorEastAsia" w:hAnsiTheme="minorEastAsia" w:cs="宋体" w:hint="eastAsia"/>
                <w:b/>
                <w:bCs/>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kern w:val="0"/>
                <w:szCs w:val="21"/>
              </w:rPr>
            </w:pPr>
            <w:r w:rsidRPr="00E70552">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主要技术参数</w:t>
            </w:r>
            <w:r w:rsidRPr="00E70552">
              <w:rPr>
                <w:rFonts w:asciiTheme="minorEastAsia" w:hAnsiTheme="minorEastAsia"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 xml:space="preserve">　</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★参数1</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szCs w:val="21"/>
              </w:rPr>
              <w:t>射线发生装置，高压发生器和球管采用分体式设计，双焦点旋转阳极，</w:t>
            </w:r>
            <w:r w:rsidRPr="00E70552">
              <w:rPr>
                <w:rFonts w:asciiTheme="minorEastAsia" w:eastAsiaTheme="minorEastAsia" w:hAnsiTheme="minorEastAsia" w:cs="宋体" w:hint="eastAsia"/>
                <w:szCs w:val="21"/>
              </w:rPr>
              <w:t>功率≥15KW，满足ERCPS手术要求</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w:t>
            </w:r>
            <w:r w:rsidRPr="00E70552">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★参数2</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hint="eastAsia"/>
                <w:szCs w:val="21"/>
              </w:rPr>
              <w:t>阳极</w:t>
            </w:r>
            <w:r w:rsidRPr="00E70552">
              <w:rPr>
                <w:rFonts w:asciiTheme="minorEastAsia" w:eastAsiaTheme="minorEastAsia" w:hAnsiTheme="minorEastAsia" w:cs="宋体"/>
                <w:szCs w:val="21"/>
              </w:rPr>
              <w:t>热容量</w:t>
            </w:r>
            <w:r w:rsidRPr="00E70552">
              <w:rPr>
                <w:rFonts w:asciiTheme="minorEastAsia" w:eastAsiaTheme="minorEastAsia" w:hAnsiTheme="minorEastAsia" w:cs="宋体" w:hint="eastAsia"/>
                <w:szCs w:val="21"/>
              </w:rPr>
              <w:t>≥300kHU</w:t>
            </w:r>
            <w:r w:rsidRPr="00E70552">
              <w:rPr>
                <w:rFonts w:asciiTheme="minorEastAsia" w:eastAsiaTheme="minorEastAsia" w:hAnsiTheme="minorEastAsia" w:cs="宋体"/>
                <w:szCs w:val="21"/>
              </w:rPr>
              <w:t>，具有</w:t>
            </w:r>
            <w:r w:rsidRPr="00E70552">
              <w:rPr>
                <w:rFonts w:asciiTheme="minorEastAsia" w:eastAsiaTheme="minorEastAsia" w:hAnsiTheme="minorEastAsia" w:cs="宋体" w:hint="eastAsia"/>
                <w:szCs w:val="21"/>
              </w:rPr>
              <w:t>至少3种滤过方式，固有滤过、附加滤过和可变滤过</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w:t>
            </w:r>
            <w:r w:rsidRPr="00E70552">
              <w:rPr>
                <w:rFonts w:asciiTheme="minorEastAsia" w:hAnsiTheme="minorEastAsia" w:cs="宋体"/>
                <w:kern w:val="0"/>
                <w:szCs w:val="21"/>
              </w:rPr>
              <w:t>3</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★参数3</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非晶硅动态平板探测器，</w:t>
            </w:r>
            <w:r w:rsidRPr="00E70552">
              <w:rPr>
                <w:rFonts w:asciiTheme="minorEastAsia" w:hAnsiTheme="minorEastAsia" w:cs="宋体" w:hint="eastAsia"/>
                <w:szCs w:val="21"/>
              </w:rPr>
              <w:t>像素</w:t>
            </w:r>
            <w:r w:rsidRPr="00E70552">
              <w:rPr>
                <w:rFonts w:asciiTheme="minorEastAsia" w:hAnsiTheme="minorEastAsia" w:cs="Times New Roman"/>
                <w:szCs w:val="21"/>
              </w:rPr>
              <w:t>≥</w:t>
            </w:r>
            <w:r w:rsidRPr="00E70552">
              <w:rPr>
                <w:rFonts w:asciiTheme="minorEastAsia" w:hAnsiTheme="minorEastAsia" w:cs="宋体" w:hint="eastAsia"/>
                <w:szCs w:val="21"/>
              </w:rPr>
              <w:t>220万像素；</w:t>
            </w:r>
            <w:r w:rsidRPr="00E70552">
              <w:rPr>
                <w:rFonts w:asciiTheme="minorEastAsia" w:hAnsiTheme="minorEastAsia" w:cs="宋体"/>
                <w:szCs w:val="21"/>
              </w:rPr>
              <w:t>动态范围</w:t>
            </w:r>
            <w:r w:rsidRPr="00E70552">
              <w:rPr>
                <w:rFonts w:asciiTheme="minorEastAsia" w:hAnsiTheme="minorEastAsia" w:cs="宋体" w:hint="eastAsia"/>
                <w:szCs w:val="21"/>
              </w:rPr>
              <w:t>≥</w:t>
            </w:r>
            <w:r w:rsidRPr="00E70552">
              <w:rPr>
                <w:rFonts w:asciiTheme="minorEastAsia" w:hAnsiTheme="minorEastAsia" w:cs="宋体"/>
                <w:szCs w:val="21"/>
              </w:rPr>
              <w:t>16BIT</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2.4</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bookmarkStart w:id="9" w:name="_Hlk536390667"/>
            <w:r w:rsidRPr="00E70552">
              <w:rPr>
                <w:rFonts w:asciiTheme="minorEastAsia" w:hAnsiTheme="minorEastAsia" w:cs="宋体" w:hint="eastAsia"/>
                <w:kern w:val="0"/>
                <w:szCs w:val="21"/>
              </w:rPr>
              <w:t>★参数4</w:t>
            </w:r>
            <w:bookmarkEnd w:id="9"/>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采用</w:t>
            </w:r>
            <w:r w:rsidRPr="00E70552">
              <w:rPr>
                <w:rFonts w:asciiTheme="minorEastAsia" w:hAnsiTheme="minorEastAsia" w:cs="宋体" w:hint="eastAsia"/>
                <w:szCs w:val="21"/>
              </w:rPr>
              <w:t>触摸</w:t>
            </w:r>
            <w:r w:rsidRPr="00E70552">
              <w:rPr>
                <w:rFonts w:asciiTheme="minorEastAsia" w:hAnsiTheme="minorEastAsia" w:cs="宋体"/>
                <w:szCs w:val="21"/>
              </w:rPr>
              <w:t>控制</w:t>
            </w:r>
            <w:r w:rsidRPr="00E70552">
              <w:rPr>
                <w:rFonts w:asciiTheme="minorEastAsia" w:hAnsiTheme="minorEastAsia" w:cs="宋体" w:hint="eastAsia"/>
                <w:szCs w:val="21"/>
              </w:rPr>
              <w:t>屏</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★参数5</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szCs w:val="21"/>
              </w:rPr>
              <w:t>具有低剂量脉冲透视、数字点片和电影采集模式。</w:t>
            </w:r>
            <w:r w:rsidRPr="00E70552">
              <w:rPr>
                <w:rFonts w:asciiTheme="minorEastAsia" w:eastAsiaTheme="minorEastAsia" w:hAnsiTheme="minorEastAsia" w:cs="宋体" w:hint="eastAsia"/>
                <w:szCs w:val="21"/>
              </w:rPr>
              <w:t>数字点片（DR）最大mA值：≥150mA</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DA780B" w:rsidRPr="00E70552" w:rsidRDefault="00DA780B" w:rsidP="00550339">
            <w:pPr>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参数6</w:t>
            </w:r>
          </w:p>
        </w:tc>
        <w:tc>
          <w:tcPr>
            <w:tcW w:w="4677" w:type="dxa"/>
            <w:tcBorders>
              <w:top w:val="single" w:sz="4" w:space="0" w:color="auto"/>
              <w:left w:val="nil"/>
              <w:bottom w:val="single" w:sz="4" w:space="0" w:color="auto"/>
              <w:right w:val="single" w:sz="4" w:space="0" w:color="auto"/>
            </w:tcBorders>
            <w:vAlign w:val="center"/>
          </w:tcPr>
          <w:p w:rsidR="00DA780B" w:rsidRPr="00E70552" w:rsidRDefault="00DA780B" w:rsidP="00550339">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hint="eastAsia"/>
                <w:szCs w:val="21"/>
              </w:rPr>
              <w:t>具有自动透视功能</w:t>
            </w:r>
          </w:p>
        </w:tc>
        <w:tc>
          <w:tcPr>
            <w:tcW w:w="993" w:type="dxa"/>
            <w:tcBorders>
              <w:top w:val="single" w:sz="4" w:space="0" w:color="auto"/>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参数7</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hint="eastAsia"/>
                <w:szCs w:val="21"/>
              </w:rPr>
              <w:t>双脚闸控制方式，具有透视/电影或透视/摄影自由切换</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lastRenderedPageBreak/>
              <w:t>2.8</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参数8</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af"/>
              <w:adjustRightInd w:val="0"/>
              <w:snapToGrid w:val="0"/>
              <w:spacing w:line="360" w:lineRule="atLeast"/>
              <w:ind w:firstLineChars="0" w:firstLine="0"/>
              <w:rPr>
                <w:rFonts w:asciiTheme="minorEastAsia" w:eastAsiaTheme="minorEastAsia" w:hAnsiTheme="minorEastAsia" w:cs="宋体"/>
                <w:szCs w:val="21"/>
              </w:rPr>
            </w:pPr>
            <w:r w:rsidRPr="00E70552">
              <w:rPr>
                <w:rFonts w:asciiTheme="minorEastAsia" w:eastAsiaTheme="minorEastAsia" w:hAnsiTheme="minorEastAsia" w:cs="宋体"/>
                <w:szCs w:val="21"/>
              </w:rPr>
              <w:t>具有热容量保护系统，</w:t>
            </w:r>
            <w:r w:rsidRPr="00E70552">
              <w:rPr>
                <w:rFonts w:asciiTheme="minorEastAsia" w:eastAsiaTheme="minorEastAsia" w:hAnsiTheme="minorEastAsia" w:cs="宋体" w:hint="eastAsia"/>
                <w:szCs w:val="21"/>
              </w:rPr>
              <w:t>80%不能点片，90%不能透视</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参数9</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af0"/>
              <w:adjustRightInd w:val="0"/>
              <w:snapToGrid w:val="0"/>
              <w:spacing w:line="360" w:lineRule="atLeast"/>
              <w:jc w:val="lef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全中文在线实时工作站，与X线机协同工作，采集图像的实时显示和处理</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2.10</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参数10</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具有</w:t>
            </w:r>
            <w:r w:rsidRPr="00E70552">
              <w:rPr>
                <w:rFonts w:asciiTheme="minorEastAsia" w:hAnsiTheme="minorEastAsia" w:cs="宋体" w:hint="eastAsia"/>
                <w:szCs w:val="21"/>
              </w:rPr>
              <w:t>16级降噪</w:t>
            </w:r>
            <w:r w:rsidRPr="00E70552">
              <w:rPr>
                <w:rFonts w:asciiTheme="minorEastAsia" w:hAnsiTheme="minorEastAsia" w:cs="宋体"/>
                <w:szCs w:val="21"/>
              </w:rPr>
              <w:t>、多幅图像叠加融合处理技术、运动伪影消除技术</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2.11</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参数11</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pStyle w:val="msolistparagraph0"/>
              <w:widowControl/>
              <w:adjustRightInd w:val="0"/>
              <w:snapToGrid w:val="0"/>
              <w:spacing w:line="360" w:lineRule="atLeast"/>
              <w:ind w:firstLineChars="0" w:firstLine="0"/>
              <w:jc w:val="left"/>
              <w:rPr>
                <w:rFonts w:asciiTheme="minorEastAsia" w:eastAsiaTheme="minorEastAsia" w:hAnsiTheme="minorEastAsia" w:cs="宋体"/>
                <w:szCs w:val="21"/>
              </w:rPr>
            </w:pPr>
            <w:r w:rsidRPr="00E70552">
              <w:rPr>
                <w:rFonts w:asciiTheme="minorEastAsia" w:eastAsiaTheme="minorEastAsia" w:hAnsiTheme="minorEastAsia" w:cs="宋体"/>
                <w:szCs w:val="21"/>
              </w:rPr>
              <w:t>具有</w:t>
            </w:r>
            <w:r w:rsidRPr="00E70552">
              <w:rPr>
                <w:rFonts w:asciiTheme="minorEastAsia" w:eastAsiaTheme="minorEastAsia" w:hAnsiTheme="minorEastAsia" w:cs="宋体" w:hint="eastAsia"/>
                <w:szCs w:val="21"/>
              </w:rPr>
              <w:t>针对采集曝光模式（连续、脉冲、点片、电影）预设增益值、降噪、等技术指标</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kern w:val="0"/>
                <w:szCs w:val="21"/>
              </w:rPr>
              <w:t>2.12</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w:t>
            </w:r>
            <w:r w:rsidRPr="00E70552">
              <w:rPr>
                <w:rFonts w:asciiTheme="minorEastAsia" w:hAnsiTheme="minorEastAsia" w:cs="宋体"/>
                <w:kern w:val="0"/>
                <w:szCs w:val="21"/>
              </w:rPr>
              <w:t>2</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可移动式四维电动机架，</w:t>
            </w:r>
            <w:r w:rsidRPr="00E70552">
              <w:rPr>
                <w:rFonts w:asciiTheme="minorEastAsia" w:hAnsiTheme="minorEastAsia" w:cs="宋体"/>
                <w:szCs w:val="21"/>
              </w:rPr>
              <w:t>可实现垂直升降、水平移动、绕水平轴旋转和沿弧滑动四方向电动运动</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kern w:val="0"/>
                <w:szCs w:val="21"/>
              </w:rPr>
              <w:t>2.13</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szCs w:val="21"/>
              </w:rPr>
            </w:pPr>
            <w:r w:rsidRPr="00E70552">
              <w:rPr>
                <w:rFonts w:asciiTheme="minorEastAsia" w:hAnsiTheme="minorEastAsia" w:cs="宋体" w:hint="eastAsia"/>
                <w:kern w:val="0"/>
                <w:szCs w:val="21"/>
              </w:rPr>
              <w:t>参数1</w:t>
            </w:r>
            <w:r w:rsidRPr="00E70552">
              <w:rPr>
                <w:rFonts w:asciiTheme="minorEastAsia" w:hAnsiTheme="minorEastAsia" w:cs="宋体"/>
                <w:kern w:val="0"/>
                <w:szCs w:val="21"/>
              </w:rPr>
              <w:t>3</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焦屏距≥1000mm</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kern w:val="0"/>
                <w:szCs w:val="21"/>
              </w:rPr>
              <w:t>2.14</w:t>
            </w:r>
          </w:p>
        </w:tc>
        <w:tc>
          <w:tcPr>
            <w:tcW w:w="2410" w:type="dxa"/>
            <w:tcBorders>
              <w:top w:val="nil"/>
              <w:left w:val="nil"/>
              <w:bottom w:val="single" w:sz="4" w:space="0" w:color="auto"/>
              <w:right w:val="single" w:sz="4" w:space="0" w:color="auto"/>
            </w:tcBorders>
          </w:tcPr>
          <w:p w:rsidR="00DA780B" w:rsidRPr="00E70552" w:rsidRDefault="00DA780B" w:rsidP="00550339">
            <w:pPr>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参数1</w:t>
            </w:r>
            <w:r w:rsidRPr="00E70552">
              <w:rPr>
                <w:rFonts w:asciiTheme="minorEastAsia" w:hAnsiTheme="minorEastAsia" w:cs="宋体"/>
                <w:kern w:val="0"/>
                <w:szCs w:val="21"/>
              </w:rPr>
              <w:t>4</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延弧滑动：≥110°</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kern w:val="0"/>
                <w:szCs w:val="21"/>
              </w:rPr>
            </w:pPr>
            <w:r w:rsidRPr="00E70552">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配置需求</w:t>
            </w:r>
            <w:r w:rsidRPr="00E70552">
              <w:rPr>
                <w:rFonts w:asciiTheme="minorEastAsia" w:hAnsiTheme="minorEastAsia"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配置1</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中型移动式C形臂X射线机</w:t>
            </w:r>
            <w:r w:rsidRPr="00E70552">
              <w:rPr>
                <w:rFonts w:asciiTheme="minorEastAsia" w:hAnsiTheme="minorEastAsia" w:cs="宋体" w:hint="eastAsia"/>
                <w:szCs w:val="21"/>
              </w:rPr>
              <w:t>，1台</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配置2</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szCs w:val="21"/>
              </w:rPr>
              <w:t>ERCP专用介入床</w:t>
            </w:r>
            <w:r w:rsidRPr="00E70552">
              <w:rPr>
                <w:rFonts w:asciiTheme="minorEastAsia" w:hAnsiTheme="minorEastAsia" w:cs="宋体" w:hint="eastAsia"/>
                <w:szCs w:val="21"/>
              </w:rPr>
              <w:t>，1台</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b/>
                <w:bCs/>
                <w:kern w:val="0"/>
                <w:szCs w:val="21"/>
              </w:rPr>
            </w:pPr>
            <w:r w:rsidRPr="00E70552">
              <w:rPr>
                <w:rFonts w:asciiTheme="minorEastAsia" w:hAnsiTheme="minorEastAsia" w:cs="宋体" w:hint="eastAsia"/>
                <w:b/>
                <w:bCs/>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≥3年</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出现故障回应时间</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kern w:val="0"/>
                <w:szCs w:val="21"/>
              </w:rPr>
              <w:t>维修到达现场时间≤ 6小时（本地）</w:t>
            </w:r>
            <w:r w:rsidRPr="00E70552">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4.3</w:t>
            </w:r>
          </w:p>
        </w:tc>
        <w:tc>
          <w:tcPr>
            <w:tcW w:w="2410" w:type="dxa"/>
            <w:tcBorders>
              <w:top w:val="single" w:sz="4" w:space="0" w:color="auto"/>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维修支持</w:t>
            </w:r>
          </w:p>
        </w:tc>
        <w:tc>
          <w:tcPr>
            <w:tcW w:w="4677" w:type="dxa"/>
            <w:tcBorders>
              <w:top w:val="single" w:sz="4" w:space="0" w:color="auto"/>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szCs w:val="21"/>
              </w:rPr>
              <w:t>配件供应时间≥10年</w:t>
            </w:r>
          </w:p>
        </w:tc>
        <w:tc>
          <w:tcPr>
            <w:tcW w:w="993" w:type="dxa"/>
            <w:tcBorders>
              <w:top w:val="single" w:sz="4" w:space="0" w:color="auto"/>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rPr>
                <w:rFonts w:asciiTheme="minorEastAsia" w:hAnsiTheme="minorEastAsia" w:cs="宋体"/>
                <w:szCs w:val="21"/>
              </w:rPr>
            </w:pPr>
            <w:r w:rsidRPr="00E70552">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color w:val="0000FF"/>
                <w:kern w:val="0"/>
                <w:szCs w:val="21"/>
              </w:rPr>
            </w:pPr>
            <w:r w:rsidRPr="00E70552">
              <w:rPr>
                <w:rFonts w:asciiTheme="minorEastAsia" w:hAnsiTheme="minorEastAsia"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left"/>
              <w:rPr>
                <w:rFonts w:asciiTheme="minorEastAsia" w:hAnsiTheme="minorEastAsia" w:cs="宋体"/>
                <w:color w:val="0000FF"/>
                <w:kern w:val="0"/>
                <w:szCs w:val="21"/>
              </w:rPr>
            </w:pPr>
            <w:r w:rsidRPr="00E70552">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预防性维修</w:t>
            </w:r>
            <w:r w:rsidRPr="00E70552">
              <w:rPr>
                <w:rFonts w:asciiTheme="minorEastAsia" w:hAnsiTheme="minorEastAsia"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升级</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lastRenderedPageBreak/>
              <w:t>4.10</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r w:rsidR="00DA780B" w:rsidRPr="00E70552" w:rsidTr="00E725F0">
        <w:trPr>
          <w:trHeight w:val="567"/>
        </w:trPr>
        <w:tc>
          <w:tcPr>
            <w:tcW w:w="851" w:type="dxa"/>
            <w:tcBorders>
              <w:top w:val="nil"/>
              <w:left w:val="single" w:sz="8" w:space="0" w:color="auto"/>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DA780B" w:rsidRPr="00E70552" w:rsidRDefault="00DA780B" w:rsidP="00550339">
            <w:pPr>
              <w:widowControl/>
              <w:adjustRightInd w:val="0"/>
              <w:snapToGrid w:val="0"/>
              <w:spacing w:line="360" w:lineRule="atLeast"/>
              <w:jc w:val="left"/>
              <w:rPr>
                <w:rFonts w:asciiTheme="minorEastAsia" w:hAnsiTheme="minorEastAsia" w:cs="宋体"/>
                <w:kern w:val="0"/>
                <w:szCs w:val="21"/>
              </w:rPr>
            </w:pPr>
            <w:r w:rsidRPr="00E70552">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DA780B" w:rsidRPr="00E70552" w:rsidRDefault="00DA780B" w:rsidP="00550339">
            <w:pPr>
              <w:widowControl/>
              <w:adjustRightInd w:val="0"/>
              <w:snapToGrid w:val="0"/>
              <w:spacing w:line="360" w:lineRule="atLeast"/>
              <w:jc w:val="center"/>
              <w:rPr>
                <w:rFonts w:asciiTheme="minorEastAsia" w:hAnsiTheme="minorEastAsia" w:cs="宋体"/>
                <w:kern w:val="0"/>
                <w:szCs w:val="21"/>
              </w:rPr>
            </w:pPr>
            <w:r w:rsidRPr="00E70552">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61568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E725F0" w:rsidRPr="00E70552" w:rsidRDefault="00E725F0" w:rsidP="00550339">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射线发生装置，高压发生器和球管采用分体式设计，双焦点旋转阳极，</w:t>
            </w:r>
            <w:r w:rsidRPr="00E70552">
              <w:rPr>
                <w:rFonts w:asciiTheme="minorEastAsia" w:eastAsiaTheme="minorEastAsia" w:hAnsiTheme="minorEastAsia" w:cs="宋体" w:hint="eastAsia"/>
                <w:sz w:val="21"/>
                <w:szCs w:val="21"/>
              </w:rPr>
              <w:t>功</w:t>
            </w:r>
            <w:r w:rsidRPr="00E70552">
              <w:rPr>
                <w:rFonts w:asciiTheme="minorEastAsia" w:eastAsiaTheme="minorEastAsia" w:hAnsiTheme="minorEastAsia" w:cs="宋体" w:hint="eastAsia"/>
                <w:sz w:val="21"/>
                <w:szCs w:val="21"/>
              </w:rPr>
              <w:lastRenderedPageBreak/>
              <w:t>率≥15KW，满足ERCPS手术要求</w:t>
            </w:r>
          </w:p>
        </w:tc>
        <w:tc>
          <w:tcPr>
            <w:tcW w:w="850" w:type="dxa"/>
            <w:vAlign w:val="center"/>
            <w:hideMark/>
          </w:tcPr>
          <w:p w:rsidR="00E725F0" w:rsidRPr="00AB4A4E" w:rsidRDefault="00E725F0" w:rsidP="00681AA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★阳极</w:t>
            </w:r>
            <w:r w:rsidRPr="00E70552">
              <w:rPr>
                <w:rFonts w:asciiTheme="minorEastAsia" w:eastAsiaTheme="minorEastAsia" w:hAnsiTheme="minorEastAsia" w:cs="宋体"/>
                <w:sz w:val="21"/>
                <w:szCs w:val="21"/>
              </w:rPr>
              <w:t>热容量</w:t>
            </w:r>
            <w:r w:rsidRPr="00E70552">
              <w:rPr>
                <w:rFonts w:asciiTheme="minorEastAsia" w:eastAsiaTheme="minorEastAsia" w:hAnsiTheme="minorEastAsia" w:cs="宋体" w:hint="eastAsia"/>
                <w:sz w:val="21"/>
                <w:szCs w:val="21"/>
              </w:rPr>
              <w:t>≥300kHU</w:t>
            </w:r>
            <w:r w:rsidRPr="00E70552">
              <w:rPr>
                <w:rFonts w:asciiTheme="minorEastAsia" w:eastAsiaTheme="minorEastAsia" w:hAnsiTheme="minorEastAsia" w:cs="宋体"/>
                <w:sz w:val="21"/>
                <w:szCs w:val="21"/>
              </w:rPr>
              <w:t>，具有</w:t>
            </w:r>
            <w:r w:rsidRPr="00E70552">
              <w:rPr>
                <w:rFonts w:asciiTheme="minorEastAsia" w:eastAsiaTheme="minorEastAsia" w:hAnsiTheme="minorEastAsia" w:cs="宋体" w:hint="eastAsia"/>
                <w:sz w:val="21"/>
                <w:szCs w:val="21"/>
              </w:rPr>
              <w:t>至少3种滤过方式，固有滤过、附加滤过和可变滤过</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非晶硅动态平板探测器，</w:t>
            </w:r>
            <w:r w:rsidRPr="00E70552">
              <w:rPr>
                <w:rFonts w:asciiTheme="minorEastAsia" w:eastAsiaTheme="minorEastAsia" w:hAnsiTheme="minorEastAsia" w:cs="宋体" w:hint="eastAsia"/>
                <w:sz w:val="21"/>
                <w:szCs w:val="21"/>
              </w:rPr>
              <w:t>像素</w:t>
            </w:r>
            <w:r w:rsidRPr="00E70552">
              <w:rPr>
                <w:rFonts w:asciiTheme="minorEastAsia" w:eastAsiaTheme="minorEastAsia" w:hAnsiTheme="minorEastAsia"/>
                <w:sz w:val="21"/>
                <w:szCs w:val="21"/>
              </w:rPr>
              <w:t>≥</w:t>
            </w:r>
            <w:r w:rsidRPr="00E70552">
              <w:rPr>
                <w:rFonts w:asciiTheme="minorEastAsia" w:eastAsiaTheme="minorEastAsia" w:hAnsiTheme="minorEastAsia" w:cs="宋体" w:hint="eastAsia"/>
                <w:sz w:val="21"/>
                <w:szCs w:val="21"/>
              </w:rPr>
              <w:t>220万像素；</w:t>
            </w:r>
            <w:r w:rsidRPr="00E70552">
              <w:rPr>
                <w:rFonts w:asciiTheme="minorEastAsia" w:eastAsiaTheme="minorEastAsia" w:hAnsiTheme="minorEastAsia" w:cs="宋体"/>
                <w:sz w:val="21"/>
                <w:szCs w:val="21"/>
              </w:rPr>
              <w:t>动态范围</w:t>
            </w: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16BIT</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采用</w:t>
            </w:r>
            <w:r w:rsidRPr="00E70552">
              <w:rPr>
                <w:rFonts w:asciiTheme="minorEastAsia" w:eastAsiaTheme="minorEastAsia" w:hAnsiTheme="minorEastAsia" w:cs="宋体" w:hint="eastAsia"/>
                <w:sz w:val="21"/>
                <w:szCs w:val="21"/>
              </w:rPr>
              <w:t>触摸</w:t>
            </w:r>
            <w:r w:rsidRPr="00E70552">
              <w:rPr>
                <w:rFonts w:asciiTheme="minorEastAsia" w:eastAsiaTheme="minorEastAsia" w:hAnsiTheme="minorEastAsia" w:cs="宋体"/>
                <w:sz w:val="21"/>
                <w:szCs w:val="21"/>
              </w:rPr>
              <w:t>控制</w:t>
            </w:r>
            <w:r w:rsidRPr="00E70552">
              <w:rPr>
                <w:rFonts w:asciiTheme="minorEastAsia" w:eastAsiaTheme="minorEastAsia" w:hAnsiTheme="minorEastAsia" w:cs="宋体" w:hint="eastAsia"/>
                <w:sz w:val="21"/>
                <w:szCs w:val="21"/>
              </w:rPr>
              <w:t>屏</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w:t>
            </w:r>
            <w:r w:rsidRPr="00E70552">
              <w:rPr>
                <w:rFonts w:asciiTheme="minorEastAsia" w:eastAsiaTheme="minorEastAsia" w:hAnsiTheme="minorEastAsia" w:cs="宋体"/>
                <w:sz w:val="21"/>
                <w:szCs w:val="21"/>
              </w:rPr>
              <w:t>具有低剂量脉冲透视、数字点片和电影采集模式。</w:t>
            </w:r>
            <w:r w:rsidRPr="00E70552">
              <w:rPr>
                <w:rFonts w:asciiTheme="minorEastAsia" w:eastAsiaTheme="minorEastAsia" w:hAnsiTheme="minorEastAsia" w:cs="宋体" w:hint="eastAsia"/>
                <w:sz w:val="21"/>
                <w:szCs w:val="21"/>
              </w:rPr>
              <w:t>数字点片（DR）最大mA值：≥150mA</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具有自动透视功能</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双脚闸控制方式，具有透视/电影或透视/摄影自由切换</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af"/>
              <w:adjustRightInd w:val="0"/>
              <w:snapToGrid w:val="0"/>
              <w:spacing w:line="360" w:lineRule="atLeast"/>
              <w:ind w:firstLineChars="0" w:firstLine="0"/>
              <w:rPr>
                <w:rFonts w:asciiTheme="minorEastAsia" w:eastAsiaTheme="minorEastAsia" w:hAnsiTheme="minorEastAsia" w:cs="宋体"/>
                <w:sz w:val="21"/>
                <w:szCs w:val="21"/>
              </w:rPr>
            </w:pPr>
            <w:r w:rsidRPr="00E70552">
              <w:rPr>
                <w:rFonts w:asciiTheme="minorEastAsia" w:eastAsiaTheme="minorEastAsia" w:hAnsiTheme="minorEastAsia" w:cs="宋体"/>
                <w:sz w:val="21"/>
                <w:szCs w:val="21"/>
              </w:rPr>
              <w:t>具有热容量保护系统，</w:t>
            </w:r>
            <w:r w:rsidRPr="00E70552">
              <w:rPr>
                <w:rFonts w:asciiTheme="minorEastAsia" w:eastAsiaTheme="minorEastAsia" w:hAnsiTheme="minorEastAsia" w:cs="宋体" w:hint="eastAsia"/>
                <w:sz w:val="21"/>
                <w:szCs w:val="21"/>
              </w:rPr>
              <w:t>80%不能点片，90%不能透视</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af0"/>
              <w:adjustRightInd w:val="0"/>
              <w:snapToGrid w:val="0"/>
              <w:spacing w:line="360" w:lineRule="atLeast"/>
              <w:jc w:val="lef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全中文在线实时工作站，与X线机协同工作，采集图像的实时显示和处理</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sz w:val="21"/>
                <w:szCs w:val="21"/>
              </w:rPr>
              <w:t>具有</w:t>
            </w:r>
            <w:r w:rsidRPr="00E70552">
              <w:rPr>
                <w:rFonts w:asciiTheme="minorEastAsia" w:eastAsiaTheme="minorEastAsia" w:hAnsiTheme="minorEastAsia" w:cs="宋体" w:hint="eastAsia"/>
                <w:sz w:val="21"/>
                <w:szCs w:val="21"/>
              </w:rPr>
              <w:t>16级降噪</w:t>
            </w:r>
            <w:r w:rsidRPr="00E70552">
              <w:rPr>
                <w:rFonts w:asciiTheme="minorEastAsia" w:eastAsiaTheme="minorEastAsia" w:hAnsiTheme="minorEastAsia" w:cs="宋体"/>
                <w:sz w:val="21"/>
                <w:szCs w:val="21"/>
              </w:rPr>
              <w:t>、多幅图像叠加融合处理技术、运动伪影消除技术</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D50F8D">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pStyle w:val="msolistparagraph0"/>
              <w:widowControl/>
              <w:adjustRightInd w:val="0"/>
              <w:snapToGrid w:val="0"/>
              <w:spacing w:line="360" w:lineRule="atLeast"/>
              <w:ind w:firstLineChars="0" w:firstLine="0"/>
              <w:jc w:val="left"/>
              <w:rPr>
                <w:rFonts w:asciiTheme="minorEastAsia" w:eastAsiaTheme="minorEastAsia" w:hAnsiTheme="minorEastAsia" w:cs="宋体"/>
                <w:sz w:val="21"/>
                <w:szCs w:val="21"/>
              </w:rPr>
            </w:pPr>
            <w:r w:rsidRPr="00E70552">
              <w:rPr>
                <w:rFonts w:asciiTheme="minorEastAsia" w:eastAsiaTheme="minorEastAsia" w:hAnsiTheme="minorEastAsia" w:cs="宋体"/>
                <w:sz w:val="21"/>
                <w:szCs w:val="21"/>
              </w:rPr>
              <w:t>具有</w:t>
            </w:r>
            <w:r w:rsidRPr="00E70552">
              <w:rPr>
                <w:rFonts w:asciiTheme="minorEastAsia" w:eastAsiaTheme="minorEastAsia" w:hAnsiTheme="minorEastAsia" w:cs="宋体" w:hint="eastAsia"/>
                <w:sz w:val="21"/>
                <w:szCs w:val="21"/>
              </w:rPr>
              <w:t>针对采集曝光模式（连续、脉冲、点片、电影）预设增益值、降噪、等技术指标</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FD513A">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可移动式四维电动机架，</w:t>
            </w:r>
            <w:r w:rsidRPr="00E70552">
              <w:rPr>
                <w:rFonts w:asciiTheme="minorEastAsia" w:eastAsiaTheme="minorEastAsia" w:hAnsiTheme="minorEastAsia" w:cs="宋体"/>
                <w:sz w:val="21"/>
                <w:szCs w:val="21"/>
              </w:rPr>
              <w:t>可实现垂直升降、水平移动、绕水平轴旋转和沿弧滑动四方向电动运动</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FD513A">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焦屏距≥1000mm</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725F0" w:rsidRPr="00AB4A4E" w:rsidTr="00FD513A">
        <w:trPr>
          <w:trHeight w:val="330"/>
        </w:trPr>
        <w:tc>
          <w:tcPr>
            <w:tcW w:w="708" w:type="dxa"/>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725F0" w:rsidRPr="00AB4A4E" w:rsidRDefault="00E725F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E725F0" w:rsidRPr="00E70552" w:rsidRDefault="00E725F0" w:rsidP="00550339">
            <w:pPr>
              <w:widowControl/>
              <w:adjustRightInd w:val="0"/>
              <w:snapToGrid w:val="0"/>
              <w:spacing w:line="360" w:lineRule="atLeast"/>
              <w:rPr>
                <w:rFonts w:asciiTheme="minorEastAsia" w:eastAsiaTheme="minorEastAsia" w:hAnsiTheme="minorEastAsia" w:cs="宋体"/>
                <w:sz w:val="21"/>
                <w:szCs w:val="21"/>
              </w:rPr>
            </w:pPr>
            <w:r w:rsidRPr="00E70552">
              <w:rPr>
                <w:rFonts w:asciiTheme="minorEastAsia" w:eastAsiaTheme="minorEastAsia" w:hAnsiTheme="minorEastAsia" w:cs="宋体" w:hint="eastAsia"/>
                <w:sz w:val="21"/>
                <w:szCs w:val="21"/>
              </w:rPr>
              <w:t>延弧滑动：≥110°</w:t>
            </w:r>
          </w:p>
        </w:tc>
        <w:tc>
          <w:tcPr>
            <w:tcW w:w="850" w:type="dxa"/>
            <w:vAlign w:val="center"/>
            <w:hideMark/>
          </w:tcPr>
          <w:p w:rsidR="00E725F0" w:rsidRPr="00AB4A4E" w:rsidRDefault="00E725F0" w:rsidP="00195A43">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61568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52615">
              <w:rPr>
                <w:rFonts w:ascii="宋体" w:eastAsia="宋体" w:hAnsi="宋体" w:cs="Times New Roman" w:hint="eastAsia"/>
                <w:bCs/>
                <w:spacing w:val="48"/>
                <w:kern w:val="0"/>
                <w:szCs w:val="21"/>
                <w:fitText w:val="1170" w:id="1190323200"/>
              </w:rPr>
              <w:t>单位名</w:t>
            </w:r>
            <w:r w:rsidRPr="00D5261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单位名</w:t>
            </w:r>
            <w:r w:rsidRPr="00D5261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12"/>
                <w:kern w:val="0"/>
                <w:szCs w:val="21"/>
                <w:fitText w:val="1170" w:id="1190323200"/>
              </w:rPr>
              <w:t>法定代表</w:t>
            </w:r>
            <w:r w:rsidRPr="00D5261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12"/>
                <w:kern w:val="0"/>
                <w:szCs w:val="21"/>
                <w:fitText w:val="1170" w:id="1190323200"/>
              </w:rPr>
              <w:t>法定代表</w:t>
            </w:r>
            <w:r w:rsidRPr="00D5261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12"/>
                <w:kern w:val="0"/>
                <w:szCs w:val="21"/>
                <w:fitText w:val="1170" w:id="1190323200"/>
              </w:rPr>
              <w:t>委托代理</w:t>
            </w:r>
            <w:r w:rsidRPr="00D5261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12"/>
                <w:kern w:val="0"/>
                <w:szCs w:val="21"/>
                <w:fitText w:val="1170" w:id="1190323200"/>
              </w:rPr>
              <w:t>委托代理</w:t>
            </w:r>
            <w:r w:rsidRPr="00D5261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120"/>
                <w:kern w:val="0"/>
                <w:szCs w:val="21"/>
                <w:fitText w:val="1170" w:id="1190323200"/>
              </w:rPr>
              <w:t>联系</w:t>
            </w:r>
            <w:r w:rsidRPr="00D5261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120"/>
                <w:kern w:val="0"/>
                <w:szCs w:val="21"/>
                <w:fitText w:val="1170" w:id="1190323200"/>
              </w:rPr>
              <w:t>联系</w:t>
            </w:r>
            <w:r w:rsidRPr="00D5261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联系电</w:t>
            </w:r>
            <w:r w:rsidRPr="00D5261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联系电</w:t>
            </w:r>
            <w:r w:rsidRPr="00D5261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通讯地</w:t>
            </w:r>
            <w:r w:rsidRPr="00D5261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通讯地</w:t>
            </w:r>
            <w:r w:rsidRPr="00D5261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邮政编</w:t>
            </w:r>
            <w:r w:rsidRPr="00D5261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邮政编</w:t>
            </w:r>
            <w:r w:rsidRPr="00D5261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付款单</w:t>
            </w:r>
            <w:r w:rsidRPr="00D5261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开户名</w:t>
            </w:r>
            <w:r w:rsidRPr="00D5261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开户银</w:t>
            </w:r>
            <w:r w:rsidRPr="00D5261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开户银</w:t>
            </w:r>
            <w:r w:rsidRPr="00D5261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银行账</w:t>
            </w:r>
            <w:r w:rsidRPr="00D5261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52615">
              <w:rPr>
                <w:rFonts w:ascii="宋体" w:eastAsia="宋体" w:hAnsi="宋体" w:cs="Times New Roman" w:hint="eastAsia"/>
                <w:bCs/>
                <w:spacing w:val="48"/>
                <w:kern w:val="0"/>
                <w:szCs w:val="21"/>
                <w:fitText w:val="1170" w:id="1190323200"/>
              </w:rPr>
              <w:t>银行账</w:t>
            </w:r>
            <w:r w:rsidRPr="00D5261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61568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A3A5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2234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4D71" w:rsidRPr="00934050" w:rsidRDefault="00944D7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22349" w:rsidP="00A36553">
      <w:pPr>
        <w:ind w:firstLine="573"/>
        <w:rPr>
          <w:rFonts w:asciiTheme="minorEastAsia" w:hAnsiTheme="minorEastAsia" w:cs="Times New Roman"/>
          <w:kern w:val="0"/>
          <w:sz w:val="28"/>
          <w:szCs w:val="28"/>
        </w:rPr>
      </w:pPr>
      <w:r w:rsidRPr="0052234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2234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4D71" w:rsidRPr="00934050" w:rsidRDefault="00944D7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15" w:rsidRDefault="00D52615" w:rsidP="00156746">
      <w:r>
        <w:separator/>
      </w:r>
    </w:p>
  </w:endnote>
  <w:endnote w:type="continuationSeparator" w:id="0">
    <w:p w:rsidR="00D52615" w:rsidRDefault="00D5261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sz w:val="24"/>
        <w:szCs w:val="24"/>
      </w:rPr>
    </w:pPr>
    <w:r w:rsidRPr="00EB77AB">
      <w:rPr>
        <w:rFonts w:hint="eastAsia"/>
        <w:sz w:val="24"/>
        <w:szCs w:val="24"/>
      </w:rPr>
      <w:t>—</w:t>
    </w:r>
    <w:r w:rsidR="00522349" w:rsidRPr="00EB77AB">
      <w:rPr>
        <w:rStyle w:val="a7"/>
        <w:sz w:val="24"/>
        <w:szCs w:val="24"/>
      </w:rPr>
      <w:fldChar w:fldCharType="begin"/>
    </w:r>
    <w:r w:rsidRPr="00EB77AB">
      <w:rPr>
        <w:rStyle w:val="a7"/>
        <w:sz w:val="24"/>
        <w:szCs w:val="24"/>
      </w:rPr>
      <w:instrText xml:space="preserve"> PAGE </w:instrText>
    </w:r>
    <w:r w:rsidR="00522349" w:rsidRPr="00EB77AB">
      <w:rPr>
        <w:rStyle w:val="a7"/>
        <w:sz w:val="24"/>
        <w:szCs w:val="24"/>
      </w:rPr>
      <w:fldChar w:fldCharType="separate"/>
    </w:r>
    <w:r w:rsidR="000A3A50">
      <w:rPr>
        <w:rStyle w:val="a7"/>
        <w:noProof/>
        <w:sz w:val="24"/>
        <w:szCs w:val="24"/>
      </w:rPr>
      <w:t>3</w:t>
    </w:r>
    <w:r w:rsidR="0052234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sz w:val="24"/>
        <w:szCs w:val="24"/>
      </w:rPr>
    </w:pPr>
    <w:r w:rsidRPr="00EB77AB">
      <w:rPr>
        <w:rFonts w:hint="eastAsia"/>
        <w:sz w:val="24"/>
        <w:szCs w:val="24"/>
      </w:rPr>
      <w:t>—</w:t>
    </w:r>
    <w:r w:rsidR="00522349" w:rsidRPr="00EB77AB">
      <w:rPr>
        <w:rStyle w:val="a7"/>
        <w:sz w:val="24"/>
        <w:szCs w:val="24"/>
      </w:rPr>
      <w:fldChar w:fldCharType="begin"/>
    </w:r>
    <w:r w:rsidRPr="00EB77AB">
      <w:rPr>
        <w:rStyle w:val="a7"/>
        <w:sz w:val="24"/>
        <w:szCs w:val="24"/>
      </w:rPr>
      <w:instrText xml:space="preserve"> PAGE </w:instrText>
    </w:r>
    <w:r w:rsidR="00522349" w:rsidRPr="00EB77AB">
      <w:rPr>
        <w:rStyle w:val="a7"/>
        <w:sz w:val="24"/>
        <w:szCs w:val="24"/>
      </w:rPr>
      <w:fldChar w:fldCharType="separate"/>
    </w:r>
    <w:r w:rsidR="000A3A50">
      <w:rPr>
        <w:rStyle w:val="a7"/>
        <w:noProof/>
        <w:sz w:val="24"/>
        <w:szCs w:val="24"/>
      </w:rPr>
      <w:t>4</w:t>
    </w:r>
    <w:r w:rsidR="0052234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rFonts w:ascii="宋体"/>
        <w:sz w:val="24"/>
        <w:szCs w:val="24"/>
      </w:rPr>
    </w:pPr>
    <w:r w:rsidRPr="00EB77AB">
      <w:rPr>
        <w:rFonts w:ascii="宋体" w:hint="eastAsia"/>
        <w:sz w:val="24"/>
        <w:szCs w:val="24"/>
      </w:rPr>
      <w:t>—</w:t>
    </w:r>
    <w:r w:rsidR="00522349" w:rsidRPr="00EB77AB">
      <w:rPr>
        <w:rStyle w:val="a7"/>
        <w:sz w:val="24"/>
        <w:szCs w:val="24"/>
      </w:rPr>
      <w:fldChar w:fldCharType="begin"/>
    </w:r>
    <w:r w:rsidRPr="00EB77AB">
      <w:rPr>
        <w:rStyle w:val="a7"/>
        <w:sz w:val="24"/>
        <w:szCs w:val="24"/>
      </w:rPr>
      <w:instrText xml:space="preserve"> PAGE </w:instrText>
    </w:r>
    <w:r w:rsidR="00522349" w:rsidRPr="00EB77AB">
      <w:rPr>
        <w:rStyle w:val="a7"/>
        <w:sz w:val="24"/>
        <w:szCs w:val="24"/>
      </w:rPr>
      <w:fldChar w:fldCharType="separate"/>
    </w:r>
    <w:r w:rsidR="000A3A50">
      <w:rPr>
        <w:rStyle w:val="a7"/>
        <w:noProof/>
        <w:sz w:val="24"/>
        <w:szCs w:val="24"/>
      </w:rPr>
      <w:t>58</w:t>
    </w:r>
    <w:r w:rsidR="0052234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15" w:rsidRDefault="00D52615" w:rsidP="00156746">
      <w:r>
        <w:separator/>
      </w:r>
    </w:p>
  </w:footnote>
  <w:footnote w:type="continuationSeparator" w:id="0">
    <w:p w:rsidR="00D52615" w:rsidRDefault="00D5261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bCs/>
        <w:sz w:val="21"/>
        <w:szCs w:val="21"/>
      </w:rPr>
    </w:pPr>
  </w:p>
  <w:p w:rsidR="00944D71" w:rsidRDefault="00944D71">
    <w:pPr>
      <w:pStyle w:val="a4"/>
      <w:jc w:val="both"/>
      <w:rPr>
        <w:rFonts w:ascii="楷体_GB2312" w:eastAsia="楷体_GB2312"/>
        <w:bCs/>
        <w:sz w:val="21"/>
        <w:szCs w:val="21"/>
      </w:rPr>
    </w:pPr>
  </w:p>
  <w:p w:rsidR="00944D71" w:rsidRPr="006A13FB" w:rsidRDefault="00944D7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bCs/>
        <w:sz w:val="21"/>
        <w:szCs w:val="21"/>
      </w:rPr>
    </w:pPr>
  </w:p>
  <w:p w:rsidR="00944D71" w:rsidRDefault="00944D71">
    <w:pPr>
      <w:pStyle w:val="a4"/>
      <w:jc w:val="both"/>
      <w:rPr>
        <w:rFonts w:ascii="楷体_GB2312" w:eastAsia="楷体_GB2312"/>
        <w:bCs/>
        <w:sz w:val="21"/>
        <w:szCs w:val="21"/>
      </w:rPr>
    </w:pPr>
  </w:p>
  <w:p w:rsidR="00944D71" w:rsidRPr="006A13FB" w:rsidRDefault="00944D7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074A7"/>
    <w:rsid w:val="00013467"/>
    <w:rsid w:val="0001562D"/>
    <w:rsid w:val="000158F6"/>
    <w:rsid w:val="00016044"/>
    <w:rsid w:val="000160A3"/>
    <w:rsid w:val="00021B72"/>
    <w:rsid w:val="000251D9"/>
    <w:rsid w:val="000253DA"/>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3A50"/>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33C7"/>
    <w:rsid w:val="00244F73"/>
    <w:rsid w:val="0025364F"/>
    <w:rsid w:val="00254550"/>
    <w:rsid w:val="00255ABB"/>
    <w:rsid w:val="002579DE"/>
    <w:rsid w:val="00263583"/>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0F40"/>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47483"/>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C4C47"/>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546A"/>
    <w:rsid w:val="00426402"/>
    <w:rsid w:val="004350C6"/>
    <w:rsid w:val="004359C8"/>
    <w:rsid w:val="00435AE4"/>
    <w:rsid w:val="004404EB"/>
    <w:rsid w:val="00441D08"/>
    <w:rsid w:val="00443086"/>
    <w:rsid w:val="004432DB"/>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4F611E"/>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2349"/>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533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E7A57"/>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1AAC"/>
    <w:rsid w:val="00682719"/>
    <w:rsid w:val="006830DA"/>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4C62"/>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38A4"/>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301E"/>
    <w:rsid w:val="00924CF4"/>
    <w:rsid w:val="0092592F"/>
    <w:rsid w:val="0092784F"/>
    <w:rsid w:val="00927F6C"/>
    <w:rsid w:val="00930468"/>
    <w:rsid w:val="0093212A"/>
    <w:rsid w:val="00932621"/>
    <w:rsid w:val="0093274F"/>
    <w:rsid w:val="00934050"/>
    <w:rsid w:val="00936837"/>
    <w:rsid w:val="00941CD2"/>
    <w:rsid w:val="00944D71"/>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3507"/>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26AC"/>
    <w:rsid w:val="00AB4A4E"/>
    <w:rsid w:val="00AB4AFD"/>
    <w:rsid w:val="00AB5A7B"/>
    <w:rsid w:val="00AC064D"/>
    <w:rsid w:val="00AC1106"/>
    <w:rsid w:val="00AC2501"/>
    <w:rsid w:val="00AC28C1"/>
    <w:rsid w:val="00AC3732"/>
    <w:rsid w:val="00AC43BD"/>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10CF"/>
    <w:rsid w:val="00BB2B8E"/>
    <w:rsid w:val="00BB380A"/>
    <w:rsid w:val="00BB488F"/>
    <w:rsid w:val="00BC21AC"/>
    <w:rsid w:val="00BC40EC"/>
    <w:rsid w:val="00BC4C4F"/>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135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A7A5D"/>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5261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3704"/>
    <w:rsid w:val="00D874E6"/>
    <w:rsid w:val="00D91FBB"/>
    <w:rsid w:val="00D9263A"/>
    <w:rsid w:val="00D94BC0"/>
    <w:rsid w:val="00DA3CE5"/>
    <w:rsid w:val="00DA48E1"/>
    <w:rsid w:val="00DA780B"/>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5F0"/>
    <w:rsid w:val="00E72EB4"/>
    <w:rsid w:val="00E75B78"/>
    <w:rsid w:val="00E763C3"/>
    <w:rsid w:val="00E851B0"/>
    <w:rsid w:val="00E852EE"/>
    <w:rsid w:val="00E85918"/>
    <w:rsid w:val="00E9244B"/>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47B5D"/>
    <w:rsid w:val="00F52461"/>
    <w:rsid w:val="00F528D9"/>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8E44-3885-4BA5-B2FE-D40F9D1B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62</Pages>
  <Words>4915</Words>
  <Characters>28018</Characters>
  <Application>Microsoft Office Word</Application>
  <DocSecurity>0</DocSecurity>
  <Lines>233</Lines>
  <Paragraphs>65</Paragraphs>
  <ScaleCrop>false</ScaleCrop>
  <Company>china</Company>
  <LinksUpToDate>false</LinksUpToDate>
  <CharactersWithSpaces>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326</cp:revision>
  <cp:lastPrinted>2020-04-24T02:14:00Z</cp:lastPrinted>
  <dcterms:created xsi:type="dcterms:W3CDTF">2020-03-30T02:20:00Z</dcterms:created>
  <dcterms:modified xsi:type="dcterms:W3CDTF">2020-05-08T14:09:00Z</dcterms:modified>
</cp:coreProperties>
</file>