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生物样本库平台建设设备（3）</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2020-XNYY-YQ-16</w:t>
      </w:r>
      <w:r>
        <w:rPr>
          <w:rFonts w:hint="eastAsia" w:ascii="宋体" w:hAnsi="宋体" w:eastAsia="宋体" w:cs="Times New Roman"/>
          <w:kern w:val="0"/>
          <w:sz w:val="36"/>
          <w:szCs w:val="36"/>
          <w:u w:val="single"/>
        </w:rPr>
        <w:t xml:space="preserve">5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29</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32</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关于生物样本库平台建设设备（3）的采购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bookmarkStart w:id="26" w:name="_GoBack"/>
      <w:bookmarkEnd w:id="26"/>
      <w:r>
        <w:rPr>
          <w:rFonts w:hint="eastAsia" w:ascii="Tahoma" w:hAnsi="Tahoma" w:cs="Tahoma"/>
          <w:b/>
          <w:bCs/>
          <w:kern w:val="0"/>
          <w:sz w:val="28"/>
          <w:szCs w:val="28"/>
          <w:lang w:eastAsia="zh-CN"/>
        </w:rPr>
        <w:t>）</w:t>
      </w:r>
      <w:r>
        <w:rPr>
          <w:rFonts w:hint="eastAsia" w:ascii="Tahoma" w:hAnsi="Tahoma" w:cs="Tahoma"/>
          <w:kern w:val="0"/>
          <w:sz w:val="28"/>
          <w:szCs w:val="28"/>
        </w:rPr>
        <w:t>2020-XNYY-YQ-165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生物样本库平台建设设备（3）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项目编号：2020-XNYY-YQ-16</w:t>
      </w:r>
      <w:r>
        <w:rPr>
          <w:rFonts w:hint="eastAsia" w:ascii="宋体" w:hAnsi="宋体" w:eastAsia="宋体" w:cs="Times New Roman"/>
          <w:kern w:val="0"/>
          <w:sz w:val="24"/>
          <w:szCs w:val="24"/>
        </w:rPr>
        <w:t>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包埋机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4</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冷冻切片机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color w:val="auto"/>
                <w:szCs w:val="21"/>
              </w:rPr>
            </w:pPr>
            <w:r>
              <w:rPr>
                <w:rFonts w:hint="eastAsia" w:cs="Times New Roman" w:asciiTheme="minorEastAsia" w:hAnsiTheme="minorEastAsia"/>
                <w:snapToGrid w:val="0"/>
                <w:color w:val="auto"/>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color w:val="auto"/>
                <w:szCs w:val="21"/>
              </w:rPr>
            </w:pPr>
            <w:r>
              <w:rPr>
                <w:rFonts w:cs="Times New Roman" w:asciiTheme="minorEastAsia" w:hAnsiTheme="minorEastAsia"/>
                <w:color w:val="auto"/>
                <w:kern w:val="0"/>
                <w:szCs w:val="21"/>
              </w:rPr>
              <w:t>1.</w:t>
            </w:r>
            <w:r>
              <w:rPr>
                <w:rFonts w:hint="eastAsia" w:asciiTheme="minorEastAsia" w:hAnsiTheme="minorEastAsia"/>
                <w:color w:val="auto"/>
                <w:szCs w:val="21"/>
              </w:rPr>
              <w:t xml:space="preserve"> 报价应包括物资供应、运输、安装、培训、售后服务等价格。</w:t>
            </w:r>
          </w:p>
          <w:p>
            <w:pPr>
              <w:adjustRightInd w:val="0"/>
              <w:snapToGrid w:val="0"/>
              <w:spacing w:line="360" w:lineRule="atLeast"/>
              <w:rPr>
                <w:rFonts w:cs="Times New Roman" w:asciiTheme="minorEastAsia" w:hAnsiTheme="minorEastAsia"/>
                <w:color w:val="auto"/>
                <w:szCs w:val="21"/>
              </w:rPr>
            </w:pPr>
            <w:r>
              <w:rPr>
                <w:rFonts w:hint="eastAsia" w:asciiTheme="minorEastAsia" w:hAnsiTheme="minorEastAsia"/>
                <w:color w:val="auto"/>
                <w:szCs w:val="21"/>
              </w:rPr>
              <w:t>2.以上物资可单独报名。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10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1</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2020年10月</w:t>
      </w:r>
      <w:r>
        <w:rPr>
          <w:rFonts w:hint="eastAsia" w:ascii="宋体" w:hAnsi="宋体" w:eastAsia="宋体" w:cs="Times New Roman"/>
          <w:kern w:val="0"/>
          <w:sz w:val="24"/>
          <w:szCs w:val="24"/>
          <w:lang w:val="en-US" w:eastAsia="zh-CN"/>
        </w:rPr>
        <w:t>26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包埋机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4</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冷冻切片机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435540980"/>
      <w:bookmarkStart w:id="11" w:name="_Toc37780285"/>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(13)报价方认为需要加以说明的其他内容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37780286"/>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780287"/>
      <w:bookmarkStart w:id="21" w:name="_Toc435540982"/>
      <w:bookmarkStart w:id="22" w:name="_Toc390713970"/>
      <w:bookmarkStart w:id="23" w:name="_Toc37172691"/>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line="360" w:lineRule="atLeast"/>
        <w:jc w:val="center"/>
        <w:rPr>
          <w:rFonts w:cs="Times New Roman" w:asciiTheme="minorEastAsia" w:hAnsiTheme="minorEastAsia"/>
          <w:b/>
          <w:bCs/>
          <w:sz w:val="32"/>
          <w:szCs w:val="32"/>
        </w:rPr>
      </w:pPr>
      <w:r>
        <w:rPr>
          <w:rFonts w:hint="eastAsia" w:cs="Times New Roman" w:asciiTheme="minorEastAsia" w:hAnsiTheme="minorEastAsia"/>
          <w:b/>
          <w:bCs/>
          <w:sz w:val="32"/>
          <w:szCs w:val="32"/>
        </w:rPr>
        <w:t xml:space="preserve"> 包埋机</w:t>
      </w:r>
    </w:p>
    <w:tbl>
      <w:tblPr>
        <w:tblStyle w:val="17"/>
        <w:tblW w:w="9256" w:type="dxa"/>
        <w:jc w:val="center"/>
        <w:tblLayout w:type="fixed"/>
        <w:tblCellMar>
          <w:top w:w="0" w:type="dxa"/>
          <w:left w:w="0" w:type="dxa"/>
          <w:bottom w:w="0" w:type="dxa"/>
          <w:right w:w="0" w:type="dxa"/>
        </w:tblCellMar>
      </w:tblPr>
      <w:tblGrid>
        <w:gridCol w:w="851"/>
        <w:gridCol w:w="2268"/>
        <w:gridCol w:w="4862"/>
        <w:gridCol w:w="1275"/>
      </w:tblGrid>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技术和性能参数名称</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技术参数和性能要求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备注</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设备使用需求</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eastAsia="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设备用途</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主要用于常规病理实验流程中的组织块石蜡包埋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实验对象</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经脱水透明及浸蜡后的组织块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主要技术参数</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eastAsia="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分体式组织包埋机，分蜡器喷嘴位于热台中部，且分蜡器两侧需要各有一个托盘，即可放置包埋模具，又可放置包埋盒。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color w:val="000000"/>
                <w:szCs w:val="21"/>
              </w:rPr>
            </w:pPr>
            <w:r>
              <w:rPr>
                <w:rFonts w:hint="eastAsia" w:cs="宋体" w:asciiTheme="majorEastAsia" w:hAnsiTheme="majorEastAsia" w:eastAsiaTheme="majorEastAsia"/>
                <w:color w:val="000000"/>
                <w:kern w:val="0"/>
                <w:szCs w:val="21"/>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★参数2</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包埋盒及包埋模具托盘、工作区和蜡缸要求独立温控，可调温度范围:至少包括50℃-</w:t>
            </w:r>
            <w:r>
              <w:rPr>
                <w:rFonts w:ascii="宋体" w:hAnsi="宋体" w:eastAsia="宋体" w:cs="宋体"/>
                <w:color w:val="000000"/>
                <w:kern w:val="0"/>
                <w:szCs w:val="21"/>
              </w:rPr>
              <w:t>68</w:t>
            </w:r>
            <w:r>
              <w:rPr>
                <w:rFonts w:hint="eastAsia" w:ascii="宋体" w:hAnsi="宋体" w:eastAsia="宋体" w:cs="宋体"/>
                <w:color w:val="000000"/>
                <w:kern w:val="0"/>
                <w:szCs w:val="21"/>
              </w:rPr>
              <w:t>℃温控范围（或者更宽的温控范围），以1℃递进</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color w:val="000000"/>
                <w:szCs w:val="21"/>
              </w:rPr>
            </w:pPr>
            <w:r>
              <w:rPr>
                <w:rFonts w:hint="eastAsia" w:cs="宋体" w:asciiTheme="majorEastAsia" w:hAnsiTheme="majorEastAsia" w:eastAsiaTheme="majorEastAsia"/>
                <w:color w:val="000000"/>
                <w:kern w:val="0"/>
                <w:szCs w:val="21"/>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Style w:val="47"/>
                <w:rFonts w:hint="default"/>
                <w:sz w:val="21"/>
                <w:szCs w:val="21"/>
              </w:rPr>
              <w:t>★参数3</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可提供强化加热功能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color w:val="000000"/>
                <w:szCs w:val="21"/>
              </w:rPr>
            </w:pPr>
            <w:r>
              <w:rPr>
                <w:rFonts w:hint="eastAsia" w:cs="宋体" w:asciiTheme="majorEastAsia" w:hAnsiTheme="majorEastAsia" w:eastAsiaTheme="majorEastAsia"/>
                <w:color w:val="000000"/>
                <w:kern w:val="0"/>
                <w:szCs w:val="21"/>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Style w:val="47"/>
                <w:rFonts w:hint="default"/>
                <w:sz w:val="21"/>
                <w:szCs w:val="21"/>
              </w:rPr>
              <w:t>★参数4</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Style w:val="47"/>
                <w:rFonts w:hint="default"/>
                <w:sz w:val="21"/>
                <w:szCs w:val="21"/>
              </w:rPr>
              <w:t>速冷点面积</w:t>
            </w:r>
            <w:r>
              <w:rPr>
                <w:rFonts w:hint="eastAsia" w:ascii="宋体" w:hAnsi="宋体" w:eastAsia="宋体" w:cs="宋体"/>
                <w:color w:val="000000"/>
                <w:kern w:val="0"/>
                <w:szCs w:val="21"/>
              </w:rPr>
              <w:t>≥</w:t>
            </w:r>
            <w:r>
              <w:rPr>
                <w:rStyle w:val="47"/>
                <w:rFonts w:hint="default"/>
                <w:sz w:val="21"/>
                <w:szCs w:val="21"/>
              </w:rPr>
              <w:t>6cm</w:t>
            </w:r>
            <w:r>
              <w:rPr>
                <w:rStyle w:val="46"/>
                <w:rFonts w:ascii="宋体" w:hAnsi="宋体" w:eastAsia="宋体"/>
                <w:sz w:val="21"/>
                <w:szCs w:val="21"/>
              </w:rPr>
              <w:t>×</w:t>
            </w:r>
            <w:r>
              <w:rPr>
                <w:rStyle w:val="47"/>
                <w:rFonts w:hint="default"/>
                <w:sz w:val="21"/>
                <w:szCs w:val="21"/>
              </w:rPr>
              <w:t>6.5cm；具有扶手及腕托设计，且有效隔热，同时防止组织滑落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color w:val="000000"/>
                <w:szCs w:val="21"/>
              </w:rPr>
            </w:pPr>
            <w:r>
              <w:rPr>
                <w:rFonts w:hint="eastAsia" w:cs="宋体" w:asciiTheme="majorEastAsia" w:hAnsiTheme="majorEastAsia" w:eastAsiaTheme="majorEastAsia"/>
                <w:color w:val="000000"/>
                <w:kern w:val="0"/>
                <w:szCs w:val="21"/>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★参数5</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工作区域配备废蜡导流系统，废蜡收集槽≥2个，防止石蜡漫溢</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textAlignment w:val="center"/>
              <w:rPr>
                <w:rFonts w:ascii="宋体" w:hAnsi="宋体" w:eastAsia="宋体" w:cs="宋体"/>
                <w:color w:val="000000"/>
                <w:szCs w:val="21"/>
              </w:rPr>
            </w:pPr>
            <w:r>
              <w:rPr>
                <w:rFonts w:hint="eastAsia" w:cs="宋体" w:asciiTheme="majorEastAsia" w:hAnsiTheme="majorEastAsia" w:eastAsiaTheme="majorEastAsia"/>
                <w:color w:val="000000"/>
                <w:kern w:val="0"/>
                <w:szCs w:val="21"/>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参数6</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可拆式加热镊子架，要求可放置≥5把镊子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参数7</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独立冷台可以随意放置在热台的两侧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参数8</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≥5英寸LCD可触式电容屏幕</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参数9</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石蜡出口的触发开关高度可调，旋转程度可调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参数10</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石蜡流量可以通过喷嘴上方的旋钮调节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参数11</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配备LED灯照明</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参数12</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电磁阀控制，重力出蜡</w:t>
            </w:r>
            <w:r>
              <w:rPr>
                <w:rFonts w:hint="eastAsia" w:ascii="宋体" w:hAnsi="宋体" w:eastAsia="宋体" w:cs="宋体"/>
                <w:color w:val="000000"/>
                <w:szCs w:val="21"/>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参数13</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石蜡槽容量:≥3.8升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参数14</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包埋盒加热槽/模具加热槽: 容量≥90个包埋盒或50个模具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参数15</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可预设自动开机、关机时间；可编程包埋工作的开始和结束时间以及工作日；提供出错消息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参数16</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Style w:val="47"/>
                <w:rFonts w:hint="default"/>
                <w:sz w:val="21"/>
                <w:szCs w:val="21"/>
              </w:rPr>
              <w:t>环境自适应控制模块可确保工作温度≤-5</w:t>
            </w:r>
            <w:r>
              <w:rPr>
                <w:rStyle w:val="48"/>
                <w:sz w:val="21"/>
                <w:szCs w:val="21"/>
              </w:rPr>
              <w:t>℃</w:t>
            </w:r>
            <w:r>
              <w:rPr>
                <w:rStyle w:val="47"/>
                <w:rFonts w:hint="default"/>
                <w:sz w:val="21"/>
                <w:szCs w:val="21"/>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参数17</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制冷表面大，可容纳≥5</w:t>
            </w:r>
            <w:r>
              <w:rPr>
                <w:rFonts w:ascii="宋体" w:hAnsi="宋体" w:eastAsia="宋体" w:cs="宋体"/>
                <w:color w:val="000000"/>
                <w:kern w:val="0"/>
                <w:szCs w:val="21"/>
              </w:rPr>
              <w:t>0</w:t>
            </w:r>
            <w:r>
              <w:rPr>
                <w:rFonts w:hint="eastAsia" w:ascii="宋体" w:hAnsi="宋体" w:eastAsia="宋体" w:cs="宋体"/>
                <w:color w:val="000000"/>
                <w:kern w:val="0"/>
                <w:szCs w:val="21"/>
              </w:rPr>
              <w:t>个蜡块，冷台上的最佳温度分布可以防止冷凝水滴落。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配置需求</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eastAsia="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配置1</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szCs w:val="21"/>
              </w:rPr>
              <w:t>包埋机 主机1台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kern w:val="0"/>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配置2</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组织包埋机热台1台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配置3</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组织包埋机冷台1台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配置</w:t>
            </w:r>
            <w:r>
              <w:rPr>
                <w:rFonts w:ascii="宋体" w:hAnsi="宋体" w:eastAsia="宋体" w:cs="宋体"/>
                <w:color w:val="000000"/>
                <w:kern w:val="0"/>
                <w:szCs w:val="21"/>
              </w:rPr>
              <w:t>4</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废蜡清洁槽2个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售后服务</w:t>
            </w:r>
          </w:p>
        </w:tc>
        <w:tc>
          <w:tcPr>
            <w:tcW w:w="4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eastAsia="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保修年限</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出现故障回应时间</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维修到达现场时间≤ 6小时（本地）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维修到达现场时间≤24小时（外地）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维修支持</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配件供应时间≥10年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耗材及零配件</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提供耗材及主要零配件目录（含报价）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维修资料</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提供详细操作手册、维修保养手册、安装手册等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维修工具</w:t>
            </w:r>
          </w:p>
        </w:tc>
        <w:tc>
          <w:tcPr>
            <w:tcW w:w="4862"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提供维修专用工具1套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预防性维修/定期维护保养</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保修期内提供定期维护保养服务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维修密码支持</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开放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升级</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终身免费软件升级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4.10 </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使用培训</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工程师培训</w:t>
            </w:r>
          </w:p>
        </w:tc>
        <w:tc>
          <w:tcPr>
            <w:tcW w:w="4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eastAsia="宋体" w:cs="宋体"/>
                <w:color w:val="000000"/>
                <w:szCs w:val="21"/>
              </w:rPr>
            </w:pPr>
          </w:p>
        </w:tc>
      </w:tr>
    </w:tbl>
    <w:p>
      <w:pPr>
        <w:spacing w:line="420" w:lineRule="exact"/>
        <w:ind w:right="539"/>
      </w:pPr>
    </w:p>
    <w:p>
      <w:pPr>
        <w:widowControl/>
        <w:jc w:val="left"/>
        <w:rPr>
          <w:rFonts w:cs="Times New Roman" w:asciiTheme="minorEastAsia" w:hAnsiTheme="minorEastAsia"/>
          <w:b/>
          <w:bCs/>
          <w:sz w:val="32"/>
          <w:szCs w:val="32"/>
        </w:rPr>
      </w:pPr>
      <w:r>
        <w:rPr>
          <w:rFonts w:cs="Times New Roman" w:asciiTheme="minorEastAsia" w:hAnsiTheme="minorEastAsia"/>
          <w:b/>
          <w:bCs/>
          <w:sz w:val="32"/>
          <w:szCs w:val="32"/>
        </w:rPr>
        <w:br w:type="page"/>
      </w:r>
    </w:p>
    <w:p>
      <w:pPr>
        <w:adjustRightInd w:val="0"/>
        <w:snapToGrid w:val="0"/>
        <w:spacing w:line="360" w:lineRule="atLeast"/>
        <w:jc w:val="center"/>
        <w:rPr>
          <w:rFonts w:ascii="宋体" w:hAnsi="宋体" w:cs="宋体"/>
          <w:bCs/>
          <w:kern w:val="0"/>
          <w:sz w:val="32"/>
          <w:szCs w:val="32"/>
        </w:rPr>
      </w:pPr>
      <w:r>
        <w:rPr>
          <w:rFonts w:hint="eastAsia" w:cs="Times New Roman" w:asciiTheme="minorEastAsia" w:hAnsiTheme="minorEastAsia"/>
          <w:b/>
          <w:bCs/>
          <w:sz w:val="32"/>
          <w:szCs w:val="32"/>
        </w:rPr>
        <w:t>冷冻切片机</w:t>
      </w:r>
    </w:p>
    <w:tbl>
      <w:tblPr>
        <w:tblStyle w:val="17"/>
        <w:tblW w:w="9355" w:type="dxa"/>
        <w:jc w:val="center"/>
        <w:tblLayout w:type="fixed"/>
        <w:tblCellMar>
          <w:top w:w="0" w:type="dxa"/>
          <w:left w:w="0" w:type="dxa"/>
          <w:bottom w:w="0" w:type="dxa"/>
          <w:right w:w="0" w:type="dxa"/>
        </w:tblCellMar>
      </w:tblPr>
      <w:tblGrid>
        <w:gridCol w:w="851"/>
        <w:gridCol w:w="2268"/>
        <w:gridCol w:w="4961"/>
        <w:gridCol w:w="1275"/>
      </w:tblGrid>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技术和性能参数名称</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技术参数和性能要求</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备注</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设备使用需求</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cs="宋体"/>
                <w:color w:val="00000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设备用途</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主要用于常见组织的冷冻切片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实验对象</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常见组织样本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主要技术参数</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cs="宋体"/>
                <w:color w:val="00000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采用双压缩机制冷，样本头和腔体分别制冷。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参数2</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冷冻箱制冷温度：≤-38℃；样本头单独压缩机制冷温度范围最低温度≤-50℃；速冷架制冷温度最低温度≤-40℃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Style w:val="49"/>
                <w:rFonts w:hint="default"/>
              </w:rPr>
              <w:t>★参数3</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快速冷冻位点不少于2个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Style w:val="49"/>
                <w:rFonts w:hint="default"/>
              </w:rPr>
              <w:t>★参数4</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具有手动及自动除霜功能，除霜时间＜15min/次；手动除霜时间＜15min/次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★参数5</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经过有效性认证的可在任何时间和任何温度下进行紫外线表面消毒功能及特殊表面处理的涂层，有效抑制细菌滋生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参数6</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切片厚度范围可调，切片厚度最低≤1um，最大厚度≥99um</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参数7</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修快厚度范围可调，修快厚度最低≤1um，最大厚度≥580um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参数8</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电动粗进速度至少具备2档；快：0.9mm/s，慢：0.3mm/s</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参数9</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速冻架冷冻位点至少包括2个以上快速制冷位点及≥14个普通冷冻位点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参数10</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切片厚度调节：箱体外部，保护操作者安全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参数11</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样品定位：8°定位及360°旋转，自动中心定位和精确0位指示确保样本定位顺利进行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参数12</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简明的图形化按键操作，避免失误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参数13</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刀架带有腕托，推刀系统覆盖刀锋全长。同时刀架具备侧向移动功能，有效充分地利用刀片全长。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2.14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参数14</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具有样品回缩功能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center"/>
              <w:rPr>
                <w:rFonts w:ascii="宋体" w:hAnsi="宋体" w:cs="宋体"/>
                <w:color w:val="000000"/>
                <w:sz w:val="20"/>
                <w:szCs w:val="20"/>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配置需求</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cs="宋体"/>
                <w:color w:val="00000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配置1</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主机1台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配置2</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转轮切片系统1套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配置3</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刀架及刀架基座1套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配置4</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刀片50片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kern w:val="0"/>
              </w:rPr>
            </w:pPr>
            <w:r>
              <w:rPr>
                <w:rFonts w:hint="eastAsia" w:ascii="宋体" w:hAnsi="宋体" w:cs="宋体"/>
                <w:color w:val="000000"/>
                <w:kern w:val="0"/>
              </w:rPr>
              <w:t>配置</w:t>
            </w:r>
            <w:r>
              <w:rPr>
                <w:rFonts w:ascii="宋体" w:hAnsi="宋体" w:cs="宋体"/>
                <w:color w:val="000000"/>
                <w:kern w:val="0"/>
              </w:rPr>
              <w:t>5</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kern w:val="0"/>
              </w:rPr>
            </w:pPr>
            <w:r>
              <w:rPr>
                <w:rFonts w:hint="eastAsia" w:ascii="宋体" w:hAnsi="宋体" w:cs="宋体"/>
                <w:color w:val="000000"/>
                <w:kern w:val="0"/>
              </w:rPr>
              <w:t>玻璃防卷版2个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kern w:val="0"/>
              </w:rPr>
            </w:pPr>
            <w:r>
              <w:rPr>
                <w:rFonts w:hint="eastAsia" w:ascii="宋体" w:hAnsi="宋体" w:cs="宋体"/>
                <w:color w:val="000000"/>
                <w:kern w:val="0"/>
              </w:rPr>
              <w:t>配置6</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kern w:val="0"/>
              </w:rPr>
            </w:pPr>
            <w:r>
              <w:rPr>
                <w:rFonts w:hint="eastAsia" w:ascii="宋体" w:hAnsi="宋体" w:cs="宋体"/>
                <w:color w:val="000000"/>
                <w:kern w:val="0"/>
              </w:rPr>
              <w:t>样本托1</w:t>
            </w:r>
            <w:r>
              <w:rPr>
                <w:rFonts w:ascii="宋体" w:hAnsi="宋体" w:cs="宋体"/>
                <w:color w:val="000000"/>
                <w:kern w:val="0"/>
              </w:rPr>
              <w:t>2</w:t>
            </w:r>
            <w:r>
              <w:rPr>
                <w:rFonts w:hint="eastAsia" w:ascii="宋体" w:hAnsi="宋体" w:cs="宋体"/>
                <w:color w:val="000000"/>
                <w:kern w:val="0"/>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b/>
                <w:color w:val="000000"/>
              </w:rPr>
            </w:pPr>
            <w:r>
              <w:rPr>
                <w:rFonts w:hint="eastAsia" w:ascii="宋体" w:hAnsi="宋体" w:cs="宋体"/>
                <w:b/>
                <w:color w:val="000000"/>
                <w:kern w:val="0"/>
              </w:rPr>
              <w:t>售后服务</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jc w:val="left"/>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保修年限</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≥3年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出现故障回应时间</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维修到达现场时间≤ 6小时（本地）</w:t>
            </w:r>
            <w:r>
              <w:rPr>
                <w:rFonts w:hint="eastAsia" w:ascii="宋体" w:hAnsi="宋体" w:cs="宋体"/>
                <w:color w:val="000000"/>
                <w:kern w:val="0"/>
              </w:rPr>
              <w:br w:type="textWrapping"/>
            </w:r>
            <w:r>
              <w:rPr>
                <w:rFonts w:hint="eastAsia" w:ascii="宋体" w:hAnsi="宋体" w:cs="宋体"/>
                <w:color w:val="000000"/>
                <w:kern w:val="0"/>
              </w:rPr>
              <w:t>维修到达现场时间≤24小时（外地）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维修支持</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配件供应时间≥10年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耗材及零配件</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提供耗材及主要零配件目录（含报价）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维修资料</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提供详细操作手册、维修保养手册、安装手册等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维修工具</w:t>
            </w:r>
          </w:p>
        </w:tc>
        <w:tc>
          <w:tcPr>
            <w:tcW w:w="4961" w:type="dxa"/>
            <w:tcBorders>
              <w:top w:val="nil"/>
              <w:left w:val="nil"/>
              <w:bottom w:val="nil"/>
              <w:right w:val="nil"/>
            </w:tcBorders>
            <w:shd w:val="clear" w:color="auto" w:fill="auto"/>
            <w:noWrap/>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sz w:val="22"/>
              </w:rPr>
            </w:pPr>
            <w:r>
              <w:rPr>
                <w:rFonts w:hint="eastAsia" w:ascii="宋体" w:hAnsi="宋体" w:cs="宋体"/>
                <w:color w:val="000000"/>
                <w:kern w:val="0"/>
                <w:sz w:val="22"/>
              </w:rPr>
              <w:t>提供维修专用工具1套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预防性维修/定期维护保养</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保修期内提供定期维护保养服务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维修密码支持</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开放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升级</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终身免费软件升级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 xml:space="preserve">4.10 </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使用培训</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r>
        <w:tblPrEx>
          <w:tblCellMar>
            <w:top w:w="0" w:type="dxa"/>
            <w:left w:w="0" w:type="dxa"/>
            <w:bottom w:w="0" w:type="dxa"/>
            <w:right w:w="0"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4.11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center"/>
              <w:textAlignment w:val="center"/>
              <w:rPr>
                <w:rFonts w:ascii="宋体" w:hAnsi="宋体" w:cs="宋体"/>
                <w:color w:val="000000"/>
              </w:rPr>
            </w:pPr>
            <w:r>
              <w:rPr>
                <w:rFonts w:hint="eastAsia" w:ascii="宋体" w:hAnsi="宋体" w:cs="宋体"/>
                <w:color w:val="000000"/>
                <w:kern w:val="0"/>
              </w:rPr>
              <w:t>工程师培训</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tLeast"/>
              <w:jc w:val="left"/>
              <w:textAlignment w:val="center"/>
              <w:rPr>
                <w:rFonts w:ascii="宋体" w:hAnsi="宋体" w:cs="宋体"/>
                <w:color w:val="000000"/>
              </w:rPr>
            </w:pPr>
            <w:r>
              <w:rPr>
                <w:rFonts w:hint="eastAsia" w:ascii="宋体" w:hAnsi="宋体" w:cs="宋体"/>
                <w:color w:val="000000"/>
                <w:kern w:val="0"/>
              </w:rPr>
              <w:t>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360" w:lineRule="atLeast"/>
              <w:rPr>
                <w:rFonts w:ascii="宋体" w:hAnsi="宋体" w:cs="宋体"/>
                <w:color w:val="000000"/>
                <w:sz w:val="22"/>
              </w:rPr>
            </w:pP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28</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017"/>
    <w:rsid w:val="0002753B"/>
    <w:rsid w:val="00027CF2"/>
    <w:rsid w:val="00037330"/>
    <w:rsid w:val="000404BD"/>
    <w:rsid w:val="00040F12"/>
    <w:rsid w:val="000532D8"/>
    <w:rsid w:val="00054C92"/>
    <w:rsid w:val="00057277"/>
    <w:rsid w:val="00064303"/>
    <w:rsid w:val="00071DFE"/>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4EC"/>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1CD0"/>
    <w:rsid w:val="005B5235"/>
    <w:rsid w:val="005C5539"/>
    <w:rsid w:val="005D5EDA"/>
    <w:rsid w:val="005E2274"/>
    <w:rsid w:val="005E6410"/>
    <w:rsid w:val="005F2C28"/>
    <w:rsid w:val="005F3E10"/>
    <w:rsid w:val="00604329"/>
    <w:rsid w:val="006210E0"/>
    <w:rsid w:val="0062692F"/>
    <w:rsid w:val="006325D8"/>
    <w:rsid w:val="00635860"/>
    <w:rsid w:val="00636412"/>
    <w:rsid w:val="00636E2D"/>
    <w:rsid w:val="006419F8"/>
    <w:rsid w:val="006437F7"/>
    <w:rsid w:val="00643BF5"/>
    <w:rsid w:val="00647E07"/>
    <w:rsid w:val="006508EA"/>
    <w:rsid w:val="00654EA4"/>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66EF8"/>
    <w:rsid w:val="008729B3"/>
    <w:rsid w:val="00880DAF"/>
    <w:rsid w:val="00882004"/>
    <w:rsid w:val="0088203F"/>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4EC1"/>
    <w:rsid w:val="00AF5267"/>
    <w:rsid w:val="00AF7CD4"/>
    <w:rsid w:val="00B01F17"/>
    <w:rsid w:val="00B0405D"/>
    <w:rsid w:val="00B04611"/>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203D2"/>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6F1C"/>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8B9"/>
    <w:rsid w:val="00E94981"/>
    <w:rsid w:val="00EA0E56"/>
    <w:rsid w:val="00EB77AB"/>
    <w:rsid w:val="00EC796A"/>
    <w:rsid w:val="00EF0B68"/>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64BB8"/>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 w:val="40FF10A7"/>
    <w:rsid w:val="634C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character" w:customStyle="1" w:styleId="46">
    <w:name w:val="font81"/>
    <w:qFormat/>
    <w:uiPriority w:val="0"/>
    <w:rPr>
      <w:rFonts w:ascii="Arial" w:hAnsi="Arial" w:cs="Arial"/>
      <w:color w:val="000000"/>
      <w:sz w:val="24"/>
      <w:szCs w:val="24"/>
      <w:u w:val="none"/>
    </w:rPr>
  </w:style>
  <w:style w:type="character" w:customStyle="1" w:styleId="47">
    <w:name w:val="font41"/>
    <w:qFormat/>
    <w:uiPriority w:val="0"/>
    <w:rPr>
      <w:rFonts w:hint="eastAsia" w:ascii="宋体" w:hAnsi="宋体" w:eastAsia="宋体" w:cs="宋体"/>
      <w:color w:val="000000"/>
      <w:sz w:val="24"/>
      <w:szCs w:val="24"/>
      <w:u w:val="none"/>
    </w:rPr>
  </w:style>
  <w:style w:type="character" w:customStyle="1" w:styleId="48">
    <w:name w:val="font21"/>
    <w:qFormat/>
    <w:uiPriority w:val="0"/>
    <w:rPr>
      <w:rFonts w:ascii="宋体" w:hAnsi="宋体" w:eastAsia="宋体" w:cs="宋体"/>
      <w:color w:val="000000"/>
      <w:sz w:val="24"/>
      <w:szCs w:val="24"/>
      <w:u w:val="none"/>
    </w:rPr>
  </w:style>
  <w:style w:type="character" w:customStyle="1" w:styleId="49">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6A370-6818-4689-9419-CD5B73E98DD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5088</Words>
  <Characters>29002</Characters>
  <Lines>241</Lines>
  <Paragraphs>68</Paragraphs>
  <TotalTime>7780</TotalTime>
  <ScaleCrop>false</ScaleCrop>
  <LinksUpToDate>false</LinksUpToDate>
  <CharactersWithSpaces>34022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2020-10-13T08:08:00Z</cp:lastPrinted>
  <dcterms:modified xsi:type="dcterms:W3CDTF">2020-10-26T07:56:24Z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