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33306D" w:rsidRPr="0033306D">
        <w:rPr>
          <w:rFonts w:ascii="宋体" w:eastAsia="宋体" w:hAnsi="宋体" w:cs="Times New Roman" w:hint="eastAsia"/>
          <w:kern w:val="0"/>
          <w:sz w:val="36"/>
          <w:szCs w:val="36"/>
          <w:u w:val="single"/>
        </w:rPr>
        <w:t>视功能检查设备（视野）</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8B786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8B7868">
        <w:rPr>
          <w:rFonts w:ascii="宋体" w:eastAsia="宋体" w:hAnsi="宋体" w:cs="Times New Roman" w:hint="eastAsia"/>
          <w:kern w:val="0"/>
          <w:sz w:val="36"/>
          <w:szCs w:val="36"/>
          <w:u w:val="single"/>
        </w:rPr>
        <w:t>6</w:t>
      </w:r>
      <w:r w:rsidR="0033306D">
        <w:rPr>
          <w:rFonts w:ascii="宋体" w:eastAsia="宋体" w:hAnsi="宋体" w:cs="Times New Roman" w:hint="eastAsia"/>
          <w:kern w:val="0"/>
          <w:sz w:val="36"/>
          <w:szCs w:val="36"/>
          <w:u w:val="single"/>
        </w:rPr>
        <w:t xml:space="preserve">2     </w:t>
      </w:r>
      <w:r w:rsidR="00D27863">
        <w:rPr>
          <w:rFonts w:ascii="宋体" w:eastAsia="宋体" w:hAnsi="宋体" w:cs="Times New Roman" w:hint="eastAsia"/>
          <w:kern w:val="0"/>
          <w:sz w:val="36"/>
          <w:szCs w:val="36"/>
          <w:u w:val="single"/>
        </w:rPr>
        <w:t xml:space="preserve"> </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E55B8E"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312CF7">
          <w:rPr>
            <w:noProof/>
            <w:webHidden/>
            <w:sz w:val="32"/>
          </w:rPr>
          <w:t>1</w:t>
        </w:r>
        <w:r w:rsidRPr="00644283">
          <w:rPr>
            <w:noProof/>
            <w:webHidden/>
            <w:sz w:val="32"/>
          </w:rPr>
          <w:fldChar w:fldCharType="end"/>
        </w:r>
      </w:hyperlink>
    </w:p>
    <w:p w:rsidR="00644283" w:rsidRPr="00644283" w:rsidRDefault="00E55B8E"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312CF7">
          <w:rPr>
            <w:noProof/>
            <w:webHidden/>
            <w:sz w:val="32"/>
          </w:rPr>
          <w:t>4</w:t>
        </w:r>
        <w:r w:rsidRPr="00644283">
          <w:rPr>
            <w:noProof/>
            <w:webHidden/>
            <w:sz w:val="32"/>
          </w:rPr>
          <w:fldChar w:fldCharType="end"/>
        </w:r>
      </w:hyperlink>
    </w:p>
    <w:p w:rsidR="00644283" w:rsidRPr="00644283" w:rsidRDefault="00E55B8E"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312CF7">
          <w:rPr>
            <w:noProof/>
            <w:webHidden/>
            <w:sz w:val="32"/>
          </w:rPr>
          <w:t>8</w:t>
        </w:r>
        <w:r w:rsidRPr="00644283">
          <w:rPr>
            <w:noProof/>
            <w:webHidden/>
            <w:sz w:val="32"/>
          </w:rPr>
          <w:fldChar w:fldCharType="end"/>
        </w:r>
      </w:hyperlink>
    </w:p>
    <w:p w:rsidR="00644283" w:rsidRPr="00644283" w:rsidRDefault="00E55B8E"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312CF7">
          <w:rPr>
            <w:noProof/>
            <w:webHidden/>
            <w:sz w:val="32"/>
          </w:rPr>
          <w:t>31</w:t>
        </w:r>
        <w:r w:rsidRPr="00644283">
          <w:rPr>
            <w:noProof/>
            <w:webHidden/>
            <w:sz w:val="32"/>
          </w:rPr>
          <w:fldChar w:fldCharType="end"/>
        </w:r>
      </w:hyperlink>
    </w:p>
    <w:p w:rsidR="00644283" w:rsidRPr="00644283" w:rsidRDefault="00E55B8E"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312CF7">
          <w:rPr>
            <w:noProof/>
            <w:webHidden/>
            <w:sz w:val="32"/>
          </w:rPr>
          <w:t>34</w:t>
        </w:r>
        <w:r w:rsidRPr="00644283">
          <w:rPr>
            <w:noProof/>
            <w:webHidden/>
            <w:sz w:val="32"/>
          </w:rPr>
          <w:fldChar w:fldCharType="end"/>
        </w:r>
      </w:hyperlink>
    </w:p>
    <w:p w:rsidR="007154D8" w:rsidRPr="002B0A3B" w:rsidRDefault="00E55B8E"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33306D">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33306D" w:rsidRPr="0033306D">
        <w:rPr>
          <w:rFonts w:ascii="Tahoma" w:hAnsi="Tahoma" w:cs="Tahoma" w:hint="eastAsia"/>
          <w:b/>
          <w:bCs/>
          <w:kern w:val="0"/>
          <w:sz w:val="28"/>
          <w:szCs w:val="28"/>
        </w:rPr>
        <w:t>视功能检查设备（视野）</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8B7868">
        <w:rPr>
          <w:rFonts w:ascii="Tahoma" w:hAnsi="Tahoma" w:cs="Tahoma" w:hint="eastAsia"/>
          <w:kern w:val="0"/>
          <w:sz w:val="28"/>
          <w:szCs w:val="28"/>
        </w:rPr>
        <w:t>6</w:t>
      </w:r>
      <w:r w:rsidR="0033306D">
        <w:rPr>
          <w:rFonts w:ascii="Tahoma" w:hAnsi="Tahoma" w:cs="Tahoma" w:hint="eastAsia"/>
          <w:kern w:val="0"/>
          <w:sz w:val="28"/>
          <w:szCs w:val="28"/>
        </w:rPr>
        <w:t>2</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33306D" w:rsidRDefault="004E18EC" w:rsidP="0033306D">
      <w:pPr>
        <w:adjustRightInd w:val="0"/>
        <w:snapToGrid w:val="0"/>
        <w:spacing w:line="440" w:lineRule="exact"/>
        <w:ind w:firstLineChars="200" w:firstLine="464"/>
        <w:rPr>
          <w:rFonts w:asciiTheme="minorEastAsia" w:hAnsiTheme="minorEastAsia" w:cs="Times New Roman" w:hint="eastAsia"/>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33306D" w:rsidRPr="0033306D">
        <w:rPr>
          <w:rFonts w:asciiTheme="minorEastAsia" w:hAnsiTheme="minorEastAsia" w:cs="Times New Roman" w:hint="eastAsia"/>
          <w:b/>
          <w:kern w:val="0"/>
          <w:sz w:val="24"/>
          <w:szCs w:val="24"/>
        </w:rPr>
        <w:t>视功能检查设备（视野）</w:t>
      </w:r>
    </w:p>
    <w:p w:rsidR="000F19EE" w:rsidRPr="001A1DA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8B7868">
        <w:rPr>
          <w:rFonts w:asciiTheme="minorEastAsia" w:hAnsiTheme="minorEastAsia" w:cs="Times New Roman" w:hint="eastAsia"/>
          <w:b/>
          <w:kern w:val="0"/>
          <w:sz w:val="24"/>
          <w:szCs w:val="24"/>
        </w:rPr>
        <w:t>6</w:t>
      </w:r>
      <w:r w:rsidR="0033306D">
        <w:rPr>
          <w:rFonts w:asciiTheme="minorEastAsia" w:hAnsiTheme="minorEastAsia" w:cs="Times New Roman" w:hint="eastAsia"/>
          <w:b/>
          <w:kern w:val="0"/>
          <w:sz w:val="24"/>
          <w:szCs w:val="24"/>
        </w:rPr>
        <w:t>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33306D" w:rsidP="003D1292">
            <w:pPr>
              <w:adjustRightInd w:val="0"/>
              <w:snapToGrid w:val="0"/>
              <w:jc w:val="center"/>
              <w:rPr>
                <w:rFonts w:asciiTheme="minorEastAsia" w:hAnsiTheme="minorEastAsia" w:cs="Times New Roman"/>
                <w:szCs w:val="21"/>
              </w:rPr>
            </w:pPr>
            <w:r w:rsidRPr="0033306D">
              <w:rPr>
                <w:rFonts w:asciiTheme="minorEastAsia" w:hAnsiTheme="minorEastAsia" w:cs="Times New Roman" w:hint="eastAsia"/>
                <w:szCs w:val="21"/>
              </w:rPr>
              <w:t>视功能检查设备（视野）</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530043">
        <w:rPr>
          <w:rFonts w:asciiTheme="minorEastAsia" w:hAnsiTheme="minorEastAsia" w:cs="Times New Roman" w:hint="eastAsia"/>
          <w:kern w:val="0"/>
          <w:sz w:val="24"/>
          <w:szCs w:val="24"/>
          <w:u w:val="single"/>
        </w:rPr>
        <w:t>2</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530043">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B7868">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B7868">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B7868">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33306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530043">
        <w:rPr>
          <w:rFonts w:asciiTheme="minorEastAsia" w:hAnsiTheme="minorEastAsia" w:cs="Times New Roman" w:hint="eastAsia"/>
          <w:kern w:val="0"/>
          <w:sz w:val="24"/>
          <w:szCs w:val="24"/>
        </w:rPr>
        <w:t>2</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33306D" w:rsidP="004A2AB0">
            <w:pPr>
              <w:adjustRightInd w:val="0"/>
              <w:snapToGrid w:val="0"/>
              <w:jc w:val="center"/>
              <w:rPr>
                <w:rFonts w:asciiTheme="minorEastAsia" w:hAnsiTheme="minorEastAsia" w:cs="Times New Roman"/>
                <w:kern w:val="0"/>
                <w:sz w:val="24"/>
                <w:szCs w:val="24"/>
              </w:rPr>
            </w:pPr>
            <w:r w:rsidRPr="0033306D">
              <w:rPr>
                <w:rFonts w:asciiTheme="minorEastAsia" w:hAnsiTheme="minorEastAsia" w:cs="Times New Roman" w:hint="eastAsia"/>
                <w:szCs w:val="21"/>
              </w:rPr>
              <w:t>视功能检查设备（视野）</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33306D" w:rsidP="00895983">
      <w:pPr>
        <w:adjustRightInd w:val="0"/>
        <w:snapToGrid w:val="0"/>
        <w:spacing w:line="440" w:lineRule="exact"/>
        <w:jc w:val="center"/>
        <w:rPr>
          <w:rFonts w:ascii="宋体" w:hAnsi="宋体" w:cs="宋体"/>
          <w:bCs/>
          <w:kern w:val="0"/>
          <w:sz w:val="32"/>
          <w:szCs w:val="32"/>
        </w:rPr>
      </w:pPr>
      <w:r w:rsidRPr="0033306D">
        <w:rPr>
          <w:rFonts w:ascii="宋体" w:eastAsia="宋体" w:hAnsi="宋体" w:cs="宋体" w:hint="eastAsia"/>
          <w:bCs/>
          <w:kern w:val="0"/>
          <w:sz w:val="32"/>
          <w:szCs w:val="32"/>
        </w:rPr>
        <w:t>视功能检查设备（视野）</w:t>
      </w:r>
      <w:r w:rsidR="00241372" w:rsidRPr="00FC3062">
        <w:rPr>
          <w:rFonts w:ascii="宋体" w:eastAsia="宋体" w:hAnsi="宋体" w:cs="宋体" w:hint="eastAsia"/>
          <w:bCs/>
          <w:kern w:val="0"/>
          <w:sz w:val="32"/>
          <w:szCs w:val="32"/>
        </w:rPr>
        <w:t>技术要求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551"/>
        <w:gridCol w:w="4395"/>
        <w:gridCol w:w="1134"/>
      </w:tblGrid>
      <w:tr w:rsidR="0033306D" w:rsidRPr="00A602F8" w:rsidTr="001E7D2A">
        <w:trPr>
          <w:trHeight w:val="540"/>
        </w:trPr>
        <w:tc>
          <w:tcPr>
            <w:tcW w:w="851" w:type="dxa"/>
            <w:vAlign w:val="center"/>
          </w:tcPr>
          <w:p w:rsidR="0033306D" w:rsidRPr="00A602F8" w:rsidRDefault="0033306D" w:rsidP="001E7D2A">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序号</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技术和性能参数名称</w:t>
            </w:r>
          </w:p>
        </w:tc>
        <w:tc>
          <w:tcPr>
            <w:tcW w:w="4395" w:type="dxa"/>
            <w:vAlign w:val="center"/>
          </w:tcPr>
          <w:p w:rsidR="0033306D" w:rsidRPr="00A602F8" w:rsidRDefault="0033306D" w:rsidP="001E7D2A">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技术参数和性能要求</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备注</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1</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设备使用需求</w:t>
            </w:r>
          </w:p>
        </w:tc>
        <w:tc>
          <w:tcPr>
            <w:tcW w:w="4395" w:type="dxa"/>
            <w:vAlign w:val="center"/>
          </w:tcPr>
          <w:p w:rsidR="0033306D" w:rsidRPr="00A602F8" w:rsidRDefault="0033306D" w:rsidP="001E7D2A">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 xml:space="preserve">　</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1.1</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设备用途</w:t>
            </w:r>
          </w:p>
        </w:tc>
        <w:tc>
          <w:tcPr>
            <w:tcW w:w="4395" w:type="dxa"/>
            <w:vAlign w:val="center"/>
          </w:tcPr>
          <w:p w:rsidR="0033306D" w:rsidRPr="00A602F8" w:rsidRDefault="0033306D" w:rsidP="001E7D2A">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用于视功能评估。通过视野范围及功能评估，对青光眼,眼底病进行诊断，随访。</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33306D" w:rsidRPr="00A602F8" w:rsidTr="001E7D2A">
        <w:trPr>
          <w:trHeight w:val="630"/>
        </w:trPr>
        <w:tc>
          <w:tcPr>
            <w:tcW w:w="851" w:type="dxa"/>
            <w:shd w:val="clear" w:color="000000" w:fill="auto"/>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1.2</w:t>
            </w:r>
          </w:p>
        </w:tc>
        <w:tc>
          <w:tcPr>
            <w:tcW w:w="2551" w:type="dxa"/>
            <w:shd w:val="clear" w:color="000000" w:fill="auto"/>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实验对象</w:t>
            </w:r>
          </w:p>
        </w:tc>
        <w:tc>
          <w:tcPr>
            <w:tcW w:w="4395" w:type="dxa"/>
            <w:shd w:val="clear" w:color="000000" w:fill="auto"/>
            <w:vAlign w:val="center"/>
          </w:tcPr>
          <w:p w:rsidR="0033306D" w:rsidRPr="00A602F8" w:rsidRDefault="0033306D" w:rsidP="001E7D2A">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眼底病，青光眼，弱视患者，驾驶员或飞行员体检。</w:t>
            </w:r>
          </w:p>
        </w:tc>
        <w:tc>
          <w:tcPr>
            <w:tcW w:w="1134" w:type="dxa"/>
            <w:shd w:val="clear" w:color="000000" w:fill="auto"/>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bCs/>
                <w:kern w:val="0"/>
                <w:szCs w:val="21"/>
              </w:rPr>
            </w:pPr>
            <w:r w:rsidRPr="00A602F8">
              <w:rPr>
                <w:rFonts w:asciiTheme="minorEastAsia" w:hAnsiTheme="minorEastAsia" w:cs="宋体" w:hint="eastAsia"/>
                <w:bCs/>
                <w:kern w:val="0"/>
                <w:szCs w:val="21"/>
              </w:rPr>
              <w:t>1.3</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bCs/>
                <w:kern w:val="0"/>
                <w:szCs w:val="21"/>
              </w:rPr>
            </w:pPr>
            <w:r w:rsidRPr="00A602F8">
              <w:rPr>
                <w:rFonts w:asciiTheme="minorEastAsia" w:hAnsiTheme="minorEastAsia" w:cs="宋体" w:hint="eastAsia"/>
                <w:bCs/>
                <w:kern w:val="0"/>
                <w:szCs w:val="21"/>
              </w:rPr>
              <w:t>特殊功能需求</w:t>
            </w:r>
          </w:p>
        </w:tc>
        <w:tc>
          <w:tcPr>
            <w:tcW w:w="4395" w:type="dxa"/>
            <w:vAlign w:val="center"/>
          </w:tcPr>
          <w:p w:rsidR="0033306D" w:rsidRPr="00A602F8" w:rsidRDefault="0033306D" w:rsidP="001E7D2A">
            <w:pPr>
              <w:widowControl/>
              <w:spacing w:line="360" w:lineRule="exact"/>
              <w:jc w:val="left"/>
              <w:rPr>
                <w:rFonts w:asciiTheme="minorEastAsia" w:hAnsiTheme="minorEastAsia" w:cs="宋体"/>
                <w:bCs/>
                <w:kern w:val="0"/>
                <w:szCs w:val="21"/>
              </w:rPr>
            </w:pPr>
            <w:r w:rsidRPr="00A602F8">
              <w:rPr>
                <w:rFonts w:asciiTheme="minorEastAsia" w:hAnsiTheme="minorEastAsia" w:cs="宋体" w:hint="eastAsia"/>
                <w:kern w:val="0"/>
                <w:szCs w:val="21"/>
              </w:rPr>
              <w:t>具备自定义测试，可实现单眼150度视野检测。</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b/>
                <w:kern w:val="0"/>
                <w:szCs w:val="21"/>
              </w:rPr>
            </w:pPr>
            <w:r w:rsidRPr="00A602F8">
              <w:rPr>
                <w:rFonts w:asciiTheme="minorEastAsia" w:hAnsiTheme="minorEastAsia" w:cs="宋体" w:hint="eastAsia"/>
                <w:b/>
                <w:kern w:val="0"/>
                <w:szCs w:val="21"/>
              </w:rPr>
              <w:t>2</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主要技术参数</w:t>
            </w:r>
            <w:r w:rsidRPr="00A602F8">
              <w:rPr>
                <w:rFonts w:asciiTheme="minorEastAsia" w:hAnsiTheme="minorEastAsia" w:cs="宋体" w:hint="eastAsia"/>
                <w:b/>
                <w:bCs/>
                <w:kern w:val="0"/>
                <w:szCs w:val="21"/>
              </w:rPr>
              <w:br/>
              <w:t>（一行只写一个参数）</w:t>
            </w:r>
          </w:p>
        </w:tc>
        <w:tc>
          <w:tcPr>
            <w:tcW w:w="4395" w:type="dxa"/>
            <w:vAlign w:val="center"/>
          </w:tcPr>
          <w:p w:rsidR="0033306D" w:rsidRPr="00A602F8" w:rsidRDefault="0033306D" w:rsidP="001E7D2A">
            <w:pPr>
              <w:widowControl/>
              <w:spacing w:line="360" w:lineRule="exact"/>
              <w:jc w:val="left"/>
              <w:rPr>
                <w:rFonts w:asciiTheme="minorEastAsia" w:hAnsiTheme="minorEastAsia" w:cs="宋体"/>
                <w:kern w:val="0"/>
                <w:szCs w:val="21"/>
              </w:rPr>
            </w:pP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2.1</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★参数1</w:t>
            </w:r>
          </w:p>
        </w:tc>
        <w:tc>
          <w:tcPr>
            <w:tcW w:w="4395" w:type="dxa"/>
            <w:vAlign w:val="center"/>
          </w:tcPr>
          <w:p w:rsidR="0033306D" w:rsidRPr="00A602F8" w:rsidRDefault="0033306D" w:rsidP="001E7D2A">
            <w:pPr>
              <w:widowControl/>
              <w:spacing w:line="360" w:lineRule="exact"/>
              <w:rPr>
                <w:rFonts w:asciiTheme="minorEastAsia" w:hAnsiTheme="minorEastAsia"/>
                <w:szCs w:val="21"/>
              </w:rPr>
            </w:pPr>
            <w:r w:rsidRPr="00A602F8">
              <w:rPr>
                <w:rFonts w:asciiTheme="minorEastAsia" w:hAnsiTheme="minorEastAsia" w:hint="eastAsia"/>
                <w:szCs w:val="21"/>
              </w:rPr>
              <w:t>具备自动</w:t>
            </w:r>
            <w:r w:rsidRPr="00A602F8">
              <w:rPr>
                <w:rFonts w:asciiTheme="minorEastAsia" w:hAnsiTheme="minorEastAsia"/>
                <w:szCs w:val="21"/>
              </w:rPr>
              <w:t>矫正液态镜片</w:t>
            </w:r>
            <w:r w:rsidRPr="00A602F8">
              <w:rPr>
                <w:rFonts w:asciiTheme="minorEastAsia" w:hAnsiTheme="minorEastAsia" w:hint="eastAsia"/>
                <w:szCs w:val="21"/>
              </w:rPr>
              <w:t>和</w:t>
            </w:r>
            <w:r w:rsidRPr="00A602F8">
              <w:rPr>
                <w:rFonts w:asciiTheme="minorEastAsia" w:hAnsiTheme="minorEastAsia"/>
                <w:szCs w:val="21"/>
              </w:rPr>
              <w:t>实时</w:t>
            </w:r>
            <w:r w:rsidRPr="00A602F8">
              <w:rPr>
                <w:rFonts w:asciiTheme="minorEastAsia" w:hAnsiTheme="minorEastAsia" w:hint="eastAsia"/>
                <w:szCs w:val="21"/>
              </w:rPr>
              <w:t>眼</w:t>
            </w:r>
            <w:r w:rsidRPr="00A602F8">
              <w:rPr>
                <w:rFonts w:asciiTheme="minorEastAsia" w:hAnsiTheme="minorEastAsia"/>
                <w:szCs w:val="21"/>
              </w:rPr>
              <w:t>位查看功能</w:t>
            </w:r>
            <w:r w:rsidRPr="00A602F8">
              <w:rPr>
                <w:rFonts w:asciiTheme="minorEastAsia" w:hAnsiTheme="minorEastAsia" w:hint="eastAsia"/>
                <w:szCs w:val="21"/>
              </w:rPr>
              <w:t>。</w:t>
            </w:r>
          </w:p>
        </w:tc>
        <w:tc>
          <w:tcPr>
            <w:tcW w:w="1134" w:type="dxa"/>
            <w:vAlign w:val="center"/>
          </w:tcPr>
          <w:p w:rsidR="0033306D" w:rsidRPr="00A602F8" w:rsidRDefault="0033306D" w:rsidP="001E7D2A">
            <w:pPr>
              <w:widowControl/>
              <w:spacing w:line="360" w:lineRule="exact"/>
              <w:rPr>
                <w:rFonts w:asciiTheme="minorEastAsia" w:hAnsiTheme="minorEastAsia"/>
                <w:bCs/>
                <w:szCs w:val="21"/>
              </w:rPr>
            </w:pPr>
            <w:r>
              <w:rPr>
                <w:rFonts w:asciiTheme="minorEastAsia" w:hAnsiTheme="minorEastAsia" w:hint="eastAsia"/>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2.</w:t>
            </w:r>
            <w:r w:rsidRPr="00A602F8">
              <w:rPr>
                <w:rFonts w:asciiTheme="minorEastAsia" w:hAnsiTheme="minorEastAsia" w:cs="宋体"/>
                <w:kern w:val="0"/>
                <w:szCs w:val="21"/>
              </w:rPr>
              <w:t>2</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★参数2</w:t>
            </w:r>
          </w:p>
        </w:tc>
        <w:tc>
          <w:tcPr>
            <w:tcW w:w="4395" w:type="dxa"/>
            <w:vAlign w:val="center"/>
          </w:tcPr>
          <w:p w:rsidR="0033306D" w:rsidRPr="00A602F8" w:rsidRDefault="0033306D" w:rsidP="001E7D2A">
            <w:pPr>
              <w:widowControl/>
              <w:spacing w:line="360" w:lineRule="exact"/>
              <w:rPr>
                <w:rFonts w:asciiTheme="minorEastAsia" w:hAnsiTheme="minorEastAsia"/>
                <w:szCs w:val="21"/>
              </w:rPr>
            </w:pPr>
            <w:r w:rsidRPr="00A602F8">
              <w:rPr>
                <w:rFonts w:asciiTheme="minorEastAsia" w:hAnsiTheme="minorEastAsia" w:hint="eastAsia"/>
                <w:szCs w:val="21"/>
              </w:rPr>
              <w:t>正常值数据库：多中心、多人种、年龄匹配。</w:t>
            </w:r>
          </w:p>
        </w:tc>
        <w:tc>
          <w:tcPr>
            <w:tcW w:w="1134" w:type="dxa"/>
            <w:vAlign w:val="center"/>
          </w:tcPr>
          <w:p w:rsidR="0033306D" w:rsidRPr="00A602F8" w:rsidRDefault="0033306D" w:rsidP="001E7D2A">
            <w:pPr>
              <w:widowControl/>
              <w:spacing w:line="360" w:lineRule="exact"/>
              <w:rPr>
                <w:rFonts w:asciiTheme="minorEastAsia" w:hAnsiTheme="minorEastAsia"/>
                <w:bCs/>
                <w:szCs w:val="21"/>
              </w:rPr>
            </w:pPr>
            <w:r>
              <w:rPr>
                <w:rFonts w:asciiTheme="minorEastAsia" w:hAnsiTheme="minorEastAsia" w:hint="eastAsia"/>
                <w:bCs/>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2.</w:t>
            </w:r>
            <w:r w:rsidRPr="00A602F8">
              <w:rPr>
                <w:rFonts w:asciiTheme="minorEastAsia" w:hAnsiTheme="minorEastAsia" w:cs="宋体"/>
                <w:kern w:val="0"/>
                <w:szCs w:val="21"/>
              </w:rPr>
              <w:t>3</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参数3</w:t>
            </w:r>
          </w:p>
        </w:tc>
        <w:tc>
          <w:tcPr>
            <w:tcW w:w="4395" w:type="dxa"/>
            <w:vAlign w:val="center"/>
          </w:tcPr>
          <w:p w:rsidR="0033306D" w:rsidRPr="00A602F8" w:rsidRDefault="0033306D" w:rsidP="001E7D2A">
            <w:pPr>
              <w:widowControl/>
              <w:spacing w:line="360" w:lineRule="exact"/>
              <w:rPr>
                <w:rFonts w:asciiTheme="minorEastAsia" w:hAnsiTheme="minorEastAsia"/>
                <w:szCs w:val="21"/>
              </w:rPr>
            </w:pPr>
            <w:r w:rsidRPr="00A602F8">
              <w:rPr>
                <w:rFonts w:asciiTheme="minorEastAsia" w:hAnsiTheme="minorEastAsia" w:hint="eastAsia"/>
                <w:szCs w:val="21"/>
              </w:rPr>
              <w:t>背景光亮度：&gt;30ASB</w:t>
            </w:r>
          </w:p>
        </w:tc>
        <w:tc>
          <w:tcPr>
            <w:tcW w:w="1134" w:type="dxa"/>
            <w:vAlign w:val="center"/>
          </w:tcPr>
          <w:p w:rsidR="0033306D" w:rsidRPr="00A602F8" w:rsidRDefault="0033306D" w:rsidP="001E7D2A">
            <w:pPr>
              <w:widowControl/>
              <w:spacing w:line="360" w:lineRule="exact"/>
              <w:rPr>
                <w:rFonts w:asciiTheme="minorEastAsia" w:hAnsiTheme="minorEastAsia"/>
                <w:bCs/>
                <w:szCs w:val="21"/>
              </w:rPr>
            </w:pP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2.4</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参数4</w:t>
            </w:r>
          </w:p>
        </w:tc>
        <w:tc>
          <w:tcPr>
            <w:tcW w:w="4395" w:type="dxa"/>
            <w:vAlign w:val="center"/>
          </w:tcPr>
          <w:p w:rsidR="0033306D" w:rsidRPr="00A602F8" w:rsidRDefault="0033306D" w:rsidP="001E7D2A">
            <w:pPr>
              <w:widowControl/>
              <w:spacing w:line="360" w:lineRule="exact"/>
              <w:jc w:val="left"/>
              <w:rPr>
                <w:rFonts w:asciiTheme="minorEastAsia" w:hAnsiTheme="minorEastAsia"/>
                <w:szCs w:val="21"/>
              </w:rPr>
            </w:pPr>
            <w:r w:rsidRPr="00A602F8">
              <w:rPr>
                <w:rFonts w:asciiTheme="minorEastAsia" w:hAnsiTheme="minorEastAsia" w:hint="eastAsia"/>
                <w:szCs w:val="21"/>
              </w:rPr>
              <w:t>固视监测：盲点监视、视频监视、凝视跟踪、头部跟踪、顶点监视。</w:t>
            </w:r>
          </w:p>
        </w:tc>
        <w:tc>
          <w:tcPr>
            <w:tcW w:w="1134" w:type="dxa"/>
            <w:vAlign w:val="center"/>
          </w:tcPr>
          <w:p w:rsidR="0033306D" w:rsidRPr="00A602F8" w:rsidRDefault="0033306D" w:rsidP="001E7D2A">
            <w:pPr>
              <w:widowControl/>
              <w:spacing w:line="360" w:lineRule="exact"/>
              <w:rPr>
                <w:rFonts w:asciiTheme="minorEastAsia" w:hAnsiTheme="minorEastAsia"/>
                <w:bCs/>
                <w:szCs w:val="21"/>
              </w:rPr>
            </w:pPr>
          </w:p>
        </w:tc>
      </w:tr>
      <w:tr w:rsidR="0033306D" w:rsidRPr="00A602F8" w:rsidTr="001E7D2A">
        <w:trPr>
          <w:trHeight w:val="630"/>
        </w:trPr>
        <w:tc>
          <w:tcPr>
            <w:tcW w:w="851" w:type="dxa"/>
            <w:vAlign w:val="center"/>
          </w:tcPr>
          <w:p w:rsidR="0033306D" w:rsidRPr="00A602F8" w:rsidRDefault="0033306D" w:rsidP="001E7D2A">
            <w:pPr>
              <w:spacing w:line="360" w:lineRule="exact"/>
              <w:jc w:val="center"/>
              <w:rPr>
                <w:rFonts w:asciiTheme="minorEastAsia" w:hAnsiTheme="minorEastAsia"/>
                <w:szCs w:val="21"/>
              </w:rPr>
            </w:pPr>
            <w:r w:rsidRPr="00A602F8">
              <w:rPr>
                <w:rFonts w:asciiTheme="minorEastAsia" w:hAnsiTheme="minorEastAsia" w:cs="宋体" w:hint="eastAsia"/>
                <w:kern w:val="0"/>
                <w:szCs w:val="21"/>
              </w:rPr>
              <w:t>2.5</w:t>
            </w:r>
          </w:p>
        </w:tc>
        <w:tc>
          <w:tcPr>
            <w:tcW w:w="2551" w:type="dxa"/>
            <w:vAlign w:val="center"/>
          </w:tcPr>
          <w:p w:rsidR="0033306D" w:rsidRPr="00A602F8" w:rsidRDefault="0033306D" w:rsidP="001E7D2A">
            <w:pPr>
              <w:spacing w:line="360" w:lineRule="exact"/>
              <w:jc w:val="center"/>
              <w:rPr>
                <w:rFonts w:asciiTheme="minorEastAsia" w:hAnsiTheme="minorEastAsia"/>
                <w:szCs w:val="21"/>
              </w:rPr>
            </w:pPr>
            <w:r w:rsidRPr="00A602F8">
              <w:rPr>
                <w:rFonts w:asciiTheme="minorEastAsia" w:hAnsiTheme="minorEastAsia" w:cs="宋体" w:hint="eastAsia"/>
                <w:kern w:val="0"/>
                <w:szCs w:val="21"/>
              </w:rPr>
              <w:t>参数5</w:t>
            </w:r>
          </w:p>
        </w:tc>
        <w:tc>
          <w:tcPr>
            <w:tcW w:w="4395" w:type="dxa"/>
            <w:vAlign w:val="center"/>
          </w:tcPr>
          <w:p w:rsidR="0033306D" w:rsidRPr="00A602F8" w:rsidRDefault="0033306D" w:rsidP="001E7D2A">
            <w:pPr>
              <w:widowControl/>
              <w:spacing w:line="360" w:lineRule="exact"/>
              <w:jc w:val="left"/>
              <w:rPr>
                <w:rFonts w:asciiTheme="minorEastAsia" w:hAnsiTheme="minorEastAsia"/>
                <w:szCs w:val="21"/>
              </w:rPr>
            </w:pPr>
            <w:r w:rsidRPr="00A602F8">
              <w:rPr>
                <w:rFonts w:asciiTheme="minorEastAsia" w:hAnsiTheme="minorEastAsia" w:hint="eastAsia"/>
                <w:szCs w:val="21"/>
              </w:rPr>
              <w:t>刺激光标：白-白、红-白、蓝-白、蓝-黄（swap)</w:t>
            </w:r>
          </w:p>
        </w:tc>
        <w:tc>
          <w:tcPr>
            <w:tcW w:w="1134" w:type="dxa"/>
            <w:vAlign w:val="center"/>
          </w:tcPr>
          <w:p w:rsidR="0033306D" w:rsidRPr="00A602F8" w:rsidRDefault="0033306D" w:rsidP="001E7D2A">
            <w:pPr>
              <w:widowControl/>
              <w:spacing w:line="360" w:lineRule="exact"/>
              <w:rPr>
                <w:rFonts w:asciiTheme="minorEastAsia" w:hAnsiTheme="minorEastAsia" w:cs="宋体"/>
                <w:kern w:val="0"/>
                <w:szCs w:val="21"/>
              </w:rPr>
            </w:pPr>
          </w:p>
        </w:tc>
      </w:tr>
      <w:tr w:rsidR="0033306D" w:rsidRPr="00A602F8" w:rsidTr="001E7D2A">
        <w:trPr>
          <w:trHeight w:val="630"/>
        </w:trPr>
        <w:tc>
          <w:tcPr>
            <w:tcW w:w="851" w:type="dxa"/>
            <w:vAlign w:val="center"/>
          </w:tcPr>
          <w:p w:rsidR="0033306D" w:rsidRPr="00A602F8" w:rsidRDefault="0033306D" w:rsidP="001E7D2A">
            <w:pPr>
              <w:spacing w:line="360" w:lineRule="exact"/>
              <w:jc w:val="center"/>
              <w:rPr>
                <w:rFonts w:asciiTheme="minorEastAsia" w:hAnsiTheme="minorEastAsia"/>
                <w:szCs w:val="21"/>
              </w:rPr>
            </w:pPr>
            <w:r w:rsidRPr="00A602F8">
              <w:rPr>
                <w:rFonts w:asciiTheme="minorEastAsia" w:hAnsiTheme="minorEastAsia" w:cs="宋体" w:hint="eastAsia"/>
                <w:kern w:val="0"/>
                <w:szCs w:val="21"/>
              </w:rPr>
              <w:t>2.6</w:t>
            </w:r>
          </w:p>
        </w:tc>
        <w:tc>
          <w:tcPr>
            <w:tcW w:w="2551" w:type="dxa"/>
            <w:vAlign w:val="center"/>
          </w:tcPr>
          <w:p w:rsidR="0033306D" w:rsidRPr="00A602F8" w:rsidRDefault="0033306D" w:rsidP="001E7D2A">
            <w:pPr>
              <w:spacing w:line="360" w:lineRule="exact"/>
              <w:jc w:val="center"/>
              <w:rPr>
                <w:rFonts w:asciiTheme="minorEastAsia" w:hAnsiTheme="minorEastAsia"/>
                <w:szCs w:val="21"/>
              </w:rPr>
            </w:pPr>
            <w:r w:rsidRPr="00A602F8">
              <w:rPr>
                <w:rFonts w:asciiTheme="minorEastAsia" w:hAnsiTheme="minorEastAsia" w:cs="宋体" w:hint="eastAsia"/>
                <w:kern w:val="0"/>
                <w:szCs w:val="21"/>
              </w:rPr>
              <w:t>参数6</w:t>
            </w:r>
          </w:p>
        </w:tc>
        <w:tc>
          <w:tcPr>
            <w:tcW w:w="4395" w:type="dxa"/>
            <w:vAlign w:val="center"/>
          </w:tcPr>
          <w:p w:rsidR="0033306D" w:rsidRPr="00A602F8" w:rsidRDefault="0033306D" w:rsidP="001E7D2A">
            <w:pPr>
              <w:widowControl/>
              <w:spacing w:line="360" w:lineRule="exact"/>
              <w:rPr>
                <w:rFonts w:asciiTheme="minorEastAsia" w:hAnsiTheme="minorEastAsia"/>
                <w:szCs w:val="21"/>
              </w:rPr>
            </w:pPr>
            <w:r w:rsidRPr="00A602F8">
              <w:rPr>
                <w:rFonts w:asciiTheme="minorEastAsia" w:hAnsiTheme="minorEastAsia" w:hint="eastAsia"/>
                <w:szCs w:val="21"/>
              </w:rPr>
              <w:t>测试特点要求：黄斑阈值测试、自动瞳孔测量。</w:t>
            </w:r>
          </w:p>
        </w:tc>
        <w:tc>
          <w:tcPr>
            <w:tcW w:w="1134" w:type="dxa"/>
            <w:vAlign w:val="center"/>
          </w:tcPr>
          <w:p w:rsidR="0033306D" w:rsidRPr="00A602F8" w:rsidRDefault="0033306D" w:rsidP="001E7D2A">
            <w:pPr>
              <w:widowControl/>
              <w:spacing w:line="360" w:lineRule="exact"/>
              <w:rPr>
                <w:rFonts w:asciiTheme="minorEastAsia" w:hAnsiTheme="minorEastAsia" w:cs="宋体"/>
                <w:kern w:val="0"/>
                <w:szCs w:val="21"/>
              </w:rPr>
            </w:pPr>
          </w:p>
        </w:tc>
      </w:tr>
      <w:tr w:rsidR="0033306D" w:rsidRPr="00A602F8" w:rsidTr="001E7D2A">
        <w:trPr>
          <w:trHeight w:val="630"/>
        </w:trPr>
        <w:tc>
          <w:tcPr>
            <w:tcW w:w="851" w:type="dxa"/>
            <w:vAlign w:val="center"/>
          </w:tcPr>
          <w:p w:rsidR="0033306D" w:rsidRPr="00A602F8" w:rsidRDefault="0033306D" w:rsidP="001E7D2A">
            <w:pPr>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lastRenderedPageBreak/>
              <w:t>2.7</w:t>
            </w:r>
          </w:p>
        </w:tc>
        <w:tc>
          <w:tcPr>
            <w:tcW w:w="2551" w:type="dxa"/>
            <w:vAlign w:val="center"/>
          </w:tcPr>
          <w:p w:rsidR="0033306D" w:rsidRPr="00A602F8" w:rsidRDefault="0033306D" w:rsidP="001E7D2A">
            <w:pPr>
              <w:spacing w:line="360" w:lineRule="exact"/>
              <w:jc w:val="center"/>
              <w:rPr>
                <w:rFonts w:asciiTheme="minorEastAsia" w:hAnsiTheme="minorEastAsia"/>
                <w:szCs w:val="21"/>
              </w:rPr>
            </w:pPr>
            <w:r w:rsidRPr="00A602F8">
              <w:rPr>
                <w:rFonts w:asciiTheme="minorEastAsia" w:hAnsiTheme="minorEastAsia" w:cs="宋体" w:hint="eastAsia"/>
                <w:kern w:val="0"/>
                <w:szCs w:val="21"/>
              </w:rPr>
              <w:t>参数7</w:t>
            </w:r>
          </w:p>
        </w:tc>
        <w:tc>
          <w:tcPr>
            <w:tcW w:w="4395" w:type="dxa"/>
            <w:vAlign w:val="center"/>
          </w:tcPr>
          <w:p w:rsidR="0033306D" w:rsidRPr="00A602F8" w:rsidRDefault="0033306D" w:rsidP="001E7D2A">
            <w:pPr>
              <w:widowControl/>
              <w:spacing w:line="360" w:lineRule="exact"/>
              <w:rPr>
                <w:rFonts w:asciiTheme="minorEastAsia" w:hAnsiTheme="minorEastAsia"/>
                <w:szCs w:val="21"/>
              </w:rPr>
            </w:pPr>
            <w:r w:rsidRPr="00A602F8">
              <w:rPr>
                <w:rFonts w:asciiTheme="minorEastAsia" w:hAnsiTheme="minorEastAsia" w:hint="eastAsia"/>
                <w:szCs w:val="21"/>
              </w:rPr>
              <w:t>有视野分析、青光眼半视野分析、视野指数、指导性进展分析、视野序列查看辅助功能。</w:t>
            </w:r>
          </w:p>
        </w:tc>
        <w:tc>
          <w:tcPr>
            <w:tcW w:w="1134" w:type="dxa"/>
            <w:vAlign w:val="center"/>
          </w:tcPr>
          <w:p w:rsidR="0033306D" w:rsidRPr="00A602F8" w:rsidRDefault="0033306D" w:rsidP="001E7D2A">
            <w:pPr>
              <w:widowControl/>
              <w:spacing w:line="360" w:lineRule="exact"/>
              <w:rPr>
                <w:rFonts w:asciiTheme="minorEastAsia" w:hAnsiTheme="minorEastAsia" w:cs="宋体"/>
                <w:kern w:val="0"/>
                <w:szCs w:val="21"/>
              </w:rPr>
            </w:pPr>
          </w:p>
        </w:tc>
      </w:tr>
      <w:tr w:rsidR="0033306D" w:rsidRPr="00A602F8" w:rsidTr="001E7D2A">
        <w:trPr>
          <w:trHeight w:val="630"/>
        </w:trPr>
        <w:tc>
          <w:tcPr>
            <w:tcW w:w="851" w:type="dxa"/>
            <w:vAlign w:val="center"/>
          </w:tcPr>
          <w:p w:rsidR="0033306D" w:rsidRPr="00A602F8" w:rsidRDefault="0033306D" w:rsidP="001E7D2A">
            <w:pPr>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2.8</w:t>
            </w:r>
          </w:p>
        </w:tc>
        <w:tc>
          <w:tcPr>
            <w:tcW w:w="2551" w:type="dxa"/>
            <w:vAlign w:val="center"/>
          </w:tcPr>
          <w:p w:rsidR="0033306D" w:rsidRPr="00A602F8" w:rsidRDefault="0033306D" w:rsidP="001E7D2A">
            <w:pPr>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参数8</w:t>
            </w:r>
          </w:p>
        </w:tc>
        <w:tc>
          <w:tcPr>
            <w:tcW w:w="4395" w:type="dxa"/>
            <w:vAlign w:val="center"/>
          </w:tcPr>
          <w:p w:rsidR="0033306D" w:rsidRPr="00A602F8" w:rsidRDefault="0033306D" w:rsidP="001E7D2A">
            <w:pPr>
              <w:widowControl/>
              <w:spacing w:line="360" w:lineRule="exact"/>
              <w:jc w:val="left"/>
              <w:rPr>
                <w:rFonts w:asciiTheme="minorEastAsia" w:hAnsiTheme="minorEastAsia"/>
                <w:szCs w:val="21"/>
              </w:rPr>
            </w:pPr>
            <w:r w:rsidRPr="00A602F8">
              <w:rPr>
                <w:rFonts w:asciiTheme="minorEastAsia" w:hAnsiTheme="minorEastAsia" w:hint="eastAsia"/>
                <w:szCs w:val="21"/>
              </w:rPr>
              <w:t>具备指导性进展分析（GPA）功能。</w:t>
            </w:r>
          </w:p>
        </w:tc>
        <w:tc>
          <w:tcPr>
            <w:tcW w:w="1134" w:type="dxa"/>
            <w:vAlign w:val="center"/>
          </w:tcPr>
          <w:p w:rsidR="0033306D" w:rsidRPr="00A602F8" w:rsidRDefault="0033306D" w:rsidP="001E7D2A">
            <w:pPr>
              <w:widowControl/>
              <w:spacing w:line="360" w:lineRule="exact"/>
              <w:rPr>
                <w:rFonts w:asciiTheme="minorEastAsia" w:hAnsiTheme="minorEastAsia" w:cs="宋体"/>
                <w:kern w:val="0"/>
                <w:szCs w:val="21"/>
              </w:rPr>
            </w:pPr>
          </w:p>
        </w:tc>
      </w:tr>
      <w:tr w:rsidR="0033306D" w:rsidRPr="00A602F8" w:rsidTr="001E7D2A">
        <w:trPr>
          <w:trHeight w:val="630"/>
        </w:trPr>
        <w:tc>
          <w:tcPr>
            <w:tcW w:w="851" w:type="dxa"/>
            <w:vAlign w:val="center"/>
          </w:tcPr>
          <w:p w:rsidR="0033306D" w:rsidRPr="00A602F8" w:rsidRDefault="0033306D" w:rsidP="001E7D2A">
            <w:pPr>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2.9</w:t>
            </w:r>
          </w:p>
        </w:tc>
        <w:tc>
          <w:tcPr>
            <w:tcW w:w="2551" w:type="dxa"/>
            <w:vAlign w:val="center"/>
          </w:tcPr>
          <w:p w:rsidR="0033306D" w:rsidRPr="00A602F8" w:rsidRDefault="0033306D" w:rsidP="001E7D2A">
            <w:pPr>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参数9</w:t>
            </w:r>
          </w:p>
        </w:tc>
        <w:tc>
          <w:tcPr>
            <w:tcW w:w="4395" w:type="dxa"/>
            <w:vAlign w:val="center"/>
          </w:tcPr>
          <w:p w:rsidR="0033306D" w:rsidRPr="00A602F8" w:rsidRDefault="0033306D" w:rsidP="001E7D2A">
            <w:pPr>
              <w:widowControl/>
              <w:spacing w:line="360" w:lineRule="exact"/>
              <w:rPr>
                <w:rFonts w:asciiTheme="minorEastAsia" w:hAnsiTheme="minorEastAsia"/>
                <w:szCs w:val="21"/>
              </w:rPr>
            </w:pPr>
            <w:r w:rsidRPr="00A602F8">
              <w:rPr>
                <w:rFonts w:asciiTheme="minorEastAsia" w:hAnsiTheme="minorEastAsia" w:hint="eastAsia"/>
                <w:szCs w:val="21"/>
              </w:rPr>
              <w:t>一体式设计，无需另配电脑。</w:t>
            </w:r>
          </w:p>
        </w:tc>
        <w:tc>
          <w:tcPr>
            <w:tcW w:w="1134" w:type="dxa"/>
            <w:vAlign w:val="center"/>
          </w:tcPr>
          <w:p w:rsidR="0033306D" w:rsidRPr="00A602F8" w:rsidRDefault="0033306D" w:rsidP="001E7D2A">
            <w:pPr>
              <w:widowControl/>
              <w:spacing w:line="360" w:lineRule="exact"/>
              <w:rPr>
                <w:rFonts w:asciiTheme="minorEastAsia" w:hAnsiTheme="minorEastAsia" w:cs="宋体"/>
                <w:kern w:val="0"/>
                <w:szCs w:val="21"/>
              </w:rPr>
            </w:pP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b/>
                <w:kern w:val="0"/>
                <w:szCs w:val="21"/>
              </w:rPr>
            </w:pPr>
            <w:r w:rsidRPr="00A602F8">
              <w:rPr>
                <w:rFonts w:asciiTheme="minorEastAsia" w:hAnsiTheme="minorEastAsia" w:cs="宋体" w:hint="eastAsia"/>
                <w:b/>
                <w:kern w:val="0"/>
                <w:szCs w:val="21"/>
              </w:rPr>
              <w:t>3</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配置需求</w:t>
            </w:r>
            <w:r w:rsidRPr="00A602F8">
              <w:rPr>
                <w:rFonts w:asciiTheme="minorEastAsia" w:hAnsiTheme="minorEastAsia" w:cs="宋体" w:hint="eastAsia"/>
                <w:b/>
                <w:bCs/>
                <w:kern w:val="0"/>
                <w:szCs w:val="21"/>
              </w:rPr>
              <w:br/>
              <w:t>（一行只写一个配置）</w:t>
            </w:r>
          </w:p>
        </w:tc>
        <w:tc>
          <w:tcPr>
            <w:tcW w:w="4395" w:type="dxa"/>
            <w:vAlign w:val="center"/>
          </w:tcPr>
          <w:p w:rsidR="0033306D" w:rsidRPr="00A602F8" w:rsidRDefault="0033306D" w:rsidP="001E7D2A">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3.1</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配置1</w:t>
            </w:r>
          </w:p>
        </w:tc>
        <w:tc>
          <w:tcPr>
            <w:tcW w:w="4395" w:type="dxa"/>
            <w:vAlign w:val="center"/>
          </w:tcPr>
          <w:p w:rsidR="0033306D" w:rsidRPr="00A602F8" w:rsidRDefault="0033306D" w:rsidP="001E7D2A">
            <w:pPr>
              <w:spacing w:line="360" w:lineRule="exact"/>
              <w:jc w:val="left"/>
              <w:rPr>
                <w:rFonts w:asciiTheme="minorEastAsia" w:hAnsiTheme="minorEastAsia"/>
                <w:szCs w:val="21"/>
              </w:rPr>
            </w:pPr>
            <w:r w:rsidRPr="00A602F8">
              <w:rPr>
                <w:rFonts w:asciiTheme="minorEastAsia" w:hAnsiTheme="minorEastAsia" w:hint="eastAsia"/>
                <w:szCs w:val="21"/>
              </w:rPr>
              <w:t>主机1套</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3.2</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配置2</w:t>
            </w:r>
          </w:p>
        </w:tc>
        <w:tc>
          <w:tcPr>
            <w:tcW w:w="4395" w:type="dxa"/>
            <w:vAlign w:val="center"/>
          </w:tcPr>
          <w:p w:rsidR="0033306D" w:rsidRPr="00A602F8" w:rsidRDefault="0033306D" w:rsidP="001E7D2A">
            <w:pPr>
              <w:widowControl/>
              <w:spacing w:line="360" w:lineRule="exact"/>
              <w:jc w:val="left"/>
              <w:rPr>
                <w:rFonts w:asciiTheme="minorEastAsia" w:hAnsiTheme="minorEastAsia"/>
                <w:bCs/>
                <w:szCs w:val="21"/>
              </w:rPr>
            </w:pPr>
            <w:r w:rsidRPr="00A602F8">
              <w:rPr>
                <w:rFonts w:asciiTheme="minorEastAsia" w:hAnsiTheme="minorEastAsia" w:hint="eastAsia"/>
                <w:bCs/>
                <w:szCs w:val="21"/>
              </w:rPr>
              <w:t>升降工作台1套</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3.3</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配置3 </w:t>
            </w:r>
          </w:p>
        </w:tc>
        <w:tc>
          <w:tcPr>
            <w:tcW w:w="4395" w:type="dxa"/>
            <w:vAlign w:val="center"/>
          </w:tcPr>
          <w:p w:rsidR="0033306D" w:rsidRPr="00A602F8" w:rsidRDefault="0033306D" w:rsidP="001E7D2A">
            <w:pPr>
              <w:spacing w:line="360" w:lineRule="exact"/>
              <w:jc w:val="left"/>
              <w:rPr>
                <w:rFonts w:asciiTheme="minorEastAsia" w:hAnsiTheme="minorEastAsia"/>
                <w:szCs w:val="21"/>
              </w:rPr>
            </w:pPr>
            <w:r w:rsidRPr="00A602F8">
              <w:rPr>
                <w:rFonts w:asciiTheme="minorEastAsia" w:hAnsiTheme="minorEastAsia" w:hint="eastAsia"/>
                <w:szCs w:val="21"/>
              </w:rPr>
              <w:t>打印系统1套</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4</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售后服务</w:t>
            </w:r>
          </w:p>
        </w:tc>
        <w:tc>
          <w:tcPr>
            <w:tcW w:w="4395" w:type="dxa"/>
            <w:vAlign w:val="center"/>
          </w:tcPr>
          <w:p w:rsidR="0033306D" w:rsidRPr="00A602F8" w:rsidRDefault="0033306D" w:rsidP="001E7D2A">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 xml:space="preserve">　</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4.1</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保修年限</w:t>
            </w:r>
          </w:p>
        </w:tc>
        <w:tc>
          <w:tcPr>
            <w:tcW w:w="4395" w:type="dxa"/>
            <w:vAlign w:val="center"/>
          </w:tcPr>
          <w:p w:rsidR="0033306D" w:rsidRPr="00A602F8" w:rsidRDefault="0033306D" w:rsidP="001E7D2A">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≥3年</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4.2</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出现故障响应时间</w:t>
            </w:r>
          </w:p>
        </w:tc>
        <w:tc>
          <w:tcPr>
            <w:tcW w:w="4395" w:type="dxa"/>
            <w:vAlign w:val="center"/>
          </w:tcPr>
          <w:p w:rsidR="0033306D" w:rsidRPr="00A602F8" w:rsidRDefault="0033306D" w:rsidP="001E7D2A">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维修到达现场时间≤ 6小时（本地）</w:t>
            </w:r>
            <w:r w:rsidRPr="00A602F8">
              <w:rPr>
                <w:rFonts w:asciiTheme="minorEastAsia" w:hAnsiTheme="minorEastAsia" w:cs="宋体" w:hint="eastAsia"/>
                <w:kern w:val="0"/>
                <w:szCs w:val="21"/>
              </w:rPr>
              <w:br/>
              <w:t>维修到达现场时间≤24小时（外地）</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4.3</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维修支持</w:t>
            </w:r>
          </w:p>
        </w:tc>
        <w:tc>
          <w:tcPr>
            <w:tcW w:w="4395" w:type="dxa"/>
            <w:vAlign w:val="center"/>
          </w:tcPr>
          <w:p w:rsidR="0033306D" w:rsidRPr="00A602F8" w:rsidRDefault="0033306D" w:rsidP="001E7D2A">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配件供应时间≥10年</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4.4</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耗材及零配件</w:t>
            </w:r>
          </w:p>
        </w:tc>
        <w:tc>
          <w:tcPr>
            <w:tcW w:w="4395" w:type="dxa"/>
            <w:vAlign w:val="center"/>
          </w:tcPr>
          <w:p w:rsidR="0033306D" w:rsidRPr="00A602F8" w:rsidRDefault="0033306D" w:rsidP="001E7D2A">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提供耗材及主要零配件目录（含报价）</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4.5</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维修资料</w:t>
            </w:r>
          </w:p>
        </w:tc>
        <w:tc>
          <w:tcPr>
            <w:tcW w:w="4395" w:type="dxa"/>
            <w:vAlign w:val="center"/>
          </w:tcPr>
          <w:p w:rsidR="0033306D" w:rsidRPr="00A602F8" w:rsidRDefault="0033306D" w:rsidP="001E7D2A">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提供详细操作手册、维修保养手册、安装手册等</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4.6</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维修工具</w:t>
            </w:r>
          </w:p>
        </w:tc>
        <w:tc>
          <w:tcPr>
            <w:tcW w:w="4395" w:type="dxa"/>
            <w:vAlign w:val="center"/>
          </w:tcPr>
          <w:p w:rsidR="0033306D" w:rsidRPr="00A602F8" w:rsidRDefault="0033306D" w:rsidP="001E7D2A">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提供维修专用工具1套</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4.7</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预防性维修</w:t>
            </w:r>
            <w:r w:rsidRPr="00A602F8">
              <w:rPr>
                <w:rFonts w:asciiTheme="minorEastAsia" w:hAnsiTheme="minorEastAsia" w:cs="宋体" w:hint="eastAsia"/>
                <w:kern w:val="0"/>
                <w:szCs w:val="21"/>
              </w:rPr>
              <w:br/>
              <w:t>/定期维护保养</w:t>
            </w:r>
          </w:p>
        </w:tc>
        <w:tc>
          <w:tcPr>
            <w:tcW w:w="4395" w:type="dxa"/>
            <w:vAlign w:val="center"/>
          </w:tcPr>
          <w:p w:rsidR="0033306D" w:rsidRPr="00A602F8" w:rsidRDefault="0033306D" w:rsidP="001E7D2A">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保修期内提供定期维护保养服务</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4.8</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维修密码支持</w:t>
            </w:r>
          </w:p>
        </w:tc>
        <w:tc>
          <w:tcPr>
            <w:tcW w:w="4395" w:type="dxa"/>
            <w:vAlign w:val="center"/>
          </w:tcPr>
          <w:p w:rsidR="0033306D" w:rsidRPr="00A602F8" w:rsidRDefault="0033306D" w:rsidP="001E7D2A">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开放</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4.9</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升级</w:t>
            </w:r>
          </w:p>
        </w:tc>
        <w:tc>
          <w:tcPr>
            <w:tcW w:w="4395" w:type="dxa"/>
            <w:vAlign w:val="center"/>
          </w:tcPr>
          <w:p w:rsidR="0033306D" w:rsidRPr="00A602F8" w:rsidRDefault="0033306D" w:rsidP="001E7D2A">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终身免费软件升级</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4.10</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使用培训</w:t>
            </w:r>
          </w:p>
        </w:tc>
        <w:tc>
          <w:tcPr>
            <w:tcW w:w="4395" w:type="dxa"/>
            <w:vAlign w:val="center"/>
          </w:tcPr>
          <w:p w:rsidR="0033306D" w:rsidRPr="00A602F8" w:rsidRDefault="0033306D" w:rsidP="001E7D2A">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支持</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33306D" w:rsidRPr="00A602F8" w:rsidTr="001E7D2A">
        <w:trPr>
          <w:trHeight w:val="630"/>
        </w:trPr>
        <w:tc>
          <w:tcPr>
            <w:tcW w:w="8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4.11</w:t>
            </w:r>
          </w:p>
        </w:tc>
        <w:tc>
          <w:tcPr>
            <w:tcW w:w="2551"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工程师培训</w:t>
            </w:r>
          </w:p>
        </w:tc>
        <w:tc>
          <w:tcPr>
            <w:tcW w:w="4395" w:type="dxa"/>
            <w:vAlign w:val="center"/>
          </w:tcPr>
          <w:p w:rsidR="0033306D" w:rsidRPr="00A602F8" w:rsidRDefault="0033306D" w:rsidP="001E7D2A">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支持</w:t>
            </w:r>
          </w:p>
        </w:tc>
        <w:tc>
          <w:tcPr>
            <w:tcW w:w="1134" w:type="dxa"/>
            <w:vAlign w:val="center"/>
          </w:tcPr>
          <w:p w:rsidR="0033306D" w:rsidRPr="00A602F8" w:rsidRDefault="0033306D" w:rsidP="001E7D2A">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w:t>
      </w:r>
      <w:r w:rsidRPr="00CA47C5">
        <w:rPr>
          <w:rFonts w:asciiTheme="minorEastAsia" w:hAnsiTheme="minorEastAsia" w:cs="Arial" w:hint="eastAsia"/>
          <w:sz w:val="24"/>
          <w:szCs w:val="24"/>
        </w:rPr>
        <w:lastRenderedPageBreak/>
        <w:t>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33306D" w:rsidRPr="00AB4A4E" w:rsidTr="007E3251">
        <w:trPr>
          <w:trHeight w:val="330"/>
        </w:trPr>
        <w:tc>
          <w:tcPr>
            <w:tcW w:w="708" w:type="dxa"/>
            <w:vMerge/>
            <w:vAlign w:val="center"/>
            <w:hideMark/>
          </w:tcPr>
          <w:p w:rsidR="0033306D" w:rsidRPr="00AB4A4E" w:rsidRDefault="0033306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3306D" w:rsidRPr="00AB4A4E" w:rsidRDefault="0033306D"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33306D" w:rsidRPr="00A602F8" w:rsidRDefault="0033306D" w:rsidP="001E7D2A">
            <w:pPr>
              <w:widowControl/>
              <w:spacing w:line="360" w:lineRule="exact"/>
              <w:rPr>
                <w:rFonts w:asciiTheme="minorEastAsia" w:eastAsiaTheme="minorEastAsia" w:hAnsiTheme="minorEastAsia"/>
                <w:sz w:val="21"/>
                <w:szCs w:val="21"/>
              </w:rPr>
            </w:pPr>
            <w:r w:rsidRPr="00A602F8">
              <w:rPr>
                <w:rFonts w:asciiTheme="minorEastAsia" w:eastAsiaTheme="minorEastAsia" w:hAnsiTheme="minorEastAsia" w:cs="宋体" w:hint="eastAsia"/>
                <w:sz w:val="21"/>
                <w:szCs w:val="21"/>
              </w:rPr>
              <w:t>★</w:t>
            </w:r>
            <w:r w:rsidRPr="00A602F8">
              <w:rPr>
                <w:rFonts w:asciiTheme="minorEastAsia" w:eastAsiaTheme="minorEastAsia" w:hAnsiTheme="minorEastAsia" w:hint="eastAsia"/>
                <w:sz w:val="21"/>
                <w:szCs w:val="21"/>
              </w:rPr>
              <w:t>具备自动</w:t>
            </w:r>
            <w:r w:rsidRPr="00A602F8">
              <w:rPr>
                <w:rFonts w:asciiTheme="minorEastAsia" w:eastAsiaTheme="minorEastAsia" w:hAnsiTheme="minorEastAsia"/>
                <w:sz w:val="21"/>
                <w:szCs w:val="21"/>
              </w:rPr>
              <w:t>矫正液态镜片</w:t>
            </w:r>
            <w:r w:rsidRPr="00A602F8">
              <w:rPr>
                <w:rFonts w:asciiTheme="minorEastAsia" w:eastAsiaTheme="minorEastAsia" w:hAnsiTheme="minorEastAsia" w:hint="eastAsia"/>
                <w:sz w:val="21"/>
                <w:szCs w:val="21"/>
              </w:rPr>
              <w:t>和</w:t>
            </w:r>
            <w:r w:rsidRPr="00A602F8">
              <w:rPr>
                <w:rFonts w:asciiTheme="minorEastAsia" w:eastAsiaTheme="minorEastAsia" w:hAnsiTheme="minorEastAsia"/>
                <w:sz w:val="21"/>
                <w:szCs w:val="21"/>
              </w:rPr>
              <w:t>实时</w:t>
            </w:r>
            <w:r w:rsidRPr="00A602F8">
              <w:rPr>
                <w:rFonts w:asciiTheme="minorEastAsia" w:eastAsiaTheme="minorEastAsia" w:hAnsiTheme="minorEastAsia" w:hint="eastAsia"/>
                <w:sz w:val="21"/>
                <w:szCs w:val="21"/>
              </w:rPr>
              <w:t>眼</w:t>
            </w:r>
            <w:r w:rsidRPr="00A602F8">
              <w:rPr>
                <w:rFonts w:asciiTheme="minorEastAsia" w:eastAsiaTheme="minorEastAsia" w:hAnsiTheme="minorEastAsia"/>
                <w:sz w:val="21"/>
                <w:szCs w:val="21"/>
              </w:rPr>
              <w:t>位查看功能</w:t>
            </w:r>
            <w:r w:rsidRPr="00A602F8">
              <w:rPr>
                <w:rFonts w:asciiTheme="minorEastAsia" w:eastAsiaTheme="minorEastAsia" w:hAnsiTheme="minorEastAsia" w:hint="eastAsia"/>
                <w:sz w:val="21"/>
                <w:szCs w:val="21"/>
              </w:rPr>
              <w:t>。</w:t>
            </w:r>
          </w:p>
        </w:tc>
        <w:tc>
          <w:tcPr>
            <w:tcW w:w="708" w:type="dxa"/>
            <w:vAlign w:val="center"/>
            <w:hideMark/>
          </w:tcPr>
          <w:p w:rsidR="0033306D" w:rsidRPr="00AB4A4E" w:rsidRDefault="0033306D" w:rsidP="001E7D2A">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6.75</w:t>
            </w:r>
          </w:p>
        </w:tc>
      </w:tr>
      <w:tr w:rsidR="0033306D" w:rsidRPr="00AB4A4E" w:rsidTr="007E3251">
        <w:trPr>
          <w:trHeight w:val="330"/>
        </w:trPr>
        <w:tc>
          <w:tcPr>
            <w:tcW w:w="708" w:type="dxa"/>
            <w:vMerge/>
            <w:vAlign w:val="center"/>
            <w:hideMark/>
          </w:tcPr>
          <w:p w:rsidR="0033306D" w:rsidRPr="00AB4A4E" w:rsidRDefault="0033306D" w:rsidP="000E441D">
            <w:pPr>
              <w:spacing w:line="440" w:lineRule="exact"/>
              <w:jc w:val="center"/>
              <w:rPr>
                <w:rFonts w:asciiTheme="minorEastAsia" w:hAnsiTheme="minorEastAsia"/>
                <w:szCs w:val="21"/>
              </w:rPr>
            </w:pPr>
          </w:p>
        </w:tc>
        <w:tc>
          <w:tcPr>
            <w:tcW w:w="994" w:type="dxa"/>
            <w:gridSpan w:val="2"/>
            <w:vMerge/>
            <w:vAlign w:val="center"/>
            <w:hideMark/>
          </w:tcPr>
          <w:p w:rsidR="0033306D" w:rsidRPr="00AB4A4E" w:rsidRDefault="0033306D" w:rsidP="000E441D">
            <w:pPr>
              <w:spacing w:line="440" w:lineRule="exact"/>
              <w:jc w:val="center"/>
              <w:rPr>
                <w:rFonts w:asciiTheme="minorEastAsia" w:hAnsiTheme="minorEastAsia"/>
                <w:szCs w:val="21"/>
              </w:rPr>
            </w:pPr>
          </w:p>
        </w:tc>
        <w:tc>
          <w:tcPr>
            <w:tcW w:w="6946" w:type="dxa"/>
            <w:noWrap/>
            <w:vAlign w:val="center"/>
            <w:hideMark/>
          </w:tcPr>
          <w:p w:rsidR="0033306D" w:rsidRPr="00A602F8" w:rsidRDefault="0033306D" w:rsidP="001E7D2A">
            <w:pPr>
              <w:widowControl/>
              <w:spacing w:line="360" w:lineRule="exact"/>
              <w:rPr>
                <w:rFonts w:asciiTheme="minorEastAsia" w:eastAsiaTheme="minorEastAsia" w:hAnsiTheme="minorEastAsia"/>
                <w:sz w:val="21"/>
                <w:szCs w:val="21"/>
              </w:rPr>
            </w:pPr>
            <w:r w:rsidRPr="00A602F8">
              <w:rPr>
                <w:rFonts w:asciiTheme="minorEastAsia" w:eastAsiaTheme="minorEastAsia" w:hAnsiTheme="minorEastAsia" w:cs="宋体" w:hint="eastAsia"/>
                <w:sz w:val="21"/>
                <w:szCs w:val="21"/>
              </w:rPr>
              <w:t>★</w:t>
            </w:r>
            <w:r w:rsidRPr="00A602F8">
              <w:rPr>
                <w:rFonts w:asciiTheme="minorEastAsia" w:eastAsiaTheme="minorEastAsia" w:hAnsiTheme="minorEastAsia" w:hint="eastAsia"/>
                <w:sz w:val="21"/>
                <w:szCs w:val="21"/>
              </w:rPr>
              <w:t>正常值数据库：多中心、多人种、年龄匹配。</w:t>
            </w:r>
          </w:p>
        </w:tc>
        <w:tc>
          <w:tcPr>
            <w:tcW w:w="708" w:type="dxa"/>
            <w:vAlign w:val="center"/>
            <w:hideMark/>
          </w:tcPr>
          <w:p w:rsidR="0033306D" w:rsidRPr="00AB4A4E" w:rsidRDefault="0033306D" w:rsidP="001E7D2A">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6.75</w:t>
            </w:r>
          </w:p>
        </w:tc>
      </w:tr>
      <w:tr w:rsidR="0033306D" w:rsidRPr="00AB4A4E" w:rsidTr="007E3251">
        <w:trPr>
          <w:trHeight w:val="330"/>
        </w:trPr>
        <w:tc>
          <w:tcPr>
            <w:tcW w:w="708" w:type="dxa"/>
            <w:vMerge/>
            <w:vAlign w:val="center"/>
            <w:hideMark/>
          </w:tcPr>
          <w:p w:rsidR="0033306D" w:rsidRPr="00AB4A4E" w:rsidRDefault="0033306D" w:rsidP="000E441D">
            <w:pPr>
              <w:spacing w:line="440" w:lineRule="exact"/>
              <w:jc w:val="center"/>
              <w:rPr>
                <w:rFonts w:asciiTheme="minorEastAsia" w:hAnsiTheme="minorEastAsia"/>
                <w:szCs w:val="21"/>
              </w:rPr>
            </w:pPr>
          </w:p>
        </w:tc>
        <w:tc>
          <w:tcPr>
            <w:tcW w:w="994" w:type="dxa"/>
            <w:gridSpan w:val="2"/>
            <w:vMerge/>
            <w:vAlign w:val="center"/>
            <w:hideMark/>
          </w:tcPr>
          <w:p w:rsidR="0033306D" w:rsidRPr="00AB4A4E" w:rsidRDefault="0033306D" w:rsidP="000E441D">
            <w:pPr>
              <w:spacing w:line="440" w:lineRule="exact"/>
              <w:jc w:val="center"/>
              <w:rPr>
                <w:rFonts w:asciiTheme="minorEastAsia" w:hAnsiTheme="minorEastAsia"/>
                <w:szCs w:val="21"/>
              </w:rPr>
            </w:pPr>
          </w:p>
        </w:tc>
        <w:tc>
          <w:tcPr>
            <w:tcW w:w="6946" w:type="dxa"/>
            <w:noWrap/>
            <w:vAlign w:val="center"/>
            <w:hideMark/>
          </w:tcPr>
          <w:p w:rsidR="0033306D" w:rsidRPr="00A602F8" w:rsidRDefault="0033306D" w:rsidP="001E7D2A">
            <w:pPr>
              <w:widowControl/>
              <w:spacing w:line="360" w:lineRule="exact"/>
              <w:rPr>
                <w:rFonts w:asciiTheme="minorEastAsia" w:eastAsiaTheme="minorEastAsia" w:hAnsiTheme="minorEastAsia"/>
                <w:sz w:val="21"/>
                <w:szCs w:val="21"/>
              </w:rPr>
            </w:pPr>
            <w:r w:rsidRPr="00A602F8">
              <w:rPr>
                <w:rFonts w:asciiTheme="minorEastAsia" w:eastAsiaTheme="minorEastAsia" w:hAnsiTheme="minorEastAsia" w:hint="eastAsia"/>
                <w:sz w:val="21"/>
                <w:szCs w:val="21"/>
              </w:rPr>
              <w:t>背景光亮度：&gt;30ASB</w:t>
            </w:r>
          </w:p>
        </w:tc>
        <w:tc>
          <w:tcPr>
            <w:tcW w:w="708" w:type="dxa"/>
            <w:vAlign w:val="center"/>
            <w:hideMark/>
          </w:tcPr>
          <w:p w:rsidR="0033306D" w:rsidRPr="005A2A02" w:rsidRDefault="0033306D"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33306D" w:rsidRPr="00AB4A4E" w:rsidTr="007E3251">
        <w:trPr>
          <w:trHeight w:val="330"/>
        </w:trPr>
        <w:tc>
          <w:tcPr>
            <w:tcW w:w="708" w:type="dxa"/>
            <w:vMerge/>
            <w:vAlign w:val="center"/>
            <w:hideMark/>
          </w:tcPr>
          <w:p w:rsidR="0033306D" w:rsidRPr="00AB4A4E" w:rsidRDefault="0033306D" w:rsidP="000E441D">
            <w:pPr>
              <w:spacing w:line="440" w:lineRule="exact"/>
              <w:jc w:val="center"/>
              <w:rPr>
                <w:rFonts w:asciiTheme="minorEastAsia" w:hAnsiTheme="minorEastAsia"/>
                <w:szCs w:val="21"/>
              </w:rPr>
            </w:pPr>
          </w:p>
        </w:tc>
        <w:tc>
          <w:tcPr>
            <w:tcW w:w="994" w:type="dxa"/>
            <w:gridSpan w:val="2"/>
            <w:vMerge/>
            <w:vAlign w:val="center"/>
            <w:hideMark/>
          </w:tcPr>
          <w:p w:rsidR="0033306D" w:rsidRPr="00AB4A4E" w:rsidRDefault="0033306D" w:rsidP="000E441D">
            <w:pPr>
              <w:spacing w:line="440" w:lineRule="exact"/>
              <w:jc w:val="center"/>
              <w:rPr>
                <w:rFonts w:asciiTheme="minorEastAsia" w:hAnsiTheme="minorEastAsia"/>
                <w:szCs w:val="21"/>
              </w:rPr>
            </w:pPr>
          </w:p>
        </w:tc>
        <w:tc>
          <w:tcPr>
            <w:tcW w:w="6946" w:type="dxa"/>
            <w:noWrap/>
            <w:vAlign w:val="center"/>
            <w:hideMark/>
          </w:tcPr>
          <w:p w:rsidR="0033306D" w:rsidRPr="00A602F8" w:rsidRDefault="0033306D" w:rsidP="001E7D2A">
            <w:pPr>
              <w:widowControl/>
              <w:spacing w:line="360" w:lineRule="exact"/>
              <w:jc w:val="left"/>
              <w:rPr>
                <w:rFonts w:asciiTheme="minorEastAsia" w:eastAsiaTheme="minorEastAsia" w:hAnsiTheme="minorEastAsia"/>
                <w:sz w:val="21"/>
                <w:szCs w:val="21"/>
              </w:rPr>
            </w:pPr>
            <w:r w:rsidRPr="00A602F8">
              <w:rPr>
                <w:rFonts w:asciiTheme="minorEastAsia" w:eastAsiaTheme="minorEastAsia" w:hAnsiTheme="minorEastAsia" w:hint="eastAsia"/>
                <w:sz w:val="21"/>
                <w:szCs w:val="21"/>
              </w:rPr>
              <w:t>固视监测：盲点监视、视频监视、凝视跟踪、头部跟踪、顶点监视。</w:t>
            </w:r>
          </w:p>
        </w:tc>
        <w:tc>
          <w:tcPr>
            <w:tcW w:w="708" w:type="dxa"/>
            <w:vAlign w:val="center"/>
            <w:hideMark/>
          </w:tcPr>
          <w:p w:rsidR="0033306D" w:rsidRPr="005A2A02" w:rsidRDefault="0033306D"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33306D" w:rsidRPr="00AB4A4E" w:rsidTr="007E3251">
        <w:trPr>
          <w:trHeight w:val="330"/>
        </w:trPr>
        <w:tc>
          <w:tcPr>
            <w:tcW w:w="708" w:type="dxa"/>
            <w:vMerge/>
            <w:vAlign w:val="center"/>
            <w:hideMark/>
          </w:tcPr>
          <w:p w:rsidR="0033306D" w:rsidRPr="00AB4A4E" w:rsidRDefault="0033306D" w:rsidP="000E441D">
            <w:pPr>
              <w:spacing w:line="440" w:lineRule="exact"/>
              <w:jc w:val="center"/>
              <w:rPr>
                <w:rFonts w:asciiTheme="minorEastAsia" w:hAnsiTheme="minorEastAsia"/>
                <w:szCs w:val="21"/>
              </w:rPr>
            </w:pPr>
          </w:p>
        </w:tc>
        <w:tc>
          <w:tcPr>
            <w:tcW w:w="994" w:type="dxa"/>
            <w:gridSpan w:val="2"/>
            <w:vMerge/>
            <w:vAlign w:val="center"/>
            <w:hideMark/>
          </w:tcPr>
          <w:p w:rsidR="0033306D" w:rsidRPr="00AB4A4E" w:rsidRDefault="0033306D" w:rsidP="000E441D">
            <w:pPr>
              <w:spacing w:line="440" w:lineRule="exact"/>
              <w:jc w:val="center"/>
              <w:rPr>
                <w:rFonts w:asciiTheme="minorEastAsia" w:hAnsiTheme="minorEastAsia"/>
                <w:szCs w:val="21"/>
              </w:rPr>
            </w:pPr>
          </w:p>
        </w:tc>
        <w:tc>
          <w:tcPr>
            <w:tcW w:w="6946" w:type="dxa"/>
            <w:noWrap/>
            <w:vAlign w:val="center"/>
            <w:hideMark/>
          </w:tcPr>
          <w:p w:rsidR="0033306D" w:rsidRPr="00A602F8" w:rsidRDefault="0033306D" w:rsidP="001E7D2A">
            <w:pPr>
              <w:widowControl/>
              <w:spacing w:line="360" w:lineRule="exact"/>
              <w:jc w:val="left"/>
              <w:rPr>
                <w:rFonts w:asciiTheme="minorEastAsia" w:eastAsiaTheme="minorEastAsia" w:hAnsiTheme="minorEastAsia"/>
                <w:sz w:val="21"/>
                <w:szCs w:val="21"/>
              </w:rPr>
            </w:pPr>
            <w:r w:rsidRPr="00A602F8">
              <w:rPr>
                <w:rFonts w:asciiTheme="minorEastAsia" w:eastAsiaTheme="minorEastAsia" w:hAnsiTheme="minorEastAsia" w:hint="eastAsia"/>
                <w:sz w:val="21"/>
                <w:szCs w:val="21"/>
              </w:rPr>
              <w:t>刺激光标：白-白、红-白、蓝-白、蓝-黄（swap)</w:t>
            </w:r>
          </w:p>
        </w:tc>
        <w:tc>
          <w:tcPr>
            <w:tcW w:w="708" w:type="dxa"/>
            <w:vAlign w:val="center"/>
            <w:hideMark/>
          </w:tcPr>
          <w:p w:rsidR="0033306D" w:rsidRPr="005A2A02" w:rsidRDefault="0033306D"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33306D" w:rsidRPr="00AB4A4E" w:rsidTr="007E3251">
        <w:trPr>
          <w:trHeight w:val="330"/>
        </w:trPr>
        <w:tc>
          <w:tcPr>
            <w:tcW w:w="708" w:type="dxa"/>
            <w:vMerge/>
            <w:vAlign w:val="center"/>
            <w:hideMark/>
          </w:tcPr>
          <w:p w:rsidR="0033306D" w:rsidRPr="00AB4A4E" w:rsidRDefault="0033306D" w:rsidP="000E441D">
            <w:pPr>
              <w:spacing w:line="440" w:lineRule="exact"/>
              <w:jc w:val="center"/>
              <w:rPr>
                <w:rFonts w:asciiTheme="minorEastAsia" w:hAnsiTheme="minorEastAsia"/>
                <w:szCs w:val="21"/>
              </w:rPr>
            </w:pPr>
          </w:p>
        </w:tc>
        <w:tc>
          <w:tcPr>
            <w:tcW w:w="994" w:type="dxa"/>
            <w:gridSpan w:val="2"/>
            <w:vMerge/>
            <w:vAlign w:val="center"/>
            <w:hideMark/>
          </w:tcPr>
          <w:p w:rsidR="0033306D" w:rsidRPr="00AB4A4E" w:rsidRDefault="0033306D" w:rsidP="000E441D">
            <w:pPr>
              <w:spacing w:line="440" w:lineRule="exact"/>
              <w:jc w:val="center"/>
              <w:rPr>
                <w:rFonts w:asciiTheme="minorEastAsia" w:hAnsiTheme="minorEastAsia"/>
                <w:szCs w:val="21"/>
              </w:rPr>
            </w:pPr>
          </w:p>
        </w:tc>
        <w:tc>
          <w:tcPr>
            <w:tcW w:w="6946" w:type="dxa"/>
            <w:noWrap/>
            <w:vAlign w:val="center"/>
            <w:hideMark/>
          </w:tcPr>
          <w:p w:rsidR="0033306D" w:rsidRPr="00A602F8" w:rsidRDefault="0033306D" w:rsidP="001E7D2A">
            <w:pPr>
              <w:widowControl/>
              <w:spacing w:line="360" w:lineRule="exact"/>
              <w:rPr>
                <w:rFonts w:asciiTheme="minorEastAsia" w:eastAsiaTheme="minorEastAsia" w:hAnsiTheme="minorEastAsia"/>
                <w:sz w:val="21"/>
                <w:szCs w:val="21"/>
              </w:rPr>
            </w:pPr>
            <w:r w:rsidRPr="00A602F8">
              <w:rPr>
                <w:rFonts w:asciiTheme="minorEastAsia" w:eastAsiaTheme="minorEastAsia" w:hAnsiTheme="minorEastAsia" w:hint="eastAsia"/>
                <w:sz w:val="21"/>
                <w:szCs w:val="21"/>
              </w:rPr>
              <w:t>测试特点要求：黄斑阈值测试、自动瞳孔测量。</w:t>
            </w:r>
          </w:p>
        </w:tc>
        <w:tc>
          <w:tcPr>
            <w:tcW w:w="708" w:type="dxa"/>
            <w:vAlign w:val="center"/>
            <w:hideMark/>
          </w:tcPr>
          <w:p w:rsidR="0033306D" w:rsidRPr="005A2A02" w:rsidRDefault="0033306D"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33306D" w:rsidRPr="00AB4A4E" w:rsidTr="007E3251">
        <w:trPr>
          <w:trHeight w:val="330"/>
        </w:trPr>
        <w:tc>
          <w:tcPr>
            <w:tcW w:w="708" w:type="dxa"/>
            <w:vMerge/>
            <w:vAlign w:val="center"/>
            <w:hideMark/>
          </w:tcPr>
          <w:p w:rsidR="0033306D" w:rsidRPr="00AB4A4E" w:rsidRDefault="0033306D" w:rsidP="000E441D">
            <w:pPr>
              <w:spacing w:line="440" w:lineRule="exact"/>
              <w:jc w:val="center"/>
              <w:rPr>
                <w:rFonts w:asciiTheme="minorEastAsia" w:hAnsiTheme="minorEastAsia"/>
                <w:szCs w:val="21"/>
              </w:rPr>
            </w:pPr>
          </w:p>
        </w:tc>
        <w:tc>
          <w:tcPr>
            <w:tcW w:w="994" w:type="dxa"/>
            <w:gridSpan w:val="2"/>
            <w:vMerge/>
            <w:vAlign w:val="center"/>
            <w:hideMark/>
          </w:tcPr>
          <w:p w:rsidR="0033306D" w:rsidRPr="00AB4A4E" w:rsidRDefault="0033306D" w:rsidP="000E441D">
            <w:pPr>
              <w:spacing w:line="440" w:lineRule="exact"/>
              <w:jc w:val="center"/>
              <w:rPr>
                <w:rFonts w:asciiTheme="minorEastAsia" w:hAnsiTheme="minorEastAsia"/>
                <w:szCs w:val="21"/>
              </w:rPr>
            </w:pPr>
          </w:p>
        </w:tc>
        <w:tc>
          <w:tcPr>
            <w:tcW w:w="6946" w:type="dxa"/>
            <w:noWrap/>
            <w:vAlign w:val="center"/>
            <w:hideMark/>
          </w:tcPr>
          <w:p w:rsidR="0033306D" w:rsidRPr="00A602F8" w:rsidRDefault="0033306D" w:rsidP="001E7D2A">
            <w:pPr>
              <w:widowControl/>
              <w:spacing w:line="360" w:lineRule="exact"/>
              <w:rPr>
                <w:rFonts w:asciiTheme="minorEastAsia" w:eastAsiaTheme="minorEastAsia" w:hAnsiTheme="minorEastAsia"/>
                <w:sz w:val="21"/>
                <w:szCs w:val="21"/>
              </w:rPr>
            </w:pPr>
            <w:r w:rsidRPr="00A602F8">
              <w:rPr>
                <w:rFonts w:asciiTheme="minorEastAsia" w:eastAsiaTheme="minorEastAsia" w:hAnsiTheme="minorEastAsia" w:hint="eastAsia"/>
                <w:sz w:val="21"/>
                <w:szCs w:val="21"/>
              </w:rPr>
              <w:t>有视野分析、青光眼半视野分析、视野指数、指导性进展分析、视野序列查看辅助功能。</w:t>
            </w:r>
          </w:p>
        </w:tc>
        <w:tc>
          <w:tcPr>
            <w:tcW w:w="708" w:type="dxa"/>
            <w:vAlign w:val="center"/>
            <w:hideMark/>
          </w:tcPr>
          <w:p w:rsidR="0033306D" w:rsidRPr="005A2A02" w:rsidRDefault="0033306D"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33306D" w:rsidRPr="00AB4A4E" w:rsidTr="007E3251">
        <w:trPr>
          <w:trHeight w:val="330"/>
        </w:trPr>
        <w:tc>
          <w:tcPr>
            <w:tcW w:w="708" w:type="dxa"/>
            <w:vMerge/>
            <w:vAlign w:val="center"/>
            <w:hideMark/>
          </w:tcPr>
          <w:p w:rsidR="0033306D" w:rsidRPr="00AB4A4E" w:rsidRDefault="0033306D" w:rsidP="000E441D">
            <w:pPr>
              <w:spacing w:line="440" w:lineRule="exact"/>
              <w:jc w:val="center"/>
              <w:rPr>
                <w:rFonts w:asciiTheme="minorEastAsia" w:hAnsiTheme="minorEastAsia"/>
                <w:szCs w:val="21"/>
              </w:rPr>
            </w:pPr>
          </w:p>
        </w:tc>
        <w:tc>
          <w:tcPr>
            <w:tcW w:w="994" w:type="dxa"/>
            <w:gridSpan w:val="2"/>
            <w:vMerge/>
            <w:vAlign w:val="center"/>
            <w:hideMark/>
          </w:tcPr>
          <w:p w:rsidR="0033306D" w:rsidRPr="00AB4A4E" w:rsidRDefault="0033306D" w:rsidP="000E441D">
            <w:pPr>
              <w:spacing w:line="440" w:lineRule="exact"/>
              <w:jc w:val="center"/>
              <w:rPr>
                <w:rFonts w:asciiTheme="minorEastAsia" w:hAnsiTheme="minorEastAsia"/>
                <w:szCs w:val="21"/>
              </w:rPr>
            </w:pPr>
          </w:p>
        </w:tc>
        <w:tc>
          <w:tcPr>
            <w:tcW w:w="6946" w:type="dxa"/>
            <w:noWrap/>
            <w:vAlign w:val="center"/>
            <w:hideMark/>
          </w:tcPr>
          <w:p w:rsidR="0033306D" w:rsidRPr="00A602F8" w:rsidRDefault="0033306D" w:rsidP="001E7D2A">
            <w:pPr>
              <w:widowControl/>
              <w:spacing w:line="360" w:lineRule="exact"/>
              <w:jc w:val="left"/>
              <w:rPr>
                <w:rFonts w:asciiTheme="minorEastAsia" w:eastAsiaTheme="minorEastAsia" w:hAnsiTheme="minorEastAsia"/>
                <w:sz w:val="21"/>
                <w:szCs w:val="21"/>
              </w:rPr>
            </w:pPr>
            <w:r w:rsidRPr="00A602F8">
              <w:rPr>
                <w:rFonts w:asciiTheme="minorEastAsia" w:eastAsiaTheme="minorEastAsia" w:hAnsiTheme="minorEastAsia" w:hint="eastAsia"/>
                <w:sz w:val="21"/>
                <w:szCs w:val="21"/>
              </w:rPr>
              <w:t>具备指导性进展分析（GPA）功能。</w:t>
            </w:r>
          </w:p>
        </w:tc>
        <w:tc>
          <w:tcPr>
            <w:tcW w:w="708" w:type="dxa"/>
            <w:vAlign w:val="center"/>
            <w:hideMark/>
          </w:tcPr>
          <w:p w:rsidR="0033306D" w:rsidRPr="005A2A02" w:rsidRDefault="0033306D"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33306D" w:rsidRPr="00AB4A4E" w:rsidTr="007E3251">
        <w:trPr>
          <w:trHeight w:val="330"/>
        </w:trPr>
        <w:tc>
          <w:tcPr>
            <w:tcW w:w="708" w:type="dxa"/>
            <w:vMerge/>
            <w:vAlign w:val="center"/>
            <w:hideMark/>
          </w:tcPr>
          <w:p w:rsidR="0033306D" w:rsidRPr="00AB4A4E" w:rsidRDefault="0033306D" w:rsidP="000E441D">
            <w:pPr>
              <w:spacing w:line="440" w:lineRule="exact"/>
              <w:jc w:val="center"/>
              <w:rPr>
                <w:rFonts w:asciiTheme="minorEastAsia" w:hAnsiTheme="minorEastAsia"/>
                <w:szCs w:val="21"/>
              </w:rPr>
            </w:pPr>
          </w:p>
        </w:tc>
        <w:tc>
          <w:tcPr>
            <w:tcW w:w="994" w:type="dxa"/>
            <w:gridSpan w:val="2"/>
            <w:vMerge/>
            <w:vAlign w:val="center"/>
            <w:hideMark/>
          </w:tcPr>
          <w:p w:rsidR="0033306D" w:rsidRPr="00AB4A4E" w:rsidRDefault="0033306D" w:rsidP="000E441D">
            <w:pPr>
              <w:spacing w:line="440" w:lineRule="exact"/>
              <w:jc w:val="center"/>
              <w:rPr>
                <w:rFonts w:asciiTheme="minorEastAsia" w:hAnsiTheme="minorEastAsia"/>
                <w:szCs w:val="21"/>
              </w:rPr>
            </w:pPr>
          </w:p>
        </w:tc>
        <w:tc>
          <w:tcPr>
            <w:tcW w:w="6946" w:type="dxa"/>
            <w:noWrap/>
            <w:vAlign w:val="center"/>
            <w:hideMark/>
          </w:tcPr>
          <w:p w:rsidR="0033306D" w:rsidRPr="00A602F8" w:rsidRDefault="0033306D" w:rsidP="001E7D2A">
            <w:pPr>
              <w:widowControl/>
              <w:spacing w:line="360" w:lineRule="exact"/>
              <w:rPr>
                <w:rFonts w:asciiTheme="minorEastAsia" w:eastAsiaTheme="minorEastAsia" w:hAnsiTheme="minorEastAsia"/>
                <w:sz w:val="21"/>
                <w:szCs w:val="21"/>
              </w:rPr>
            </w:pPr>
            <w:r w:rsidRPr="00A602F8">
              <w:rPr>
                <w:rFonts w:asciiTheme="minorEastAsia" w:eastAsiaTheme="minorEastAsia" w:hAnsiTheme="minorEastAsia" w:hint="eastAsia"/>
                <w:sz w:val="21"/>
                <w:szCs w:val="21"/>
              </w:rPr>
              <w:t>一体式设计，无需另配电脑。</w:t>
            </w:r>
          </w:p>
        </w:tc>
        <w:tc>
          <w:tcPr>
            <w:tcW w:w="708" w:type="dxa"/>
            <w:vAlign w:val="center"/>
            <w:hideMark/>
          </w:tcPr>
          <w:p w:rsidR="0033306D" w:rsidRPr="005A2A02" w:rsidRDefault="0033306D"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B672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w:t>
      </w:r>
      <w:r w:rsidR="000F19EE" w:rsidRPr="00E016D8">
        <w:rPr>
          <w:rFonts w:asciiTheme="minorEastAsia" w:hAnsiTheme="minorEastAsia" w:cs="Times New Roman" w:hint="eastAsia"/>
          <w:kern w:val="0"/>
          <w:sz w:val="24"/>
          <w:szCs w:val="24"/>
        </w:rPr>
        <w:lastRenderedPageBreak/>
        <w:t>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w:t>
      </w:r>
      <w:r w:rsidRPr="00E016D8">
        <w:rPr>
          <w:rFonts w:asciiTheme="minorEastAsia" w:hAnsiTheme="minorEastAsia" w:cs="Times New Roman" w:hint="eastAsia"/>
          <w:kern w:val="0"/>
          <w:sz w:val="24"/>
          <w:szCs w:val="24"/>
        </w:rPr>
        <w:lastRenderedPageBreak/>
        <w:t>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w:t>
      </w:r>
      <w:r w:rsidRPr="00B70AC4">
        <w:rPr>
          <w:rFonts w:asciiTheme="minorEastAsia" w:hAnsiTheme="minorEastAsia" w:cs="Times New Roman" w:hint="eastAsia"/>
          <w:kern w:val="0"/>
          <w:sz w:val="24"/>
          <w:szCs w:val="24"/>
        </w:rPr>
        <w:lastRenderedPageBreak/>
        <w:t>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036FF5">
              <w:rPr>
                <w:rFonts w:ascii="宋体" w:eastAsia="宋体" w:hAnsi="宋体" w:cs="Times New Roman" w:hint="eastAsia"/>
                <w:bCs/>
                <w:spacing w:val="48"/>
                <w:kern w:val="0"/>
                <w:szCs w:val="21"/>
                <w:fitText w:val="1170" w:id="1190323200"/>
              </w:rPr>
              <w:t>单位名</w:t>
            </w:r>
            <w:r w:rsidRPr="00036FF5">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48"/>
                <w:kern w:val="0"/>
                <w:szCs w:val="21"/>
                <w:fitText w:val="1170" w:id="1190323200"/>
              </w:rPr>
              <w:t>单位名</w:t>
            </w:r>
            <w:r w:rsidRPr="00036FF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12"/>
                <w:kern w:val="0"/>
                <w:szCs w:val="21"/>
                <w:fitText w:val="1170" w:id="1190323200"/>
              </w:rPr>
              <w:t>法定代表</w:t>
            </w:r>
            <w:r w:rsidRPr="00036FF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12"/>
                <w:kern w:val="0"/>
                <w:szCs w:val="21"/>
                <w:fitText w:val="1170" w:id="1190323200"/>
              </w:rPr>
              <w:t>法定代表</w:t>
            </w:r>
            <w:r w:rsidRPr="00036FF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12"/>
                <w:kern w:val="0"/>
                <w:szCs w:val="21"/>
                <w:fitText w:val="1170" w:id="1190323200"/>
              </w:rPr>
              <w:t>委托代理</w:t>
            </w:r>
            <w:r w:rsidRPr="00036FF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12"/>
                <w:kern w:val="0"/>
                <w:szCs w:val="21"/>
                <w:fitText w:val="1170" w:id="1190323200"/>
              </w:rPr>
              <w:t>委托代理</w:t>
            </w:r>
            <w:r w:rsidRPr="00036FF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120"/>
                <w:kern w:val="0"/>
                <w:szCs w:val="21"/>
                <w:fitText w:val="1170" w:id="1190323200"/>
              </w:rPr>
              <w:t>联系</w:t>
            </w:r>
            <w:r w:rsidRPr="00036FF5">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120"/>
                <w:kern w:val="0"/>
                <w:szCs w:val="21"/>
                <w:fitText w:val="1170" w:id="1190323200"/>
              </w:rPr>
              <w:t>联系</w:t>
            </w:r>
            <w:r w:rsidRPr="00036FF5">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48"/>
                <w:kern w:val="0"/>
                <w:szCs w:val="21"/>
                <w:fitText w:val="1170" w:id="1190323200"/>
              </w:rPr>
              <w:t>联系电</w:t>
            </w:r>
            <w:r w:rsidRPr="00036FF5">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48"/>
                <w:kern w:val="0"/>
                <w:szCs w:val="21"/>
                <w:fitText w:val="1170" w:id="1190323200"/>
              </w:rPr>
              <w:t>联系电</w:t>
            </w:r>
            <w:r w:rsidRPr="00036FF5">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48"/>
                <w:kern w:val="0"/>
                <w:szCs w:val="21"/>
                <w:fitText w:val="1170" w:id="1190323200"/>
              </w:rPr>
              <w:t>通讯地</w:t>
            </w:r>
            <w:r w:rsidRPr="00036FF5">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48"/>
                <w:kern w:val="0"/>
                <w:szCs w:val="21"/>
                <w:fitText w:val="1170" w:id="1190323200"/>
              </w:rPr>
              <w:t>通讯地</w:t>
            </w:r>
            <w:r w:rsidRPr="00036FF5">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48"/>
                <w:kern w:val="0"/>
                <w:szCs w:val="21"/>
                <w:fitText w:val="1170" w:id="1190323200"/>
              </w:rPr>
              <w:t>邮政编</w:t>
            </w:r>
            <w:r w:rsidRPr="00036FF5">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48"/>
                <w:kern w:val="0"/>
                <w:szCs w:val="21"/>
                <w:fitText w:val="1170" w:id="1190323200"/>
              </w:rPr>
              <w:t>邮政编</w:t>
            </w:r>
            <w:r w:rsidRPr="00036FF5">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48"/>
                <w:kern w:val="0"/>
                <w:szCs w:val="21"/>
                <w:fitText w:val="1170" w:id="1190323200"/>
              </w:rPr>
              <w:t>付款单</w:t>
            </w:r>
            <w:r w:rsidRPr="00036FF5">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48"/>
                <w:kern w:val="0"/>
                <w:szCs w:val="21"/>
                <w:fitText w:val="1170" w:id="1190323200"/>
              </w:rPr>
              <w:t>开户名</w:t>
            </w:r>
            <w:r w:rsidRPr="00036FF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48"/>
                <w:kern w:val="0"/>
                <w:szCs w:val="21"/>
                <w:fitText w:val="1170" w:id="1190323200"/>
              </w:rPr>
              <w:t>开户银</w:t>
            </w:r>
            <w:r w:rsidRPr="00036FF5">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48"/>
                <w:kern w:val="0"/>
                <w:szCs w:val="21"/>
                <w:fitText w:val="1170" w:id="1190323200"/>
              </w:rPr>
              <w:t>开户银</w:t>
            </w:r>
            <w:r w:rsidRPr="00036FF5">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48"/>
                <w:kern w:val="0"/>
                <w:szCs w:val="21"/>
                <w:fitText w:val="1170" w:id="1190323200"/>
              </w:rPr>
              <w:t>银行账</w:t>
            </w:r>
            <w:r w:rsidRPr="00036FF5">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6FF5">
              <w:rPr>
                <w:rFonts w:ascii="宋体" w:eastAsia="宋体" w:hAnsi="宋体" w:cs="Times New Roman" w:hint="eastAsia"/>
                <w:bCs/>
                <w:spacing w:val="48"/>
                <w:kern w:val="0"/>
                <w:szCs w:val="21"/>
                <w:fitText w:val="1170" w:id="1190323200"/>
              </w:rPr>
              <w:t>银行账</w:t>
            </w:r>
            <w:r w:rsidRPr="00036FF5">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306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55B8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55B8E" w:rsidP="00A36553">
      <w:pPr>
        <w:ind w:firstLine="573"/>
        <w:rPr>
          <w:rFonts w:asciiTheme="minorEastAsia" w:hAnsiTheme="minorEastAsia" w:cs="Times New Roman"/>
          <w:kern w:val="0"/>
          <w:sz w:val="28"/>
          <w:szCs w:val="28"/>
        </w:rPr>
      </w:pPr>
      <w:r w:rsidRPr="00E55B8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55B8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FF5" w:rsidRDefault="00036FF5" w:rsidP="00156746">
      <w:r>
        <w:separator/>
      </w:r>
    </w:p>
  </w:endnote>
  <w:endnote w:type="continuationSeparator" w:id="0">
    <w:p w:rsidR="00036FF5" w:rsidRDefault="00036FF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E55B8E" w:rsidRPr="00EB77AB">
      <w:rPr>
        <w:rStyle w:val="a7"/>
        <w:sz w:val="24"/>
        <w:szCs w:val="24"/>
      </w:rPr>
      <w:fldChar w:fldCharType="begin"/>
    </w:r>
    <w:r w:rsidRPr="00EB77AB">
      <w:rPr>
        <w:rStyle w:val="a7"/>
        <w:sz w:val="24"/>
        <w:szCs w:val="24"/>
      </w:rPr>
      <w:instrText xml:space="preserve"> PAGE </w:instrText>
    </w:r>
    <w:r w:rsidR="00E55B8E" w:rsidRPr="00EB77AB">
      <w:rPr>
        <w:rStyle w:val="a7"/>
        <w:sz w:val="24"/>
        <w:szCs w:val="24"/>
      </w:rPr>
      <w:fldChar w:fldCharType="separate"/>
    </w:r>
    <w:r w:rsidR="00312CF7">
      <w:rPr>
        <w:rStyle w:val="a7"/>
        <w:noProof/>
        <w:sz w:val="24"/>
        <w:szCs w:val="24"/>
      </w:rPr>
      <w:t>3</w:t>
    </w:r>
    <w:r w:rsidR="00E55B8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E55B8E" w:rsidRPr="00EB77AB">
      <w:rPr>
        <w:rStyle w:val="a7"/>
        <w:sz w:val="24"/>
        <w:szCs w:val="24"/>
      </w:rPr>
      <w:fldChar w:fldCharType="begin"/>
    </w:r>
    <w:r w:rsidRPr="00EB77AB">
      <w:rPr>
        <w:rStyle w:val="a7"/>
        <w:sz w:val="24"/>
        <w:szCs w:val="24"/>
      </w:rPr>
      <w:instrText xml:space="preserve"> PAGE </w:instrText>
    </w:r>
    <w:r w:rsidR="00E55B8E" w:rsidRPr="00EB77AB">
      <w:rPr>
        <w:rStyle w:val="a7"/>
        <w:sz w:val="24"/>
        <w:szCs w:val="24"/>
      </w:rPr>
      <w:fldChar w:fldCharType="separate"/>
    </w:r>
    <w:r w:rsidR="00312CF7">
      <w:rPr>
        <w:rStyle w:val="a7"/>
        <w:noProof/>
        <w:sz w:val="24"/>
        <w:szCs w:val="24"/>
      </w:rPr>
      <w:t>20</w:t>
    </w:r>
    <w:r w:rsidR="00E55B8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rFonts w:ascii="宋体"/>
        <w:sz w:val="24"/>
        <w:szCs w:val="24"/>
      </w:rPr>
    </w:pPr>
    <w:r w:rsidRPr="00EB77AB">
      <w:rPr>
        <w:rFonts w:ascii="宋体" w:hint="eastAsia"/>
        <w:sz w:val="24"/>
        <w:szCs w:val="24"/>
      </w:rPr>
      <w:t>—</w:t>
    </w:r>
    <w:r w:rsidR="00E55B8E" w:rsidRPr="00EB77AB">
      <w:rPr>
        <w:rStyle w:val="a7"/>
        <w:sz w:val="24"/>
        <w:szCs w:val="24"/>
      </w:rPr>
      <w:fldChar w:fldCharType="begin"/>
    </w:r>
    <w:r w:rsidRPr="00EB77AB">
      <w:rPr>
        <w:rStyle w:val="a7"/>
        <w:sz w:val="24"/>
        <w:szCs w:val="24"/>
      </w:rPr>
      <w:instrText xml:space="preserve"> PAGE </w:instrText>
    </w:r>
    <w:r w:rsidR="00E55B8E" w:rsidRPr="00EB77AB">
      <w:rPr>
        <w:rStyle w:val="a7"/>
        <w:sz w:val="24"/>
        <w:szCs w:val="24"/>
      </w:rPr>
      <w:fldChar w:fldCharType="separate"/>
    </w:r>
    <w:r w:rsidR="00312CF7">
      <w:rPr>
        <w:rStyle w:val="a7"/>
        <w:noProof/>
        <w:sz w:val="24"/>
        <w:szCs w:val="24"/>
      </w:rPr>
      <w:t>34</w:t>
    </w:r>
    <w:r w:rsidR="00E55B8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FF5" w:rsidRDefault="00036FF5" w:rsidP="00156746">
      <w:r>
        <w:separator/>
      </w:r>
    </w:p>
  </w:footnote>
  <w:footnote w:type="continuationSeparator" w:id="0">
    <w:p w:rsidR="00036FF5" w:rsidRDefault="00036FF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232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36FF5"/>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783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04F24"/>
    <w:rsid w:val="002057A7"/>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2CF7"/>
    <w:rsid w:val="00314ADF"/>
    <w:rsid w:val="00317B20"/>
    <w:rsid w:val="00320702"/>
    <w:rsid w:val="0032757D"/>
    <w:rsid w:val="0032766C"/>
    <w:rsid w:val="003276E6"/>
    <w:rsid w:val="003314CD"/>
    <w:rsid w:val="0033306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0FD6"/>
    <w:rsid w:val="005B1A5E"/>
    <w:rsid w:val="005B2EA3"/>
    <w:rsid w:val="005B3948"/>
    <w:rsid w:val="005C0D9D"/>
    <w:rsid w:val="005C1F06"/>
    <w:rsid w:val="005C3150"/>
    <w:rsid w:val="005C52C0"/>
    <w:rsid w:val="005D0B03"/>
    <w:rsid w:val="005E234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0125"/>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5BBC"/>
    <w:rsid w:val="00765DDF"/>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868"/>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04411"/>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33E8"/>
    <w:rsid w:val="009474B3"/>
    <w:rsid w:val="009478E9"/>
    <w:rsid w:val="009531BB"/>
    <w:rsid w:val="00954D40"/>
    <w:rsid w:val="009554D8"/>
    <w:rsid w:val="009570D9"/>
    <w:rsid w:val="00957388"/>
    <w:rsid w:val="009611E5"/>
    <w:rsid w:val="00962E40"/>
    <w:rsid w:val="0096732E"/>
    <w:rsid w:val="00977E68"/>
    <w:rsid w:val="00977F7E"/>
    <w:rsid w:val="00980D50"/>
    <w:rsid w:val="00981994"/>
    <w:rsid w:val="00985CB0"/>
    <w:rsid w:val="009876D3"/>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C2FAD"/>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C6F47"/>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B8E"/>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10EE-8131-4B78-8388-9AC1FEEB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62</Pages>
  <Words>4891</Words>
  <Characters>27882</Characters>
  <Application>Microsoft Office Word</Application>
  <DocSecurity>0</DocSecurity>
  <Lines>232</Lines>
  <Paragraphs>65</Paragraphs>
  <ScaleCrop>false</ScaleCrop>
  <Company>china</Company>
  <LinksUpToDate>false</LinksUpToDate>
  <CharactersWithSpaces>32708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291</cp:revision>
  <cp:lastPrinted>2020-07-13T09:58:00Z</cp:lastPrinted>
  <dcterms:created xsi:type="dcterms:W3CDTF">2020-03-30T02:20:00Z</dcterms:created>
  <dcterms:modified xsi:type="dcterms:W3CDTF">2020-07-13T09:58:00Z</dcterms:modified>
</cp:coreProperties>
</file>