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E80449">
        <w:rPr>
          <w:rFonts w:ascii="宋体" w:eastAsia="宋体" w:hAnsi="宋体" w:cs="Times New Roman" w:hint="eastAsia"/>
          <w:kern w:val="0"/>
          <w:sz w:val="36"/>
          <w:szCs w:val="36"/>
          <w:u w:val="single"/>
        </w:rPr>
        <w:t xml:space="preserve"> </w:t>
      </w:r>
      <w:r w:rsidR="001B3B0D" w:rsidRPr="001B3B0D">
        <w:rPr>
          <w:rFonts w:ascii="宋体" w:eastAsia="宋体" w:hAnsi="宋体" w:cs="Times New Roman" w:hint="eastAsia"/>
          <w:kern w:val="0"/>
          <w:sz w:val="36"/>
          <w:szCs w:val="36"/>
          <w:u w:val="single"/>
        </w:rPr>
        <w:t>超声电刺激光电理疗仪</w:t>
      </w:r>
      <w:r w:rsidR="0039601D">
        <w:rPr>
          <w:rFonts w:ascii="宋体" w:eastAsia="宋体" w:hAnsi="宋体" w:cs="Times New Roman" w:hint="eastAsia"/>
          <w:kern w:val="0"/>
          <w:sz w:val="36"/>
          <w:szCs w:val="36"/>
          <w:u w:val="single"/>
        </w:rPr>
        <w:t xml:space="preserve"> </w:t>
      </w:r>
      <w:r w:rsidR="00E8044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B3B0D">
        <w:rPr>
          <w:rFonts w:ascii="宋体" w:eastAsia="宋体" w:hAnsi="宋体" w:cs="Times New Roman" w:hint="eastAsia"/>
          <w:kern w:val="0"/>
          <w:sz w:val="36"/>
          <w:szCs w:val="36"/>
          <w:u w:val="single"/>
        </w:rPr>
        <w:t xml:space="preserve"> </w:t>
      </w:r>
      <w:r w:rsidR="006031C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80449">
        <w:rPr>
          <w:rFonts w:ascii="宋体" w:eastAsia="宋体" w:hAnsi="宋体" w:cs="Times New Roman" w:hint="eastAsia"/>
          <w:kern w:val="0"/>
          <w:sz w:val="36"/>
          <w:szCs w:val="36"/>
          <w:u w:val="single"/>
        </w:rPr>
        <w:t>1</w:t>
      </w:r>
      <w:r w:rsidR="001B3B0D">
        <w:rPr>
          <w:rFonts w:ascii="宋体" w:eastAsia="宋体" w:hAnsi="宋体" w:cs="Times New Roman" w:hint="eastAsia"/>
          <w:kern w:val="0"/>
          <w:sz w:val="36"/>
          <w:szCs w:val="36"/>
          <w:u w:val="single"/>
        </w:rPr>
        <w:t xml:space="preserve">3   </w:t>
      </w:r>
      <w:r w:rsidR="006031C8">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37918">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CD46E0" w:rsidRDefault="00CD46E0" w:rsidP="00881A2F">
      <w:pPr>
        <w:jc w:val="distribute"/>
        <w:rPr>
          <w:rFonts w:ascii="仿宋_GB2312" w:eastAsia="仿宋_GB2312" w:hAnsi="宋体" w:cs="Times New Roman"/>
          <w:color w:val="FF0000"/>
          <w:kern w:val="0"/>
          <w:sz w:val="32"/>
          <w:szCs w:val="32"/>
        </w:rPr>
      </w:pPr>
    </w:p>
    <w:p w:rsidR="00861E6F" w:rsidRPr="00861E6F" w:rsidRDefault="00576A5C" w:rsidP="00861E6F">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861E6F">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536142" w:history="1">
        <w:r w:rsidR="00861E6F" w:rsidRPr="00861E6F">
          <w:rPr>
            <w:rStyle w:val="aa"/>
            <w:rFonts w:ascii="黑体" w:eastAsia="黑体" w:hAnsi="黑体" w:hint="eastAsia"/>
            <w:noProof/>
            <w:sz w:val="32"/>
          </w:rPr>
          <w:t>第一部分</w:t>
        </w:r>
        <w:r w:rsidR="00861E6F" w:rsidRPr="00861E6F">
          <w:rPr>
            <w:rStyle w:val="aa"/>
            <w:rFonts w:ascii="黑体" w:eastAsia="黑体" w:hAnsi="黑体"/>
            <w:noProof/>
            <w:sz w:val="32"/>
          </w:rPr>
          <w:t xml:space="preserve">  </w:t>
        </w:r>
        <w:r w:rsidR="00861E6F" w:rsidRPr="00861E6F">
          <w:rPr>
            <w:rStyle w:val="aa"/>
            <w:rFonts w:ascii="黑体" w:eastAsia="黑体" w:hAnsi="黑体" w:hint="eastAsia"/>
            <w:noProof/>
            <w:sz w:val="32"/>
          </w:rPr>
          <w:t>招标公告</w:t>
        </w:r>
        <w:r w:rsidR="00861E6F" w:rsidRPr="00861E6F">
          <w:rPr>
            <w:noProof/>
            <w:webHidden/>
            <w:sz w:val="32"/>
          </w:rPr>
          <w:tab/>
        </w:r>
        <w:r w:rsidRPr="00861E6F">
          <w:rPr>
            <w:noProof/>
            <w:webHidden/>
            <w:sz w:val="32"/>
          </w:rPr>
          <w:fldChar w:fldCharType="begin"/>
        </w:r>
        <w:r w:rsidR="00861E6F" w:rsidRPr="00861E6F">
          <w:rPr>
            <w:noProof/>
            <w:webHidden/>
            <w:sz w:val="32"/>
          </w:rPr>
          <w:instrText xml:space="preserve"> PAGEREF _Toc36536142 \h </w:instrText>
        </w:r>
        <w:r w:rsidRPr="00861E6F">
          <w:rPr>
            <w:noProof/>
            <w:webHidden/>
            <w:sz w:val="32"/>
          </w:rPr>
        </w:r>
        <w:r w:rsidRPr="00861E6F">
          <w:rPr>
            <w:noProof/>
            <w:webHidden/>
            <w:sz w:val="32"/>
          </w:rPr>
          <w:fldChar w:fldCharType="separate"/>
        </w:r>
        <w:r w:rsidR="0091715E">
          <w:rPr>
            <w:noProof/>
            <w:webHidden/>
            <w:sz w:val="32"/>
          </w:rPr>
          <w:t>1</w:t>
        </w:r>
        <w:r w:rsidRPr="00861E6F">
          <w:rPr>
            <w:noProof/>
            <w:webHidden/>
            <w:sz w:val="32"/>
          </w:rPr>
          <w:fldChar w:fldCharType="end"/>
        </w:r>
      </w:hyperlink>
    </w:p>
    <w:p w:rsidR="00861E6F" w:rsidRPr="00861E6F" w:rsidRDefault="00576A5C" w:rsidP="00861E6F">
      <w:pPr>
        <w:pStyle w:val="12"/>
        <w:ind w:left="804"/>
        <w:rPr>
          <w:rFonts w:asciiTheme="minorHAnsi" w:eastAsiaTheme="minorEastAsia" w:hAnsiTheme="minorHAnsi" w:cstheme="minorBidi"/>
          <w:noProof/>
          <w:kern w:val="2"/>
          <w:szCs w:val="22"/>
        </w:rPr>
      </w:pPr>
      <w:hyperlink w:anchor="_Toc36536143" w:history="1">
        <w:r w:rsidR="00861E6F" w:rsidRPr="00861E6F">
          <w:rPr>
            <w:rStyle w:val="aa"/>
            <w:rFonts w:ascii="黑体" w:eastAsia="黑体" w:hAnsi="黑体" w:hint="eastAsia"/>
            <w:noProof/>
            <w:sz w:val="32"/>
            <w:lang w:val="zh-CN"/>
          </w:rPr>
          <w:t>第二部分</w:t>
        </w:r>
        <w:r w:rsidR="00861E6F" w:rsidRPr="00861E6F">
          <w:rPr>
            <w:rStyle w:val="aa"/>
            <w:rFonts w:ascii="黑体" w:eastAsia="黑体" w:hAnsi="黑体"/>
            <w:noProof/>
            <w:sz w:val="32"/>
            <w:lang w:val="zh-CN"/>
          </w:rPr>
          <w:t xml:space="preserve">  </w:t>
        </w:r>
        <w:r w:rsidR="00861E6F" w:rsidRPr="00861E6F">
          <w:rPr>
            <w:rStyle w:val="aa"/>
            <w:rFonts w:ascii="黑体" w:eastAsia="黑体" w:hAnsi="黑体" w:hint="eastAsia"/>
            <w:noProof/>
            <w:sz w:val="32"/>
            <w:lang w:val="zh-CN"/>
          </w:rPr>
          <w:t>采购项目技</w:t>
        </w:r>
        <w:r w:rsidR="00861E6F" w:rsidRPr="00861E6F">
          <w:rPr>
            <w:rStyle w:val="aa"/>
            <w:rFonts w:ascii="黑体" w:eastAsia="黑体" w:hAnsi="黑体" w:cs="宋体" w:hint="eastAsia"/>
            <w:noProof/>
            <w:sz w:val="32"/>
            <w:lang w:val="zh-CN"/>
          </w:rPr>
          <w:t>术</w:t>
        </w:r>
        <w:r w:rsidR="00861E6F" w:rsidRPr="00861E6F">
          <w:rPr>
            <w:rStyle w:val="aa"/>
            <w:rFonts w:ascii="黑体" w:eastAsia="黑体" w:hAnsi="黑体" w:cs="Dotum" w:hint="eastAsia"/>
            <w:noProof/>
            <w:sz w:val="32"/>
            <w:lang w:val="zh-CN"/>
          </w:rPr>
          <w:t>和商</w:t>
        </w:r>
        <w:r w:rsidR="00861E6F" w:rsidRPr="00861E6F">
          <w:rPr>
            <w:rStyle w:val="aa"/>
            <w:rFonts w:ascii="黑体" w:eastAsia="黑体" w:hAnsi="黑体" w:cs="宋体" w:hint="eastAsia"/>
            <w:noProof/>
            <w:sz w:val="32"/>
            <w:lang w:val="zh-CN"/>
          </w:rPr>
          <w:t>务</w:t>
        </w:r>
        <w:r w:rsidR="00861E6F" w:rsidRPr="00861E6F">
          <w:rPr>
            <w:rStyle w:val="aa"/>
            <w:rFonts w:ascii="黑体" w:eastAsia="黑体" w:hAnsi="黑体" w:hint="eastAsia"/>
            <w:noProof/>
            <w:sz w:val="32"/>
            <w:lang w:val="zh-CN"/>
          </w:rPr>
          <w:t>要求</w:t>
        </w:r>
        <w:r w:rsidR="00861E6F" w:rsidRPr="00861E6F">
          <w:rPr>
            <w:noProof/>
            <w:webHidden/>
            <w:sz w:val="32"/>
          </w:rPr>
          <w:tab/>
        </w:r>
        <w:r w:rsidRPr="00861E6F">
          <w:rPr>
            <w:noProof/>
            <w:webHidden/>
            <w:sz w:val="32"/>
          </w:rPr>
          <w:fldChar w:fldCharType="begin"/>
        </w:r>
        <w:r w:rsidR="00861E6F" w:rsidRPr="00861E6F">
          <w:rPr>
            <w:noProof/>
            <w:webHidden/>
            <w:sz w:val="32"/>
          </w:rPr>
          <w:instrText xml:space="preserve"> PAGEREF _Toc36536143 \h </w:instrText>
        </w:r>
        <w:r w:rsidRPr="00861E6F">
          <w:rPr>
            <w:noProof/>
            <w:webHidden/>
            <w:sz w:val="32"/>
          </w:rPr>
        </w:r>
        <w:r w:rsidRPr="00861E6F">
          <w:rPr>
            <w:noProof/>
            <w:webHidden/>
            <w:sz w:val="32"/>
          </w:rPr>
          <w:fldChar w:fldCharType="separate"/>
        </w:r>
        <w:r w:rsidR="0091715E">
          <w:rPr>
            <w:noProof/>
            <w:webHidden/>
            <w:sz w:val="32"/>
          </w:rPr>
          <w:t>4</w:t>
        </w:r>
        <w:r w:rsidRPr="00861E6F">
          <w:rPr>
            <w:noProof/>
            <w:webHidden/>
            <w:sz w:val="32"/>
          </w:rPr>
          <w:fldChar w:fldCharType="end"/>
        </w:r>
      </w:hyperlink>
    </w:p>
    <w:p w:rsidR="00861E6F" w:rsidRPr="00861E6F" w:rsidRDefault="00576A5C" w:rsidP="00861E6F">
      <w:pPr>
        <w:pStyle w:val="12"/>
        <w:ind w:left="804"/>
        <w:rPr>
          <w:rFonts w:asciiTheme="minorHAnsi" w:eastAsiaTheme="minorEastAsia" w:hAnsiTheme="minorHAnsi" w:cstheme="minorBidi"/>
          <w:noProof/>
          <w:kern w:val="2"/>
          <w:szCs w:val="22"/>
        </w:rPr>
      </w:pPr>
      <w:hyperlink w:anchor="_Toc36536144" w:history="1">
        <w:r w:rsidR="00861E6F" w:rsidRPr="00861E6F">
          <w:rPr>
            <w:rStyle w:val="aa"/>
            <w:rFonts w:ascii="黑体" w:eastAsia="黑体" w:hAnsi="黑体" w:hint="eastAsia"/>
            <w:noProof/>
            <w:sz w:val="32"/>
          </w:rPr>
          <w:t>第三部分</w:t>
        </w:r>
        <w:r w:rsidR="00861E6F" w:rsidRPr="00861E6F">
          <w:rPr>
            <w:rStyle w:val="aa"/>
            <w:rFonts w:ascii="黑体" w:eastAsia="黑体" w:hAnsi="黑体"/>
            <w:noProof/>
            <w:sz w:val="32"/>
          </w:rPr>
          <w:t xml:space="preserve">  </w:t>
        </w:r>
        <w:r w:rsidR="00861E6F" w:rsidRPr="00861E6F">
          <w:rPr>
            <w:rStyle w:val="aa"/>
            <w:rFonts w:ascii="黑体" w:eastAsia="黑体" w:hAnsi="黑体" w:hint="eastAsia"/>
            <w:noProof/>
            <w:sz w:val="32"/>
            <w:lang w:val="zh-CN"/>
          </w:rPr>
          <w:t>投标人</w:t>
        </w:r>
        <w:r w:rsidR="00861E6F" w:rsidRPr="00861E6F">
          <w:rPr>
            <w:rStyle w:val="aa"/>
            <w:rFonts w:ascii="黑体" w:eastAsia="黑体" w:hAnsi="黑体" w:hint="eastAsia"/>
            <w:noProof/>
            <w:sz w:val="32"/>
          </w:rPr>
          <w:t>须知</w:t>
        </w:r>
        <w:r w:rsidR="00861E6F" w:rsidRPr="00861E6F">
          <w:rPr>
            <w:noProof/>
            <w:webHidden/>
            <w:sz w:val="32"/>
          </w:rPr>
          <w:tab/>
        </w:r>
        <w:r w:rsidRPr="00861E6F">
          <w:rPr>
            <w:noProof/>
            <w:webHidden/>
            <w:sz w:val="32"/>
          </w:rPr>
          <w:fldChar w:fldCharType="begin"/>
        </w:r>
        <w:r w:rsidR="00861E6F" w:rsidRPr="00861E6F">
          <w:rPr>
            <w:noProof/>
            <w:webHidden/>
            <w:sz w:val="32"/>
          </w:rPr>
          <w:instrText xml:space="preserve"> PAGEREF _Toc36536144 \h </w:instrText>
        </w:r>
        <w:r w:rsidRPr="00861E6F">
          <w:rPr>
            <w:noProof/>
            <w:webHidden/>
            <w:sz w:val="32"/>
          </w:rPr>
        </w:r>
        <w:r w:rsidRPr="00861E6F">
          <w:rPr>
            <w:noProof/>
            <w:webHidden/>
            <w:sz w:val="32"/>
          </w:rPr>
          <w:fldChar w:fldCharType="separate"/>
        </w:r>
        <w:r w:rsidR="0091715E">
          <w:rPr>
            <w:noProof/>
            <w:webHidden/>
            <w:sz w:val="32"/>
          </w:rPr>
          <w:t>9</w:t>
        </w:r>
        <w:r w:rsidRPr="00861E6F">
          <w:rPr>
            <w:noProof/>
            <w:webHidden/>
            <w:sz w:val="32"/>
          </w:rPr>
          <w:fldChar w:fldCharType="end"/>
        </w:r>
      </w:hyperlink>
    </w:p>
    <w:p w:rsidR="00861E6F" w:rsidRPr="00861E6F" w:rsidRDefault="00576A5C" w:rsidP="00861E6F">
      <w:pPr>
        <w:pStyle w:val="12"/>
        <w:ind w:left="804"/>
        <w:rPr>
          <w:rFonts w:asciiTheme="minorHAnsi" w:eastAsiaTheme="minorEastAsia" w:hAnsiTheme="minorHAnsi" w:cstheme="minorBidi"/>
          <w:noProof/>
          <w:kern w:val="2"/>
          <w:szCs w:val="22"/>
        </w:rPr>
      </w:pPr>
      <w:hyperlink w:anchor="_Toc36536145" w:history="1">
        <w:r w:rsidR="00861E6F" w:rsidRPr="00861E6F">
          <w:rPr>
            <w:rStyle w:val="aa"/>
            <w:rFonts w:ascii="黑体" w:eastAsia="黑体" w:hAnsi="黑体" w:hint="eastAsia"/>
            <w:bCs/>
            <w:noProof/>
            <w:sz w:val="32"/>
          </w:rPr>
          <w:t>第四部分</w:t>
        </w:r>
        <w:r w:rsidR="00861E6F" w:rsidRPr="00861E6F">
          <w:rPr>
            <w:rStyle w:val="aa"/>
            <w:rFonts w:ascii="黑体" w:eastAsia="黑体" w:hAnsi="黑体"/>
            <w:bCs/>
            <w:noProof/>
            <w:sz w:val="32"/>
          </w:rPr>
          <w:t xml:space="preserve">  </w:t>
        </w:r>
        <w:r w:rsidR="00861E6F" w:rsidRPr="00861E6F">
          <w:rPr>
            <w:rStyle w:val="aa"/>
            <w:rFonts w:ascii="黑体" w:eastAsia="黑体" w:hAnsi="黑体" w:hint="eastAsia"/>
            <w:bCs/>
            <w:noProof/>
            <w:sz w:val="32"/>
          </w:rPr>
          <w:t>合同样本</w:t>
        </w:r>
        <w:r w:rsidR="00861E6F" w:rsidRPr="00861E6F">
          <w:rPr>
            <w:noProof/>
            <w:webHidden/>
            <w:sz w:val="32"/>
          </w:rPr>
          <w:tab/>
        </w:r>
        <w:r w:rsidRPr="00861E6F">
          <w:rPr>
            <w:noProof/>
            <w:webHidden/>
            <w:sz w:val="32"/>
          </w:rPr>
          <w:fldChar w:fldCharType="begin"/>
        </w:r>
        <w:r w:rsidR="00861E6F" w:rsidRPr="00861E6F">
          <w:rPr>
            <w:noProof/>
            <w:webHidden/>
            <w:sz w:val="32"/>
          </w:rPr>
          <w:instrText xml:space="preserve"> PAGEREF _Toc36536145 \h </w:instrText>
        </w:r>
        <w:r w:rsidRPr="00861E6F">
          <w:rPr>
            <w:noProof/>
            <w:webHidden/>
            <w:sz w:val="32"/>
          </w:rPr>
        </w:r>
        <w:r w:rsidRPr="00861E6F">
          <w:rPr>
            <w:noProof/>
            <w:webHidden/>
            <w:sz w:val="32"/>
          </w:rPr>
          <w:fldChar w:fldCharType="separate"/>
        </w:r>
        <w:r w:rsidR="0091715E">
          <w:rPr>
            <w:noProof/>
            <w:webHidden/>
            <w:sz w:val="32"/>
          </w:rPr>
          <w:t>32</w:t>
        </w:r>
        <w:r w:rsidRPr="00861E6F">
          <w:rPr>
            <w:noProof/>
            <w:webHidden/>
            <w:sz w:val="32"/>
          </w:rPr>
          <w:fldChar w:fldCharType="end"/>
        </w:r>
      </w:hyperlink>
    </w:p>
    <w:p w:rsidR="00861E6F" w:rsidRDefault="00576A5C" w:rsidP="00861E6F">
      <w:pPr>
        <w:pStyle w:val="12"/>
        <w:ind w:left="804"/>
        <w:rPr>
          <w:rFonts w:asciiTheme="minorHAnsi" w:eastAsiaTheme="minorEastAsia" w:hAnsiTheme="minorHAnsi" w:cstheme="minorBidi"/>
          <w:noProof/>
          <w:kern w:val="2"/>
          <w:sz w:val="21"/>
          <w:szCs w:val="22"/>
        </w:rPr>
      </w:pPr>
      <w:hyperlink w:anchor="_Toc36536146" w:history="1">
        <w:r w:rsidR="00861E6F" w:rsidRPr="00861E6F">
          <w:rPr>
            <w:rStyle w:val="aa"/>
            <w:rFonts w:ascii="黑体" w:eastAsia="黑体" w:hAnsi="黑体" w:hint="eastAsia"/>
            <w:noProof/>
            <w:sz w:val="32"/>
          </w:rPr>
          <w:t>第五部分</w:t>
        </w:r>
        <w:r w:rsidR="00861E6F" w:rsidRPr="00861E6F">
          <w:rPr>
            <w:rStyle w:val="aa"/>
            <w:rFonts w:ascii="黑体" w:eastAsia="黑体" w:hAnsi="黑体"/>
            <w:noProof/>
            <w:sz w:val="32"/>
          </w:rPr>
          <w:t xml:space="preserve">  </w:t>
        </w:r>
        <w:r w:rsidR="00861E6F" w:rsidRPr="00861E6F">
          <w:rPr>
            <w:rStyle w:val="aa"/>
            <w:rFonts w:ascii="黑体" w:eastAsia="黑体" w:hAnsi="黑体" w:hint="eastAsia"/>
            <w:noProof/>
            <w:sz w:val="32"/>
          </w:rPr>
          <w:t>附件</w:t>
        </w:r>
        <w:r w:rsidR="00861E6F" w:rsidRPr="00861E6F">
          <w:rPr>
            <w:rStyle w:val="aa"/>
            <w:rFonts w:ascii="黑体" w:eastAsia="黑体" w:hAnsi="黑体"/>
            <w:noProof/>
            <w:sz w:val="32"/>
          </w:rPr>
          <w:t>/</w:t>
        </w:r>
        <w:r w:rsidR="00861E6F" w:rsidRPr="00861E6F">
          <w:rPr>
            <w:rStyle w:val="aa"/>
            <w:rFonts w:ascii="黑体" w:eastAsia="黑体" w:hAnsi="黑体" w:hint="eastAsia"/>
            <w:noProof/>
            <w:sz w:val="32"/>
          </w:rPr>
          <w:t>投标文件格式</w:t>
        </w:r>
        <w:r w:rsidR="00861E6F" w:rsidRPr="00861E6F">
          <w:rPr>
            <w:noProof/>
            <w:webHidden/>
            <w:sz w:val="32"/>
          </w:rPr>
          <w:tab/>
        </w:r>
        <w:r w:rsidRPr="00861E6F">
          <w:rPr>
            <w:noProof/>
            <w:webHidden/>
            <w:sz w:val="32"/>
          </w:rPr>
          <w:fldChar w:fldCharType="begin"/>
        </w:r>
        <w:r w:rsidR="00861E6F" w:rsidRPr="00861E6F">
          <w:rPr>
            <w:noProof/>
            <w:webHidden/>
            <w:sz w:val="32"/>
          </w:rPr>
          <w:instrText xml:space="preserve"> PAGEREF _Toc36536146 \h </w:instrText>
        </w:r>
        <w:r w:rsidRPr="00861E6F">
          <w:rPr>
            <w:noProof/>
            <w:webHidden/>
            <w:sz w:val="32"/>
          </w:rPr>
        </w:r>
        <w:r w:rsidRPr="00861E6F">
          <w:rPr>
            <w:noProof/>
            <w:webHidden/>
            <w:sz w:val="32"/>
          </w:rPr>
          <w:fldChar w:fldCharType="separate"/>
        </w:r>
        <w:r w:rsidR="0091715E">
          <w:rPr>
            <w:noProof/>
            <w:webHidden/>
            <w:sz w:val="32"/>
          </w:rPr>
          <w:t>35</w:t>
        </w:r>
        <w:r w:rsidRPr="00861E6F">
          <w:rPr>
            <w:noProof/>
            <w:webHidden/>
            <w:sz w:val="32"/>
          </w:rPr>
          <w:fldChar w:fldCharType="end"/>
        </w:r>
      </w:hyperlink>
    </w:p>
    <w:p w:rsidR="007154D8" w:rsidRPr="002B0A3B" w:rsidRDefault="00576A5C"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3791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D51635" w:rsidRDefault="000F19EE" w:rsidP="003505D2">
      <w:pPr>
        <w:pStyle w:val="1"/>
        <w:jc w:val="center"/>
        <w:rPr>
          <w:rFonts w:ascii="黑体" w:eastAsia="黑体" w:hAnsi="黑体"/>
          <w:kern w:val="0"/>
          <w:sz w:val="32"/>
          <w:szCs w:val="32"/>
        </w:rPr>
      </w:pPr>
      <w:bookmarkStart w:id="1" w:name="_Toc285612593"/>
      <w:bookmarkStart w:id="2" w:name="_Toc435540978"/>
      <w:bookmarkStart w:id="3" w:name="_Toc3653614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3"/>
    </w:p>
    <w:bookmarkEnd w:id="0"/>
    <w:p w:rsidR="00297A15" w:rsidRPr="00297A15" w:rsidRDefault="00297A15" w:rsidP="003505D2">
      <w:pPr>
        <w:jc w:val="center"/>
        <w:rPr>
          <w:rFonts w:ascii="Tahoma" w:hAnsi="Tahoma" w:cs="Tahoma"/>
          <w:b/>
          <w:bCs/>
          <w:kern w:val="0"/>
          <w:sz w:val="28"/>
          <w:szCs w:val="28"/>
        </w:rPr>
      </w:pPr>
      <w:r w:rsidRPr="00297A15">
        <w:rPr>
          <w:rFonts w:ascii="Tahoma" w:hAnsi="Tahoma" w:cs="Tahoma" w:hint="eastAsia"/>
          <w:b/>
          <w:bCs/>
          <w:kern w:val="0"/>
          <w:sz w:val="28"/>
          <w:szCs w:val="28"/>
        </w:rPr>
        <w:t>关于</w:t>
      </w:r>
      <w:r w:rsidR="001B3B0D" w:rsidRPr="001B3B0D">
        <w:rPr>
          <w:rFonts w:ascii="Tahoma" w:hAnsi="Tahoma" w:cs="Tahoma" w:hint="eastAsia"/>
          <w:b/>
          <w:bCs/>
          <w:kern w:val="0"/>
          <w:sz w:val="28"/>
          <w:szCs w:val="28"/>
        </w:rPr>
        <w:t>超声电刺激光电理疗仪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A5C13">
        <w:rPr>
          <w:rFonts w:ascii="Tahoma" w:hAnsi="Tahoma" w:cs="Tahoma" w:hint="eastAsia"/>
          <w:kern w:val="0"/>
          <w:sz w:val="28"/>
          <w:szCs w:val="28"/>
        </w:rPr>
        <w:t>1</w:t>
      </w:r>
      <w:r w:rsidR="001B3B0D">
        <w:rPr>
          <w:rFonts w:ascii="Tahoma" w:hAnsi="Tahoma" w:cs="Tahoma" w:hint="eastAsia"/>
          <w:kern w:val="0"/>
          <w:sz w:val="28"/>
          <w:szCs w:val="28"/>
        </w:rPr>
        <w:t>3</w:t>
      </w:r>
    </w:p>
    <w:p w:rsidR="00297A15" w:rsidRDefault="00297A15" w:rsidP="009004A0">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9004A0">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B3B0D" w:rsidRPr="001B3B0D">
        <w:rPr>
          <w:rFonts w:asciiTheme="minorEastAsia" w:hAnsiTheme="minorEastAsia" w:cs="Times New Roman" w:hint="eastAsia"/>
          <w:b/>
          <w:kern w:val="0"/>
          <w:sz w:val="24"/>
          <w:szCs w:val="24"/>
        </w:rPr>
        <w:t>超声电刺激光电理疗仪</w:t>
      </w:r>
    </w:p>
    <w:p w:rsidR="000F19EE" w:rsidRPr="001A1DAD" w:rsidRDefault="004E18EC" w:rsidP="009004A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A5C13">
        <w:rPr>
          <w:rFonts w:asciiTheme="minorEastAsia" w:hAnsiTheme="minorEastAsia" w:cs="Times New Roman" w:hint="eastAsia"/>
          <w:b/>
          <w:kern w:val="0"/>
          <w:sz w:val="24"/>
          <w:szCs w:val="24"/>
        </w:rPr>
        <w:t>1</w:t>
      </w:r>
      <w:r w:rsidR="001B3B0D">
        <w:rPr>
          <w:rFonts w:asciiTheme="minorEastAsia" w:hAnsiTheme="minorEastAsia" w:cs="Times New Roman" w:hint="eastAsia"/>
          <w:b/>
          <w:kern w:val="0"/>
          <w:sz w:val="24"/>
          <w:szCs w:val="24"/>
        </w:rPr>
        <w:t>3</w:t>
      </w:r>
    </w:p>
    <w:p w:rsidR="000F19EE" w:rsidRPr="001A1DAD" w:rsidRDefault="004E18EC" w:rsidP="009004A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B3B0D" w:rsidP="003B2130">
            <w:pPr>
              <w:adjustRightInd w:val="0"/>
              <w:snapToGrid w:val="0"/>
              <w:spacing w:line="360" w:lineRule="exact"/>
              <w:jc w:val="center"/>
              <w:rPr>
                <w:rFonts w:asciiTheme="minorEastAsia" w:hAnsiTheme="minorEastAsia" w:cs="Times New Roman"/>
                <w:szCs w:val="21"/>
              </w:rPr>
            </w:pPr>
            <w:r w:rsidRPr="001B3B0D">
              <w:rPr>
                <w:rFonts w:asciiTheme="minorEastAsia" w:hAnsiTheme="minorEastAsia" w:cs="Times New Roman" w:hint="eastAsia"/>
                <w:szCs w:val="21"/>
              </w:rPr>
              <w:t>超声电刺激光电理疗仪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952988" w:rsidP="003B21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952988" w:rsidP="003B21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3</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6031C8" w:rsidRPr="006031C8">
              <w:rPr>
                <w:rFonts w:asciiTheme="minorEastAsia" w:hAnsiTheme="minorEastAsia" w:cs="Times New Roman" w:hint="eastAsia"/>
                <w:szCs w:val="21"/>
              </w:rPr>
              <w:t>日历日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B2130">
            <w:pPr>
              <w:adjustRightInd w:val="0"/>
              <w:snapToGrid w:val="0"/>
              <w:spacing w:line="360" w:lineRule="exact"/>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B2130">
            <w:pPr>
              <w:adjustRightInd w:val="0"/>
              <w:snapToGrid w:val="0"/>
              <w:spacing w:line="360" w:lineRule="exact"/>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9004A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9004A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9004A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9004A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9004A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9004A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9004A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9004A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9004A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9004A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666EC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666EC5">
        <w:rPr>
          <w:rFonts w:asciiTheme="minorEastAsia" w:hAnsiTheme="minorEastAsia" w:cs="Times New Roman" w:hint="eastAsia"/>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666EC5">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9004A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9004A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9004A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9004A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9004A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666EC5">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9004A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666EC5">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9004A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9004A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9004A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9004A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666EC5">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9004A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9004A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9004A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937918">
      <w:pPr>
        <w:adjustRightInd w:val="0"/>
        <w:snapToGrid w:val="0"/>
        <w:spacing w:afterLines="50" w:line="440" w:lineRule="exact"/>
        <w:jc w:val="left"/>
        <w:rPr>
          <w:rFonts w:asciiTheme="minorEastAsia" w:hAnsiTheme="minorEastAsia" w:cs="Times New Roman"/>
          <w:kern w:val="0"/>
          <w:sz w:val="24"/>
          <w:szCs w:val="24"/>
        </w:rPr>
      </w:pPr>
    </w:p>
    <w:p w:rsidR="000F19EE" w:rsidRPr="00E016D8" w:rsidRDefault="007E05D4" w:rsidP="009004A0">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9004A0">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666EC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666EC5">
        <w:rPr>
          <w:rFonts w:asciiTheme="minorEastAsia" w:hAnsiTheme="minorEastAsia" w:cs="Times New Roman" w:hint="eastAsia"/>
          <w:kern w:val="0"/>
          <w:sz w:val="24"/>
          <w:szCs w:val="24"/>
        </w:rPr>
        <w:t>7</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3B2130">
      <w:pPr>
        <w:autoSpaceDE w:val="0"/>
        <w:autoSpaceDN w:val="0"/>
        <w:adjustRightInd w:val="0"/>
        <w:snapToGrid w:val="0"/>
        <w:spacing w:line="36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3505D2">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53614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3B2130">
      <w:pPr>
        <w:autoSpaceDE w:val="0"/>
        <w:autoSpaceDN w:val="0"/>
        <w:adjustRightInd w:val="0"/>
        <w:snapToGrid w:val="0"/>
        <w:spacing w:line="36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Ind w:w="250" w:type="dxa"/>
        <w:tblLook w:val="00A0"/>
      </w:tblPr>
      <w:tblGrid>
        <w:gridCol w:w="852"/>
        <w:gridCol w:w="2220"/>
        <w:gridCol w:w="1253"/>
        <w:gridCol w:w="2369"/>
        <w:gridCol w:w="1043"/>
        <w:gridCol w:w="1323"/>
      </w:tblGrid>
      <w:tr w:rsidR="009B6C69" w:rsidRPr="00E016D8" w:rsidTr="00B3325E">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3B21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1323"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325E">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3B21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2A1602" w:rsidRDefault="002A1602" w:rsidP="003B2130">
            <w:pPr>
              <w:adjustRightInd w:val="0"/>
              <w:snapToGrid w:val="0"/>
              <w:spacing w:line="360" w:lineRule="exact"/>
              <w:jc w:val="center"/>
              <w:rPr>
                <w:rFonts w:asciiTheme="minorEastAsia" w:hAnsiTheme="minorEastAsia" w:cs="Times New Roman"/>
                <w:szCs w:val="21"/>
              </w:rPr>
            </w:pPr>
            <w:r w:rsidRPr="002A1602">
              <w:rPr>
                <w:rFonts w:asciiTheme="minorEastAsia" w:hAnsiTheme="minorEastAsia" w:cs="Times New Roman" w:hint="eastAsia"/>
                <w:szCs w:val="21"/>
              </w:rPr>
              <w:t>超声电刺激光</w:t>
            </w:r>
          </w:p>
          <w:p w:rsidR="009B6C69" w:rsidRPr="00E016D8" w:rsidRDefault="002A1602" w:rsidP="003B2130">
            <w:pPr>
              <w:adjustRightInd w:val="0"/>
              <w:snapToGrid w:val="0"/>
              <w:spacing w:line="360" w:lineRule="exact"/>
              <w:jc w:val="center"/>
              <w:rPr>
                <w:rFonts w:asciiTheme="minorEastAsia" w:hAnsiTheme="minorEastAsia" w:cs="Times New Roman"/>
                <w:kern w:val="0"/>
                <w:sz w:val="24"/>
                <w:szCs w:val="24"/>
              </w:rPr>
            </w:pPr>
            <w:r w:rsidRPr="002A1602">
              <w:rPr>
                <w:rFonts w:asciiTheme="minorEastAsia" w:hAnsiTheme="minorEastAsia" w:cs="Times New Roman" w:hint="eastAsia"/>
                <w:szCs w:val="21"/>
              </w:rPr>
              <w:t>电理疗仪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A5C13"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1323" w:type="dxa"/>
            <w:tcBorders>
              <w:top w:val="single" w:sz="4" w:space="0" w:color="auto"/>
              <w:left w:val="nil"/>
              <w:bottom w:val="single" w:sz="4" w:space="0" w:color="auto"/>
              <w:right w:val="single" w:sz="4" w:space="0" w:color="auto"/>
            </w:tcBorders>
            <w:noWrap/>
            <w:vAlign w:val="center"/>
          </w:tcPr>
          <w:p w:rsidR="009B6C69" w:rsidRPr="00E016D8" w:rsidRDefault="00952988"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r>
      <w:bookmarkEnd w:id="8"/>
    </w:tbl>
    <w:p w:rsidR="00241372" w:rsidRDefault="00241372" w:rsidP="003B2130">
      <w:pPr>
        <w:adjustRightInd w:val="0"/>
        <w:snapToGrid w:val="0"/>
        <w:spacing w:line="360" w:lineRule="exact"/>
        <w:jc w:val="center"/>
        <w:rPr>
          <w:rFonts w:ascii="宋体" w:hAnsi="宋体" w:cs="宋体"/>
          <w:bCs/>
          <w:kern w:val="0"/>
          <w:sz w:val="44"/>
          <w:szCs w:val="44"/>
        </w:rPr>
      </w:pPr>
    </w:p>
    <w:p w:rsidR="000F19EE" w:rsidRPr="00AF401F" w:rsidRDefault="002A1602" w:rsidP="003B2130">
      <w:pPr>
        <w:adjustRightInd w:val="0"/>
        <w:snapToGrid w:val="0"/>
        <w:spacing w:line="360" w:lineRule="exact"/>
        <w:jc w:val="center"/>
        <w:rPr>
          <w:rFonts w:ascii="宋体" w:hAnsi="宋体" w:cs="宋体"/>
          <w:bCs/>
          <w:kern w:val="0"/>
          <w:sz w:val="32"/>
          <w:szCs w:val="32"/>
        </w:rPr>
      </w:pPr>
      <w:r w:rsidRPr="002A1602">
        <w:rPr>
          <w:rFonts w:ascii="宋体" w:eastAsia="宋体" w:hAnsi="宋体" w:cs="宋体" w:hint="eastAsia"/>
          <w:bCs/>
          <w:kern w:val="0"/>
          <w:sz w:val="32"/>
          <w:szCs w:val="32"/>
        </w:rPr>
        <w:t>超声电刺激光电理疗仪</w:t>
      </w:r>
      <w:r w:rsidR="00241372" w:rsidRPr="00AF401F">
        <w:rPr>
          <w:rFonts w:ascii="宋体" w:eastAsia="宋体" w:hAnsi="宋体" w:cs="宋体" w:hint="eastAsia"/>
          <w:bCs/>
          <w:kern w:val="0"/>
          <w:sz w:val="32"/>
          <w:szCs w:val="32"/>
        </w:rPr>
        <w:t>技术要求</w:t>
      </w:r>
    </w:p>
    <w:tbl>
      <w:tblPr>
        <w:tblW w:w="9073" w:type="dxa"/>
        <w:tblInd w:w="-34" w:type="dxa"/>
        <w:tblLayout w:type="fixed"/>
        <w:tblLook w:val="0000"/>
      </w:tblPr>
      <w:tblGrid>
        <w:gridCol w:w="993"/>
        <w:gridCol w:w="2268"/>
        <w:gridCol w:w="4819"/>
        <w:gridCol w:w="993"/>
      </w:tblGrid>
      <w:tr w:rsidR="002A1602" w:rsidRPr="002A1602" w:rsidTr="002A1602">
        <w:trPr>
          <w:trHeight w:val="824"/>
        </w:trPr>
        <w:tc>
          <w:tcPr>
            <w:tcW w:w="993" w:type="dxa"/>
            <w:tcBorders>
              <w:top w:val="single" w:sz="8"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备注</w:t>
            </w:r>
          </w:p>
        </w:tc>
      </w:tr>
      <w:tr w:rsidR="002A1602" w:rsidRPr="002A1602" w:rsidTr="002A1602">
        <w:trPr>
          <w:trHeight w:val="478"/>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 xml:space="preserve">　</w:t>
            </w:r>
          </w:p>
        </w:tc>
      </w:tr>
      <w:tr w:rsidR="002A1602" w:rsidRPr="002A1602" w:rsidTr="002A1602">
        <w:trPr>
          <w:trHeight w:val="613"/>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rPr>
                <w:rFonts w:asciiTheme="minorEastAsia" w:hAnsiTheme="minorEastAsia" w:cs="宋体"/>
                <w:kern w:val="0"/>
                <w:szCs w:val="21"/>
              </w:rPr>
            </w:pPr>
            <w:r w:rsidRPr="002A1602">
              <w:rPr>
                <w:rFonts w:asciiTheme="minorEastAsia" w:hAnsiTheme="minorEastAsia" w:hint="eastAsia"/>
                <w:szCs w:val="21"/>
              </w:rPr>
              <w:t>将电疗法、超声波疗法、超声波-电疗法和光疗法等多种治疗方法集成于一台工作站，为损伤和伤病的治疗提供综合全面的解决方案，并可供多人同时使用。</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471"/>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2A1602" w:rsidRPr="002A1602" w:rsidRDefault="002A1602" w:rsidP="002A1602">
            <w:pPr>
              <w:widowControl/>
              <w:adjustRightInd w:val="0"/>
              <w:snapToGrid w:val="0"/>
              <w:spacing w:line="360" w:lineRule="exact"/>
              <w:jc w:val="center"/>
              <w:rPr>
                <w:rFonts w:asciiTheme="minorEastAsia" w:hAnsiTheme="minorEastAsia" w:cs="宋体"/>
                <w:color w:val="000000"/>
                <w:kern w:val="0"/>
                <w:szCs w:val="21"/>
              </w:rPr>
            </w:pPr>
            <w:r w:rsidRPr="002A1602">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c>
          <w:tcPr>
            <w:tcW w:w="993" w:type="dxa"/>
            <w:tcBorders>
              <w:top w:val="single" w:sz="4" w:space="0" w:color="auto"/>
              <w:left w:val="nil"/>
              <w:bottom w:val="single" w:sz="4" w:space="0" w:color="auto"/>
              <w:right w:val="single" w:sz="8" w:space="0" w:color="auto"/>
            </w:tcBorders>
            <w:shd w:val="clear" w:color="000000" w:fill="auto"/>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2999"/>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Cs/>
                <w:kern w:val="0"/>
                <w:szCs w:val="21"/>
              </w:rPr>
            </w:pPr>
            <w:r w:rsidRPr="002A1602">
              <w:rPr>
                <w:rFonts w:asciiTheme="minorEastAsia" w:hAnsiTheme="minorEastAsia" w:cs="宋体" w:hint="eastAsia"/>
                <w:bCs/>
                <w:kern w:val="0"/>
                <w:szCs w:val="21"/>
              </w:rPr>
              <w:t>1.3</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Cs/>
                <w:kern w:val="0"/>
                <w:szCs w:val="21"/>
              </w:rPr>
            </w:pPr>
            <w:r w:rsidRPr="002A1602">
              <w:rPr>
                <w:rFonts w:asciiTheme="minorEastAsia" w:hAnsiTheme="minorEastAsia"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numPr>
                <w:ilvl w:val="0"/>
                <w:numId w:val="45"/>
              </w:numPr>
              <w:adjustRightInd w:val="0"/>
              <w:snapToGrid w:val="0"/>
              <w:spacing w:line="360" w:lineRule="exact"/>
              <w:rPr>
                <w:rFonts w:asciiTheme="minorEastAsia" w:hAnsiTheme="minorEastAsia" w:cs="宋体"/>
                <w:bCs/>
                <w:szCs w:val="21"/>
              </w:rPr>
            </w:pPr>
            <w:r w:rsidRPr="002A1602">
              <w:rPr>
                <w:rFonts w:asciiTheme="minorEastAsia" w:hAnsiTheme="minorEastAsia" w:cs="宋体" w:hint="eastAsia"/>
                <w:bCs/>
                <w:szCs w:val="21"/>
              </w:rPr>
              <w:t>精确定位——仅需在目标触屏上滑动手指即可移动干扰电治疗中心，提供更高效地干扰治疗。</w:t>
            </w:r>
          </w:p>
          <w:p w:rsidR="002A1602" w:rsidRPr="002A1602" w:rsidRDefault="002A1602" w:rsidP="002A1602">
            <w:pPr>
              <w:widowControl/>
              <w:numPr>
                <w:ilvl w:val="0"/>
                <w:numId w:val="45"/>
              </w:numPr>
              <w:adjustRightInd w:val="0"/>
              <w:snapToGrid w:val="0"/>
              <w:spacing w:line="360" w:lineRule="exact"/>
              <w:rPr>
                <w:rFonts w:asciiTheme="minorEastAsia" w:hAnsiTheme="minorEastAsia" w:cs="宋体"/>
                <w:bCs/>
                <w:szCs w:val="21"/>
              </w:rPr>
            </w:pPr>
            <w:r w:rsidRPr="002A1602">
              <w:rPr>
                <w:rFonts w:asciiTheme="minorEastAsia" w:hAnsiTheme="minorEastAsia" w:cs="宋体" w:hint="eastAsia"/>
                <w:bCs/>
                <w:szCs w:val="21"/>
              </w:rPr>
              <w:t>超声波具有1,2和3MHz三个治疗频率，分别适用于深层组织、中层组织、表层组织治疗。</w:t>
            </w:r>
          </w:p>
          <w:p w:rsidR="002A1602" w:rsidRPr="002A1602" w:rsidRDefault="002A1602" w:rsidP="002A1602">
            <w:pPr>
              <w:widowControl/>
              <w:numPr>
                <w:ilvl w:val="0"/>
                <w:numId w:val="45"/>
              </w:numPr>
              <w:adjustRightInd w:val="0"/>
              <w:snapToGrid w:val="0"/>
              <w:spacing w:line="360" w:lineRule="exact"/>
              <w:rPr>
                <w:rFonts w:asciiTheme="minorEastAsia" w:hAnsiTheme="minorEastAsia" w:cs="宋体"/>
                <w:bCs/>
                <w:kern w:val="0"/>
                <w:szCs w:val="21"/>
              </w:rPr>
            </w:pPr>
            <w:r w:rsidRPr="002A1602">
              <w:rPr>
                <w:rFonts w:asciiTheme="minorEastAsia" w:hAnsiTheme="minorEastAsia" w:cs="Arial" w:hint="eastAsia"/>
                <w:bCs/>
                <w:szCs w:val="21"/>
              </w:rPr>
              <w:t>光疗应用光波具有三种波长。</w:t>
            </w:r>
          </w:p>
          <w:p w:rsidR="002A1602" w:rsidRPr="002A1602" w:rsidRDefault="002A1602" w:rsidP="002A1602">
            <w:pPr>
              <w:widowControl/>
              <w:numPr>
                <w:ilvl w:val="0"/>
                <w:numId w:val="45"/>
              </w:numPr>
              <w:adjustRightInd w:val="0"/>
              <w:snapToGrid w:val="0"/>
              <w:spacing w:line="360" w:lineRule="exact"/>
              <w:rPr>
                <w:rFonts w:asciiTheme="minorEastAsia" w:hAnsiTheme="minorEastAsia" w:cs="宋体"/>
                <w:bCs/>
                <w:kern w:val="0"/>
                <w:szCs w:val="21"/>
              </w:rPr>
            </w:pPr>
            <w:r w:rsidRPr="002A1602">
              <w:rPr>
                <w:rFonts w:asciiTheme="minorEastAsia" w:hAnsiTheme="minorEastAsia" w:cs="宋体" w:hint="eastAsia"/>
                <w:bCs/>
                <w:kern w:val="0"/>
                <w:szCs w:val="21"/>
              </w:rPr>
              <w:t>满足多人同时治疗，治疗结束时，所有强度等级自动归零。</w:t>
            </w:r>
          </w:p>
          <w:p w:rsidR="002A1602" w:rsidRPr="002A1602" w:rsidRDefault="002A1602" w:rsidP="002A1602">
            <w:pPr>
              <w:widowControl/>
              <w:numPr>
                <w:ilvl w:val="0"/>
                <w:numId w:val="45"/>
              </w:numPr>
              <w:adjustRightInd w:val="0"/>
              <w:snapToGrid w:val="0"/>
              <w:spacing w:line="360" w:lineRule="exact"/>
              <w:rPr>
                <w:rFonts w:asciiTheme="minorEastAsia" w:hAnsiTheme="minorEastAsia" w:cs="宋体"/>
                <w:bCs/>
                <w:kern w:val="0"/>
                <w:szCs w:val="21"/>
              </w:rPr>
            </w:pPr>
            <w:r w:rsidRPr="002A1602">
              <w:rPr>
                <w:rFonts w:asciiTheme="minorEastAsia" w:hAnsiTheme="minorEastAsia" w:cs="宋体" w:hint="eastAsia"/>
                <w:bCs/>
                <w:kern w:val="0"/>
                <w:szCs w:val="21"/>
              </w:rPr>
              <w:t>超声头温度监控，防止超声头过热。</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rPr>
                <w:rFonts w:asciiTheme="minorEastAsia" w:hAnsiTheme="minorEastAsia" w:cs="宋体"/>
                <w:b/>
                <w:bCs/>
                <w:kern w:val="0"/>
                <w:szCs w:val="21"/>
              </w:rPr>
            </w:pPr>
            <w:r w:rsidRPr="002A1602">
              <w:rPr>
                <w:rFonts w:asciiTheme="minorEastAsia" w:hAnsiTheme="minorEastAsia" w:cs="宋体" w:hint="eastAsia"/>
                <w:b/>
                <w:bCs/>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kern w:val="0"/>
                <w:szCs w:val="21"/>
              </w:rPr>
            </w:pPr>
            <w:r w:rsidRPr="002A1602">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主要技术参数</w:t>
            </w:r>
            <w:r w:rsidRPr="002A1602">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663686">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pStyle w:val="af"/>
              <w:adjustRightInd w:val="0"/>
              <w:snapToGrid w:val="0"/>
              <w:spacing w:line="360" w:lineRule="exact"/>
              <w:ind w:firstLineChars="0" w:firstLine="0"/>
              <w:jc w:val="left"/>
              <w:rPr>
                <w:rFonts w:asciiTheme="minorEastAsia" w:eastAsiaTheme="minorEastAsia" w:hAnsiTheme="minorEastAsia"/>
                <w:bCs/>
                <w:szCs w:val="21"/>
              </w:rPr>
            </w:pPr>
            <w:r w:rsidRPr="002A1602">
              <w:rPr>
                <w:rFonts w:asciiTheme="minorEastAsia" w:eastAsiaTheme="minorEastAsia" w:hAnsiTheme="minorEastAsia" w:hint="eastAsia"/>
                <w:bCs/>
                <w:szCs w:val="21"/>
              </w:rPr>
              <w:t>超声波治疗：超声头输出频率为1MHz、2MHz和3MHz</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rPr>
                <w:rFonts w:asciiTheme="minorEastAsia" w:hAnsiTheme="minorEastAsia" w:cs="宋体"/>
                <w:kern w:val="0"/>
                <w:szCs w:val="21"/>
              </w:rPr>
            </w:pPr>
            <w:r w:rsidRPr="002A1602">
              <w:rPr>
                <w:rFonts w:asciiTheme="minorEastAsia" w:hAnsiTheme="minorEastAsia" w:cs="宋体"/>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w:t>
            </w:r>
            <w:r w:rsidRPr="002A1602">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pStyle w:val="af"/>
              <w:adjustRightInd w:val="0"/>
              <w:snapToGrid w:val="0"/>
              <w:spacing w:line="360" w:lineRule="exact"/>
              <w:ind w:firstLineChars="0" w:firstLine="0"/>
              <w:jc w:val="left"/>
              <w:rPr>
                <w:rFonts w:asciiTheme="minorEastAsia" w:eastAsiaTheme="minorEastAsia" w:hAnsiTheme="minorEastAsia"/>
                <w:bCs/>
                <w:szCs w:val="21"/>
              </w:rPr>
            </w:pPr>
            <w:r w:rsidRPr="002A1602">
              <w:rPr>
                <w:rFonts w:asciiTheme="minorEastAsia" w:eastAsiaTheme="minorEastAsia" w:hAnsiTheme="minorEastAsia" w:hint="eastAsia"/>
                <w:bCs/>
                <w:szCs w:val="21"/>
              </w:rPr>
              <w:t>电疗：具有干扰电（IFC）、调制中频电（Premod）、</w:t>
            </w:r>
            <w:r w:rsidRPr="002A1602">
              <w:rPr>
                <w:rFonts w:asciiTheme="minorEastAsia" w:eastAsiaTheme="minorEastAsia" w:hAnsiTheme="minorEastAsia" w:hint="eastAsia"/>
                <w:bCs/>
                <w:szCs w:val="21"/>
              </w:rPr>
              <w:lastRenderedPageBreak/>
              <w:t>双向波、俄罗斯电流、高电压、微电流等6种电流</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rPr>
                <w:rFonts w:asciiTheme="minorEastAsia" w:hAnsiTheme="minorEastAsia" w:cs="宋体"/>
                <w:kern w:val="0"/>
                <w:szCs w:val="21"/>
              </w:rPr>
            </w:pPr>
            <w:r w:rsidRPr="002A1602">
              <w:rPr>
                <w:rFonts w:asciiTheme="minorEastAsia" w:hAnsiTheme="minorEastAsia" w:cs="宋体" w:hint="eastAsia"/>
                <w:kern w:val="0"/>
                <w:szCs w:val="21"/>
              </w:rPr>
              <w:lastRenderedPageBreak/>
              <w:t xml:space="preserve"> </w:t>
            </w:r>
          </w:p>
        </w:tc>
      </w:tr>
      <w:tr w:rsidR="002A1602" w:rsidRPr="002A1602" w:rsidTr="002A1602">
        <w:trPr>
          <w:trHeight w:val="510"/>
        </w:trPr>
        <w:tc>
          <w:tcPr>
            <w:tcW w:w="993" w:type="dxa"/>
            <w:tcBorders>
              <w:top w:val="single" w:sz="4"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lastRenderedPageBreak/>
              <w:t>2.</w:t>
            </w:r>
            <w:r w:rsidRPr="002A1602">
              <w:rPr>
                <w:rFonts w:asciiTheme="minorEastAsia" w:hAnsiTheme="minorEastAsia" w:cs="宋体"/>
                <w:kern w:val="0"/>
                <w:szCs w:val="21"/>
              </w:rPr>
              <w:t>3</w:t>
            </w:r>
          </w:p>
        </w:tc>
        <w:tc>
          <w:tcPr>
            <w:tcW w:w="2268"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★参数3</w:t>
            </w:r>
          </w:p>
        </w:tc>
        <w:tc>
          <w:tcPr>
            <w:tcW w:w="4819" w:type="dxa"/>
            <w:tcBorders>
              <w:top w:val="single" w:sz="4" w:space="0" w:color="auto"/>
              <w:left w:val="nil"/>
              <w:bottom w:val="single" w:sz="4" w:space="0" w:color="auto"/>
              <w:right w:val="single" w:sz="4" w:space="0" w:color="auto"/>
            </w:tcBorders>
            <w:vAlign w:val="center"/>
          </w:tcPr>
          <w:p w:rsidR="002A1602" w:rsidRPr="002A1602" w:rsidRDefault="002A1602" w:rsidP="002A1602">
            <w:pPr>
              <w:pStyle w:val="af"/>
              <w:adjustRightInd w:val="0"/>
              <w:snapToGrid w:val="0"/>
              <w:spacing w:line="360" w:lineRule="exact"/>
              <w:ind w:firstLineChars="0" w:firstLine="0"/>
              <w:rPr>
                <w:rFonts w:asciiTheme="minorEastAsia" w:eastAsiaTheme="minorEastAsia" w:hAnsiTheme="minorEastAsia"/>
                <w:szCs w:val="21"/>
              </w:rPr>
            </w:pPr>
            <w:r w:rsidRPr="002A1602">
              <w:rPr>
                <w:rFonts w:asciiTheme="minorEastAsia" w:eastAsiaTheme="minorEastAsia" w:hAnsiTheme="minorEastAsia" w:hint="eastAsia"/>
                <w:szCs w:val="21"/>
              </w:rPr>
              <w:t>精确定位，仅需在Target目标触屏上滑动手指即可移动干扰电治疗中心</w:t>
            </w:r>
          </w:p>
        </w:tc>
        <w:tc>
          <w:tcPr>
            <w:tcW w:w="993" w:type="dxa"/>
            <w:tcBorders>
              <w:top w:val="single" w:sz="4"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rPr>
                <w:rFonts w:asciiTheme="minorEastAsia" w:hAnsiTheme="minorEastAsia" w:cs="宋体"/>
                <w:kern w:val="0"/>
                <w:szCs w:val="21"/>
              </w:rPr>
            </w:pPr>
            <w:r w:rsidRPr="002A1602">
              <w:rPr>
                <w:rFonts w:asciiTheme="minorEastAsia" w:hAnsiTheme="minorEastAsia" w:cs="宋体"/>
                <w:kern w:val="0"/>
                <w:szCs w:val="21"/>
              </w:rPr>
              <w:t xml:space="preserve"> </w:t>
            </w:r>
          </w:p>
        </w:tc>
      </w:tr>
      <w:tr w:rsidR="002A1602" w:rsidRPr="002A1602" w:rsidTr="002A1602">
        <w:trPr>
          <w:trHeight w:val="510"/>
        </w:trPr>
        <w:tc>
          <w:tcPr>
            <w:tcW w:w="993" w:type="dxa"/>
            <w:tcBorders>
              <w:top w:val="single" w:sz="4"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2.4</w:t>
            </w:r>
          </w:p>
        </w:tc>
        <w:tc>
          <w:tcPr>
            <w:tcW w:w="2268"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★参数4</w:t>
            </w:r>
          </w:p>
        </w:tc>
        <w:tc>
          <w:tcPr>
            <w:tcW w:w="4819" w:type="dxa"/>
            <w:tcBorders>
              <w:top w:val="single" w:sz="4" w:space="0" w:color="auto"/>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三种波长光波，包括红光、红外光和蓝光</w:t>
            </w:r>
          </w:p>
        </w:tc>
        <w:tc>
          <w:tcPr>
            <w:tcW w:w="993" w:type="dxa"/>
            <w:tcBorders>
              <w:top w:val="single" w:sz="4"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具有有效CFDA证书。</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大屏幕液晶显示屏</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满足患者多部位治疗或多人同时治疗的需要</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szCs w:val="21"/>
              </w:rPr>
            </w:pPr>
            <w:r w:rsidRPr="002A1602">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由超声、电疗、光疗等治疗功能组成，可进行组合治疗</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超声波治疗：超声头面积5cm2；输出模式：10％，20％，50％，100%；能量范围：0.1-2.0W/cm2；超声头温度监控，防止超声头过热</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可选配不同面积的超声头</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参数11</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szCs w:val="21"/>
              </w:rPr>
              <w:t>电疗：三个独立通道输出</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参数12</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导电效果用红黄绿色提示，用于干扰电和微电流治疗</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single" w:sz="4"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2.13</w:t>
            </w:r>
          </w:p>
        </w:tc>
        <w:tc>
          <w:tcPr>
            <w:tcW w:w="2268"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参数13</w:t>
            </w:r>
          </w:p>
        </w:tc>
        <w:tc>
          <w:tcPr>
            <w:tcW w:w="4819" w:type="dxa"/>
            <w:tcBorders>
              <w:top w:val="single" w:sz="4" w:space="0" w:color="auto"/>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光疗：光疗探头治疗面积不少于6cm²；光疗探头由不少于34个发光二极管组成，最大输出功率不低于1000mW</w:t>
            </w:r>
          </w:p>
        </w:tc>
        <w:tc>
          <w:tcPr>
            <w:tcW w:w="993" w:type="dxa"/>
            <w:tcBorders>
              <w:top w:val="single" w:sz="4"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single" w:sz="4"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2.14</w:t>
            </w:r>
          </w:p>
        </w:tc>
        <w:tc>
          <w:tcPr>
            <w:tcW w:w="2268"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参数14</w:t>
            </w:r>
          </w:p>
        </w:tc>
        <w:tc>
          <w:tcPr>
            <w:tcW w:w="4819" w:type="dxa"/>
            <w:tcBorders>
              <w:top w:val="single" w:sz="4" w:space="0" w:color="auto"/>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须配置专用护目眼镜</w:t>
            </w:r>
          </w:p>
        </w:tc>
        <w:tc>
          <w:tcPr>
            <w:tcW w:w="993" w:type="dxa"/>
            <w:tcBorders>
              <w:top w:val="single" w:sz="4"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single" w:sz="4"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2.15</w:t>
            </w:r>
          </w:p>
        </w:tc>
        <w:tc>
          <w:tcPr>
            <w:tcW w:w="2268"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参数15</w:t>
            </w:r>
          </w:p>
        </w:tc>
        <w:tc>
          <w:tcPr>
            <w:tcW w:w="4819" w:type="dxa"/>
            <w:tcBorders>
              <w:top w:val="single" w:sz="4" w:space="0" w:color="auto"/>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szCs w:val="21"/>
              </w:rPr>
              <w:t>超声波疗法与电疗法可共同使用</w:t>
            </w:r>
          </w:p>
        </w:tc>
        <w:tc>
          <w:tcPr>
            <w:tcW w:w="993" w:type="dxa"/>
            <w:tcBorders>
              <w:top w:val="single" w:sz="4"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single" w:sz="4"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2.16</w:t>
            </w:r>
          </w:p>
        </w:tc>
        <w:tc>
          <w:tcPr>
            <w:tcW w:w="2268"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参数16</w:t>
            </w:r>
          </w:p>
        </w:tc>
        <w:tc>
          <w:tcPr>
            <w:tcW w:w="4819" w:type="dxa"/>
            <w:tcBorders>
              <w:top w:val="single" w:sz="4" w:space="0" w:color="auto"/>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szCs w:val="21"/>
              </w:rPr>
              <w:t>光疗、超声波治疗和联合治疗中温度高低用蓝色绿色提示。温度达到最大值时，治疗自动暂停</w:t>
            </w:r>
          </w:p>
        </w:tc>
        <w:tc>
          <w:tcPr>
            <w:tcW w:w="993" w:type="dxa"/>
            <w:tcBorders>
              <w:top w:val="single" w:sz="4"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single" w:sz="4"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2.17</w:t>
            </w:r>
          </w:p>
        </w:tc>
        <w:tc>
          <w:tcPr>
            <w:tcW w:w="2268"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参数17</w:t>
            </w:r>
          </w:p>
        </w:tc>
        <w:tc>
          <w:tcPr>
            <w:tcW w:w="4819" w:type="dxa"/>
            <w:tcBorders>
              <w:top w:val="single" w:sz="4" w:space="0" w:color="auto"/>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szCs w:val="21"/>
              </w:rPr>
              <w:t>台车：移动型设计，带滚轮方便推动，每个脚轮可承重达55kg</w:t>
            </w:r>
          </w:p>
        </w:tc>
        <w:tc>
          <w:tcPr>
            <w:tcW w:w="993" w:type="dxa"/>
            <w:tcBorders>
              <w:top w:val="single" w:sz="4"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single" w:sz="4"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2.18</w:t>
            </w:r>
          </w:p>
        </w:tc>
        <w:tc>
          <w:tcPr>
            <w:tcW w:w="2268"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参数18</w:t>
            </w:r>
          </w:p>
        </w:tc>
        <w:tc>
          <w:tcPr>
            <w:tcW w:w="4819" w:type="dxa"/>
            <w:tcBorders>
              <w:top w:val="single" w:sz="4" w:space="0" w:color="auto"/>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bCs/>
                <w:szCs w:val="21"/>
              </w:rPr>
              <w:t>抽屉空间大，可存放各种配件</w:t>
            </w:r>
          </w:p>
        </w:tc>
        <w:tc>
          <w:tcPr>
            <w:tcW w:w="993" w:type="dxa"/>
            <w:tcBorders>
              <w:top w:val="single" w:sz="4"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single" w:sz="4"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2.19</w:t>
            </w:r>
          </w:p>
        </w:tc>
        <w:tc>
          <w:tcPr>
            <w:tcW w:w="2268"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参数19</w:t>
            </w:r>
          </w:p>
        </w:tc>
        <w:tc>
          <w:tcPr>
            <w:tcW w:w="4819" w:type="dxa"/>
            <w:tcBorders>
              <w:top w:val="single" w:sz="4" w:space="0" w:color="auto"/>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jc w:val="left"/>
              <w:rPr>
                <w:rFonts w:asciiTheme="minorEastAsia" w:hAnsiTheme="minorEastAsia"/>
                <w:bCs/>
                <w:szCs w:val="21"/>
              </w:rPr>
            </w:pPr>
            <w:r w:rsidRPr="002A1602">
              <w:rPr>
                <w:rFonts w:asciiTheme="minorEastAsia" w:hAnsiTheme="minorEastAsia" w:hint="eastAsia"/>
                <w:szCs w:val="21"/>
              </w:rPr>
              <w:t>配置超声电疗和光疗临床指导手册</w:t>
            </w:r>
          </w:p>
        </w:tc>
        <w:tc>
          <w:tcPr>
            <w:tcW w:w="993" w:type="dxa"/>
            <w:tcBorders>
              <w:top w:val="single" w:sz="4"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kern w:val="0"/>
                <w:szCs w:val="21"/>
              </w:rPr>
            </w:pPr>
            <w:r w:rsidRPr="002A1602">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配置需求</w:t>
            </w:r>
            <w:r w:rsidRPr="002A1602">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rPr>
                <w:rFonts w:asciiTheme="minorEastAsia" w:hAnsiTheme="minorEastAsia"/>
                <w:szCs w:val="21"/>
              </w:rPr>
            </w:pPr>
            <w:r w:rsidRPr="002A1602">
              <w:rPr>
                <w:rFonts w:asciiTheme="minorEastAsia" w:hAnsiTheme="minorEastAsia" w:hint="eastAsia"/>
                <w:szCs w:val="21"/>
              </w:rPr>
              <w:t>主机1台</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lastRenderedPageBreak/>
              <w:t>3.2</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rPr>
                <w:rFonts w:asciiTheme="minorEastAsia" w:hAnsiTheme="minorEastAsia"/>
                <w:szCs w:val="21"/>
              </w:rPr>
            </w:pPr>
            <w:r w:rsidRPr="002A1602">
              <w:rPr>
                <w:rFonts w:asciiTheme="minorEastAsia" w:hAnsiTheme="minorEastAsia" w:hint="eastAsia"/>
                <w:szCs w:val="21"/>
              </w:rPr>
              <w:t>5cm²超声波治疗头1个</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rPr>
                <w:rFonts w:asciiTheme="minorEastAsia" w:hAnsiTheme="minorEastAsia"/>
                <w:szCs w:val="21"/>
              </w:rPr>
            </w:pPr>
            <w:r w:rsidRPr="002A1602">
              <w:rPr>
                <w:rFonts w:asciiTheme="minorEastAsia" w:hAnsiTheme="minorEastAsia" w:hint="eastAsia"/>
                <w:szCs w:val="21"/>
              </w:rPr>
              <w:t>光疗探头1个</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rPr>
                <w:rFonts w:asciiTheme="minorEastAsia" w:hAnsiTheme="minorEastAsia"/>
                <w:szCs w:val="21"/>
              </w:rPr>
            </w:pPr>
            <w:r w:rsidRPr="002A1602">
              <w:rPr>
                <w:rFonts w:asciiTheme="minorEastAsia" w:hAnsiTheme="minorEastAsia" w:hint="eastAsia"/>
                <w:szCs w:val="21"/>
              </w:rPr>
              <w:t>护目眼镜2个</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3.5 </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rPr>
                <w:rFonts w:asciiTheme="minorEastAsia" w:hAnsiTheme="minorEastAsia"/>
                <w:szCs w:val="21"/>
              </w:rPr>
            </w:pPr>
            <w:r w:rsidRPr="002A1602">
              <w:rPr>
                <w:rFonts w:asciiTheme="minorEastAsia" w:hAnsiTheme="minorEastAsia" w:hint="eastAsia"/>
                <w:szCs w:val="21"/>
              </w:rPr>
              <w:t>超声耦合剂1瓶</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3.6 </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配置6</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rPr>
                <w:rFonts w:asciiTheme="minorEastAsia" w:hAnsiTheme="minorEastAsia"/>
                <w:szCs w:val="21"/>
              </w:rPr>
            </w:pPr>
            <w:r w:rsidRPr="002A1602">
              <w:rPr>
                <w:rFonts w:asciiTheme="minorEastAsia" w:hAnsiTheme="minorEastAsia" w:hint="eastAsia"/>
                <w:szCs w:val="21"/>
              </w:rPr>
              <w:t>电疗导线1组</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3.7</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配置7</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rPr>
                <w:rFonts w:asciiTheme="minorEastAsia" w:hAnsiTheme="minorEastAsia"/>
                <w:szCs w:val="21"/>
              </w:rPr>
            </w:pPr>
            <w:r w:rsidRPr="002A1602">
              <w:rPr>
                <w:rFonts w:asciiTheme="minorEastAsia" w:hAnsiTheme="minorEastAsia" w:hint="eastAsia"/>
                <w:szCs w:val="21"/>
              </w:rPr>
              <w:t>联合治疗导线1根</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textAlignment w:val="center"/>
              <w:rPr>
                <w:rFonts w:asciiTheme="minorEastAsia" w:hAnsiTheme="minorEastAsia" w:cs="宋体"/>
                <w:kern w:val="0"/>
                <w:szCs w:val="21"/>
              </w:rPr>
            </w:pPr>
            <w:r w:rsidRPr="002A1602">
              <w:rPr>
                <w:rFonts w:asciiTheme="minorEastAsia" w:hAnsiTheme="minorEastAsia" w:cs="宋体" w:hint="eastAsia"/>
                <w:color w:val="000000"/>
                <w:kern w:val="0"/>
                <w:szCs w:val="21"/>
              </w:rPr>
              <w:t>3.8</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textAlignment w:val="center"/>
              <w:rPr>
                <w:rFonts w:asciiTheme="minorEastAsia" w:hAnsiTheme="minorEastAsia" w:cs="宋体"/>
                <w:kern w:val="0"/>
                <w:szCs w:val="21"/>
              </w:rPr>
            </w:pPr>
            <w:r w:rsidRPr="002A1602">
              <w:rPr>
                <w:rFonts w:asciiTheme="minorEastAsia" w:hAnsiTheme="minorEastAsia" w:cs="宋体" w:hint="eastAsia"/>
                <w:color w:val="000000"/>
                <w:kern w:val="0"/>
                <w:szCs w:val="21"/>
              </w:rPr>
              <w:t>配置8</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rPr>
                <w:rFonts w:asciiTheme="minorEastAsia" w:hAnsiTheme="minorEastAsia"/>
                <w:szCs w:val="21"/>
              </w:rPr>
            </w:pPr>
            <w:r w:rsidRPr="002A1602">
              <w:rPr>
                <w:rFonts w:asciiTheme="minorEastAsia" w:hAnsiTheme="minorEastAsia" w:hint="eastAsia"/>
                <w:szCs w:val="21"/>
              </w:rPr>
              <w:t>粘贴式电极1包</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textAlignment w:val="center"/>
              <w:rPr>
                <w:rFonts w:asciiTheme="minorEastAsia" w:hAnsiTheme="minorEastAsia" w:cs="宋体"/>
                <w:kern w:val="0"/>
                <w:szCs w:val="21"/>
              </w:rPr>
            </w:pPr>
            <w:r w:rsidRPr="002A1602">
              <w:rPr>
                <w:rFonts w:asciiTheme="minorEastAsia" w:hAnsiTheme="minorEastAsia" w:cs="宋体" w:hint="eastAsia"/>
                <w:color w:val="000000"/>
                <w:kern w:val="0"/>
                <w:szCs w:val="21"/>
              </w:rPr>
              <w:t>3.9</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textAlignment w:val="center"/>
              <w:rPr>
                <w:rFonts w:asciiTheme="minorEastAsia" w:hAnsiTheme="minorEastAsia" w:cs="宋体"/>
                <w:kern w:val="0"/>
                <w:szCs w:val="21"/>
              </w:rPr>
            </w:pPr>
            <w:r w:rsidRPr="002A1602">
              <w:rPr>
                <w:rFonts w:asciiTheme="minorEastAsia" w:hAnsiTheme="minorEastAsia" w:cs="宋体" w:hint="eastAsia"/>
                <w:color w:val="000000"/>
                <w:kern w:val="0"/>
                <w:szCs w:val="21"/>
              </w:rPr>
              <w:t>配置9</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rPr>
                <w:rFonts w:asciiTheme="minorEastAsia" w:hAnsiTheme="minorEastAsia"/>
                <w:szCs w:val="21"/>
              </w:rPr>
            </w:pPr>
            <w:r w:rsidRPr="002A1602">
              <w:rPr>
                <w:rFonts w:asciiTheme="minorEastAsia" w:hAnsiTheme="minorEastAsia" w:hint="eastAsia"/>
                <w:szCs w:val="21"/>
              </w:rPr>
              <w:t>电疗&amp;超声参考治疗方案1份</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textAlignment w:val="center"/>
              <w:rPr>
                <w:rFonts w:asciiTheme="minorEastAsia" w:hAnsiTheme="minorEastAsia" w:cs="宋体"/>
                <w:kern w:val="0"/>
                <w:szCs w:val="21"/>
              </w:rPr>
            </w:pPr>
            <w:r w:rsidRPr="002A1602">
              <w:rPr>
                <w:rFonts w:asciiTheme="minorEastAsia" w:hAnsiTheme="minorEastAsia" w:cs="宋体" w:hint="eastAsia"/>
                <w:color w:val="000000"/>
                <w:kern w:val="0"/>
                <w:szCs w:val="21"/>
              </w:rPr>
              <w:t>3.10</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textAlignment w:val="center"/>
              <w:rPr>
                <w:rFonts w:asciiTheme="minorEastAsia" w:hAnsiTheme="minorEastAsia" w:cs="宋体"/>
                <w:kern w:val="0"/>
                <w:szCs w:val="21"/>
              </w:rPr>
            </w:pPr>
            <w:r w:rsidRPr="002A1602">
              <w:rPr>
                <w:rFonts w:asciiTheme="minorEastAsia" w:hAnsiTheme="minorEastAsia" w:cs="宋体" w:hint="eastAsia"/>
                <w:color w:val="000000"/>
                <w:kern w:val="0"/>
                <w:szCs w:val="21"/>
              </w:rPr>
              <w:t>配置10</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adjustRightInd w:val="0"/>
              <w:snapToGrid w:val="0"/>
              <w:spacing w:line="360" w:lineRule="exact"/>
              <w:rPr>
                <w:rFonts w:asciiTheme="minorEastAsia" w:hAnsiTheme="minorEastAsia"/>
                <w:szCs w:val="21"/>
              </w:rPr>
            </w:pPr>
            <w:r w:rsidRPr="002A1602">
              <w:rPr>
                <w:rFonts w:asciiTheme="minorEastAsia" w:hAnsiTheme="minorEastAsia" w:hint="eastAsia"/>
                <w:szCs w:val="21"/>
              </w:rPr>
              <w:t>光疗参考治疗方案1份</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b/>
                <w:bCs/>
                <w:kern w:val="0"/>
                <w:szCs w:val="21"/>
              </w:rPr>
            </w:pPr>
            <w:r w:rsidRPr="002A1602">
              <w:rPr>
                <w:rFonts w:asciiTheme="minorEastAsia" w:hAnsiTheme="minorEastAsia" w:cs="宋体" w:hint="eastAsia"/>
                <w:b/>
                <w:bCs/>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维修到达现场时间≤6小时（本地）</w:t>
            </w:r>
            <w:r w:rsidRPr="002A1602">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single" w:sz="4" w:space="0" w:color="auto"/>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4.4</w:t>
            </w:r>
          </w:p>
        </w:tc>
        <w:tc>
          <w:tcPr>
            <w:tcW w:w="2268"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耗材及零配件</w:t>
            </w:r>
          </w:p>
        </w:tc>
        <w:tc>
          <w:tcPr>
            <w:tcW w:w="4819" w:type="dxa"/>
            <w:tcBorders>
              <w:top w:val="single" w:sz="4" w:space="0" w:color="auto"/>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提供耗材及主要零配件目录（含报价）</w:t>
            </w:r>
          </w:p>
        </w:tc>
        <w:tc>
          <w:tcPr>
            <w:tcW w:w="993" w:type="dxa"/>
            <w:tcBorders>
              <w:top w:val="single" w:sz="4" w:space="0" w:color="auto"/>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预防性维修</w:t>
            </w:r>
            <w:r w:rsidRPr="002A1602">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r w:rsidR="002A1602" w:rsidRPr="002A1602" w:rsidTr="002A1602">
        <w:trPr>
          <w:trHeight w:val="510"/>
        </w:trPr>
        <w:tc>
          <w:tcPr>
            <w:tcW w:w="993" w:type="dxa"/>
            <w:tcBorders>
              <w:top w:val="nil"/>
              <w:left w:val="single" w:sz="8" w:space="0" w:color="auto"/>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2A1602" w:rsidRPr="002A1602" w:rsidRDefault="002A1602" w:rsidP="002A1602">
            <w:pPr>
              <w:widowControl/>
              <w:adjustRightInd w:val="0"/>
              <w:snapToGrid w:val="0"/>
              <w:spacing w:line="360" w:lineRule="exact"/>
              <w:jc w:val="center"/>
              <w:rPr>
                <w:rFonts w:asciiTheme="minorEastAsia" w:hAnsiTheme="minorEastAsia" w:cs="宋体"/>
                <w:kern w:val="0"/>
                <w:szCs w:val="21"/>
              </w:rPr>
            </w:pPr>
            <w:r w:rsidRPr="002A1602">
              <w:rPr>
                <w:rFonts w:asciiTheme="minorEastAsia" w:hAnsiTheme="minorEastAsia" w:cs="宋体" w:hint="eastAsia"/>
                <w:kern w:val="0"/>
                <w:szCs w:val="21"/>
              </w:rPr>
              <w:t xml:space="preserve">　</w:t>
            </w:r>
          </w:p>
        </w:tc>
      </w:tr>
    </w:tbl>
    <w:p w:rsidR="00AA55F3" w:rsidRPr="00E016D8" w:rsidRDefault="00DD2C6F" w:rsidP="009004A0">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9004A0">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9004A0">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9004A0">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9004A0">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9004A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9004A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9004A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9004A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9004A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9004A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9004A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9004A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9004A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9004A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9004A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9004A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9004A0">
      <w:pPr>
        <w:adjustRightInd w:val="0"/>
        <w:snapToGrid w:val="0"/>
        <w:spacing w:line="440" w:lineRule="exact"/>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9004A0">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53614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9004A0">
      <w:pPr>
        <w:adjustRightInd w:val="0"/>
        <w:snapToGrid w:val="0"/>
        <w:spacing w:line="440" w:lineRule="exact"/>
        <w:rPr>
          <w:rFonts w:asciiTheme="minorEastAsia" w:hAnsiTheme="minorEastAsia" w:cs="Times New Roman"/>
          <w:kern w:val="0"/>
          <w:sz w:val="24"/>
          <w:szCs w:val="24"/>
        </w:rPr>
      </w:pPr>
    </w:p>
    <w:p w:rsidR="000F19EE" w:rsidRPr="00E016D8" w:rsidRDefault="006C1CF4" w:rsidP="009004A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9004A0">
      <w:pPr>
        <w:adjustRightInd w:val="0"/>
        <w:snapToGrid w:val="0"/>
        <w:spacing w:line="440" w:lineRule="exact"/>
        <w:rPr>
          <w:rFonts w:asciiTheme="minorEastAsia" w:hAnsiTheme="minorEastAsia" w:cs="Times New Roman"/>
          <w:kern w:val="0"/>
          <w:sz w:val="24"/>
          <w:szCs w:val="24"/>
        </w:rPr>
      </w:pPr>
    </w:p>
    <w:p w:rsidR="000F19EE" w:rsidRPr="00E016D8" w:rsidRDefault="006C1CF4"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9004A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9004A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9004A0">
      <w:pPr>
        <w:adjustRightInd w:val="0"/>
        <w:snapToGrid w:val="0"/>
        <w:spacing w:line="440" w:lineRule="exact"/>
        <w:rPr>
          <w:rFonts w:asciiTheme="minorEastAsia" w:hAnsiTheme="minorEastAsia" w:cs="Times New Roman"/>
          <w:kern w:val="0"/>
          <w:sz w:val="24"/>
          <w:szCs w:val="24"/>
        </w:rPr>
      </w:pPr>
    </w:p>
    <w:p w:rsidR="000F19EE" w:rsidRPr="00E016D8" w:rsidRDefault="002C0F66" w:rsidP="009004A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9004A0">
      <w:pPr>
        <w:adjustRightInd w:val="0"/>
        <w:snapToGrid w:val="0"/>
        <w:spacing w:line="440" w:lineRule="exact"/>
        <w:rPr>
          <w:rFonts w:asciiTheme="minorEastAsia" w:hAnsiTheme="minorEastAsia" w:cs="Times New Roman"/>
          <w:kern w:val="0"/>
          <w:sz w:val="24"/>
          <w:szCs w:val="24"/>
        </w:rPr>
      </w:pPr>
    </w:p>
    <w:p w:rsidR="000F19EE" w:rsidRPr="00E016D8" w:rsidRDefault="002C0F66"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9004A0">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9004A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9004A0">
      <w:pPr>
        <w:adjustRightInd w:val="0"/>
        <w:snapToGrid w:val="0"/>
        <w:spacing w:line="440" w:lineRule="exact"/>
        <w:rPr>
          <w:rFonts w:asciiTheme="minorEastAsia" w:hAnsiTheme="minorEastAsia" w:cs="Times New Roman"/>
          <w:kern w:val="0"/>
          <w:sz w:val="24"/>
          <w:szCs w:val="24"/>
        </w:rPr>
      </w:pPr>
    </w:p>
    <w:p w:rsidR="000F19EE" w:rsidRPr="00E016D8" w:rsidRDefault="008E43CB"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9004A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9004A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9004A0">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9004A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9004A0">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9004A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9004A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9004A0">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9004A0">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9004A0">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9004A0">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9004A0">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9004A0">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9004A0">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9004A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9004A0">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9004A0">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9004A0">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AA43E5" w:rsidRPr="00E016D8" w:rsidRDefault="00AA43E5" w:rsidP="003B2130">
      <w:pPr>
        <w:adjustRightInd w:val="0"/>
        <w:snapToGrid w:val="0"/>
        <w:spacing w:line="360" w:lineRule="exact"/>
        <w:ind w:firstLineChars="200" w:firstLine="462"/>
        <w:rPr>
          <w:rFonts w:asciiTheme="minorEastAsia" w:hAnsiTheme="minorEastAsia" w:cs="Times New Roman"/>
          <w:kern w:val="0"/>
          <w:sz w:val="24"/>
          <w:szCs w:val="24"/>
        </w:rPr>
      </w:pPr>
    </w:p>
    <w:p w:rsidR="000F19EE" w:rsidRPr="008557A0" w:rsidRDefault="000F19EE" w:rsidP="00110DCE">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110DCE">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3B2130">
      <w:pPr>
        <w:adjustRightInd w:val="0"/>
        <w:snapToGrid w:val="0"/>
        <w:spacing w:line="36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3B2130">
            <w:pPr>
              <w:adjustRightInd w:val="0"/>
              <w:snapToGrid w:val="0"/>
              <w:spacing w:line="36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3B2130">
            <w:pPr>
              <w:widowControl/>
              <w:adjustRightInd w:val="0"/>
              <w:snapToGrid w:val="0"/>
              <w:spacing w:line="36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3B2130">
      <w:pPr>
        <w:widowControl/>
        <w:adjustRightInd w:val="0"/>
        <w:snapToGrid w:val="0"/>
        <w:spacing w:line="36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4A2006">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4A2006">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3B2130">
            <w:pPr>
              <w:adjustRightInd w:val="0"/>
              <w:snapToGrid w:val="0"/>
              <w:spacing w:line="36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3B2130">
            <w:pPr>
              <w:adjustRightInd w:val="0"/>
              <w:snapToGrid w:val="0"/>
              <w:spacing w:line="36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C43C6F" w:rsidRPr="00AB4A4E" w:rsidTr="00B45B2C">
        <w:trPr>
          <w:trHeight w:val="364"/>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C43C6F" w:rsidRPr="00B45B2C" w:rsidRDefault="00C43C6F" w:rsidP="003B2130">
            <w:pPr>
              <w:adjustRightInd w:val="0"/>
              <w:snapToGrid w:val="0"/>
              <w:spacing w:line="360" w:lineRule="exact"/>
              <w:rPr>
                <w:rFonts w:asciiTheme="majorEastAsia" w:eastAsiaTheme="majorEastAsia" w:hAnsiTheme="majorEastAsia"/>
                <w:sz w:val="21"/>
                <w:szCs w:val="21"/>
              </w:rPr>
            </w:pPr>
            <w:r w:rsidRPr="00B45B2C">
              <w:rPr>
                <w:rFonts w:asciiTheme="majorEastAsia" w:eastAsiaTheme="majorEastAsia" w:hAnsiTheme="majorEastAsia" w:hint="eastAsia"/>
                <w:sz w:val="21"/>
                <w:szCs w:val="21"/>
              </w:rPr>
              <w:t>4.</w:t>
            </w:r>
            <w:r w:rsidR="00A46821" w:rsidRPr="00B45B2C">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3B2130">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0061026A" w:rsidRPr="0061026A">
              <w:rPr>
                <w:rFonts w:ascii="宋体" w:hAnsi="宋体" w:hint="eastAsia"/>
                <w:bCs/>
                <w:sz w:val="21"/>
                <w:szCs w:val="21"/>
              </w:rPr>
              <w:t>超声波治疗：超声头输出频率为1MHz、2MHz和3MHz</w:t>
            </w:r>
          </w:p>
        </w:tc>
        <w:tc>
          <w:tcPr>
            <w:tcW w:w="708" w:type="dxa"/>
            <w:vAlign w:val="center"/>
            <w:hideMark/>
          </w:tcPr>
          <w:p w:rsidR="00AB4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61026A">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0061026A" w:rsidRPr="0061026A">
              <w:rPr>
                <w:rFonts w:ascii="宋体" w:hAnsi="宋体" w:cs="宋体" w:hint="eastAsia"/>
                <w:bCs/>
                <w:sz w:val="21"/>
                <w:szCs w:val="21"/>
              </w:rPr>
              <w:t>电疗：具有干扰电（IFC）、调制中频电（Premod）、双向波、俄罗斯电流、高电压、微电流等6种电流</w:t>
            </w:r>
          </w:p>
        </w:tc>
        <w:tc>
          <w:tcPr>
            <w:tcW w:w="708" w:type="dxa"/>
            <w:vAlign w:val="center"/>
            <w:hideMark/>
          </w:tcPr>
          <w:p w:rsidR="00AB4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61026A">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0061026A" w:rsidRPr="0061026A">
              <w:rPr>
                <w:rFonts w:ascii="宋体" w:hAnsi="宋体" w:cs="宋体" w:hint="eastAsia"/>
                <w:sz w:val="21"/>
                <w:szCs w:val="21"/>
              </w:rPr>
              <w:t>精确定位，仅需在Target目标触屏上滑动手指即可移动干扰电治疗中心</w:t>
            </w:r>
          </w:p>
        </w:tc>
        <w:tc>
          <w:tcPr>
            <w:tcW w:w="708" w:type="dxa"/>
            <w:vAlign w:val="center"/>
            <w:hideMark/>
          </w:tcPr>
          <w:p w:rsidR="00AB4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61026A" w:rsidP="003B2130">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Pr="0061026A">
              <w:rPr>
                <w:rFonts w:ascii="宋体" w:hAnsi="宋体" w:cs="宋体" w:hint="eastAsia"/>
                <w:bCs/>
                <w:sz w:val="21"/>
                <w:szCs w:val="21"/>
              </w:rPr>
              <w:t>三种波长光波，包括红光、红外光和蓝光</w:t>
            </w:r>
          </w:p>
        </w:tc>
        <w:tc>
          <w:tcPr>
            <w:tcW w:w="708" w:type="dxa"/>
            <w:vAlign w:val="center"/>
            <w:hideMark/>
          </w:tcPr>
          <w:p w:rsidR="00AB4A4E" w:rsidRPr="00AB4A4E" w:rsidRDefault="0001149E" w:rsidP="00FD7A4E">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D7A4E">
              <w:rPr>
                <w:rFonts w:asciiTheme="minorEastAsia" w:eastAsiaTheme="minorEastAsia" w:hAnsiTheme="minorEastAsia" w:hint="eastAsia"/>
                <w:sz w:val="21"/>
                <w:szCs w:val="21"/>
              </w:rPr>
              <w:t>4</w:t>
            </w:r>
          </w:p>
        </w:tc>
      </w:tr>
      <w:tr w:rsidR="0001149E" w:rsidRPr="00AB4A4E" w:rsidTr="00260FC4">
        <w:trPr>
          <w:trHeight w:val="336"/>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61026A" w:rsidP="003B2130">
            <w:pPr>
              <w:adjustRightInd w:val="0"/>
              <w:snapToGrid w:val="0"/>
              <w:spacing w:line="360" w:lineRule="exact"/>
              <w:rPr>
                <w:rFonts w:asciiTheme="majorEastAsia" w:eastAsiaTheme="majorEastAsia" w:hAnsiTheme="majorEastAsia" w:cs="宋体"/>
                <w:sz w:val="21"/>
                <w:szCs w:val="21"/>
              </w:rPr>
            </w:pPr>
            <w:r w:rsidRPr="003D363B">
              <w:rPr>
                <w:rFonts w:ascii="宋体" w:hAnsi="宋体" w:cs="宋体" w:hint="eastAsia"/>
                <w:sz w:val="21"/>
                <w:szCs w:val="21"/>
              </w:rPr>
              <w:t>★</w:t>
            </w:r>
            <w:r w:rsidRPr="0061026A">
              <w:rPr>
                <w:rFonts w:ascii="宋体" w:hAnsi="宋体" w:cs="宋体" w:hint="eastAsia"/>
                <w:bCs/>
                <w:sz w:val="21"/>
                <w:szCs w:val="21"/>
              </w:rPr>
              <w:t>具有有效CFDA证书</w:t>
            </w:r>
          </w:p>
        </w:tc>
        <w:tc>
          <w:tcPr>
            <w:tcW w:w="708" w:type="dxa"/>
            <w:vAlign w:val="center"/>
            <w:hideMark/>
          </w:tcPr>
          <w:p w:rsidR="0001149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01149E" w:rsidRPr="00AB4A4E" w:rsidTr="00260FC4">
        <w:trPr>
          <w:trHeight w:val="283"/>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61026A" w:rsidP="003B2130">
            <w:pPr>
              <w:adjustRightInd w:val="0"/>
              <w:snapToGrid w:val="0"/>
              <w:spacing w:line="360" w:lineRule="exact"/>
              <w:rPr>
                <w:rFonts w:asciiTheme="majorEastAsia" w:eastAsiaTheme="majorEastAsia" w:hAnsiTheme="majorEastAsia" w:cs="宋体"/>
                <w:sz w:val="21"/>
                <w:szCs w:val="21"/>
              </w:rPr>
            </w:pPr>
            <w:r w:rsidRPr="0061026A">
              <w:rPr>
                <w:rFonts w:asciiTheme="majorEastAsia" w:eastAsiaTheme="majorEastAsia" w:hAnsiTheme="majorEastAsia" w:cs="宋体" w:hint="eastAsia"/>
                <w:bCs/>
                <w:sz w:val="21"/>
                <w:szCs w:val="21"/>
              </w:rPr>
              <w:t>大屏幕液晶显示屏</w:t>
            </w:r>
          </w:p>
        </w:tc>
        <w:tc>
          <w:tcPr>
            <w:tcW w:w="708" w:type="dxa"/>
            <w:vAlign w:val="center"/>
            <w:hideMark/>
          </w:tcPr>
          <w:p w:rsidR="0001149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61026A" w:rsidP="003B2130">
            <w:pPr>
              <w:adjustRightInd w:val="0"/>
              <w:snapToGrid w:val="0"/>
              <w:spacing w:line="360" w:lineRule="exact"/>
              <w:rPr>
                <w:rFonts w:ascii="宋体" w:hAnsi="宋体" w:cs="宋体"/>
                <w:sz w:val="21"/>
                <w:szCs w:val="21"/>
              </w:rPr>
            </w:pPr>
            <w:r w:rsidRPr="0061026A">
              <w:rPr>
                <w:rFonts w:ascii="宋体" w:hAnsi="宋体" w:cs="宋体" w:hint="eastAsia"/>
                <w:sz w:val="21"/>
                <w:szCs w:val="21"/>
              </w:rPr>
              <w:t>满足患者多部位治疗或多人同时治疗的需要</w:t>
            </w:r>
          </w:p>
        </w:tc>
        <w:tc>
          <w:tcPr>
            <w:tcW w:w="708" w:type="dxa"/>
            <w:vAlign w:val="center"/>
            <w:hideMark/>
          </w:tcPr>
          <w:p w:rsidR="0001149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61026A" w:rsidP="003B2130">
            <w:pPr>
              <w:adjustRightInd w:val="0"/>
              <w:snapToGrid w:val="0"/>
              <w:spacing w:line="360" w:lineRule="exact"/>
              <w:rPr>
                <w:rFonts w:ascii="宋体" w:hAnsi="宋体" w:cs="宋体"/>
                <w:sz w:val="21"/>
                <w:szCs w:val="21"/>
              </w:rPr>
            </w:pPr>
            <w:r w:rsidRPr="0061026A">
              <w:rPr>
                <w:rFonts w:ascii="宋体" w:hAnsi="宋体" w:cs="宋体" w:hint="eastAsia"/>
                <w:sz w:val="21"/>
                <w:szCs w:val="21"/>
              </w:rPr>
              <w:t>由超声、电疗、光疗等治疗功能组成，可进行组合治疗</w:t>
            </w:r>
          </w:p>
        </w:tc>
        <w:tc>
          <w:tcPr>
            <w:tcW w:w="708" w:type="dxa"/>
            <w:vAlign w:val="center"/>
            <w:hideMark/>
          </w:tcPr>
          <w:p w:rsidR="0001149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61026A" w:rsidP="003B2130">
            <w:pPr>
              <w:adjustRightInd w:val="0"/>
              <w:snapToGrid w:val="0"/>
              <w:spacing w:line="360" w:lineRule="exact"/>
              <w:rPr>
                <w:rFonts w:ascii="宋体" w:hAnsi="宋体" w:cs="宋体"/>
                <w:sz w:val="21"/>
                <w:szCs w:val="21"/>
              </w:rPr>
            </w:pPr>
            <w:r w:rsidRPr="0061026A">
              <w:rPr>
                <w:rFonts w:ascii="宋体" w:hAnsi="宋体" w:cs="宋体" w:hint="eastAsia"/>
                <w:bCs/>
                <w:sz w:val="21"/>
                <w:szCs w:val="21"/>
              </w:rPr>
              <w:t>超声波治疗：超声头面积5cm2；输出模式：10％，20％，50％，100%；能量范围：0.1-2.0W/cm2；超声头温度监控，防止超声头过热</w:t>
            </w:r>
          </w:p>
        </w:tc>
        <w:tc>
          <w:tcPr>
            <w:tcW w:w="708" w:type="dxa"/>
            <w:vAlign w:val="center"/>
            <w:hideMark/>
          </w:tcPr>
          <w:p w:rsidR="0001149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1026A" w:rsidRPr="00AB4A4E" w:rsidTr="00222099">
        <w:trPr>
          <w:trHeight w:val="330"/>
        </w:trPr>
        <w:tc>
          <w:tcPr>
            <w:tcW w:w="708" w:type="dxa"/>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6946" w:type="dxa"/>
            <w:noWrap/>
            <w:hideMark/>
          </w:tcPr>
          <w:p w:rsidR="0061026A" w:rsidRPr="0061026A" w:rsidRDefault="0061026A" w:rsidP="003B2130">
            <w:pPr>
              <w:adjustRightInd w:val="0"/>
              <w:snapToGrid w:val="0"/>
              <w:spacing w:line="360" w:lineRule="exact"/>
              <w:rPr>
                <w:rFonts w:ascii="宋体" w:hAnsi="宋体" w:cs="宋体"/>
                <w:sz w:val="21"/>
                <w:szCs w:val="21"/>
              </w:rPr>
            </w:pPr>
            <w:r w:rsidRPr="0061026A">
              <w:rPr>
                <w:rFonts w:ascii="宋体" w:hAnsi="宋体" w:cs="宋体" w:hint="eastAsia"/>
                <w:bCs/>
                <w:sz w:val="21"/>
                <w:szCs w:val="21"/>
              </w:rPr>
              <w:t>可选配不同面积的超声头</w:t>
            </w:r>
          </w:p>
        </w:tc>
        <w:tc>
          <w:tcPr>
            <w:tcW w:w="708" w:type="dxa"/>
            <w:vAlign w:val="center"/>
            <w:hideMark/>
          </w:tcPr>
          <w:p w:rsidR="0061026A" w:rsidRDefault="00FD7A4E" w:rsidP="003B213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2</w:t>
            </w:r>
          </w:p>
        </w:tc>
      </w:tr>
      <w:tr w:rsidR="0061026A" w:rsidRPr="00AB4A4E" w:rsidTr="00222099">
        <w:trPr>
          <w:trHeight w:val="330"/>
        </w:trPr>
        <w:tc>
          <w:tcPr>
            <w:tcW w:w="708" w:type="dxa"/>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6946" w:type="dxa"/>
            <w:noWrap/>
            <w:hideMark/>
          </w:tcPr>
          <w:p w:rsidR="0061026A" w:rsidRPr="0061026A" w:rsidRDefault="00FD7A4E" w:rsidP="003B2130">
            <w:pPr>
              <w:adjustRightInd w:val="0"/>
              <w:snapToGrid w:val="0"/>
              <w:spacing w:line="360" w:lineRule="exact"/>
              <w:rPr>
                <w:rFonts w:ascii="宋体" w:hAnsi="宋体" w:cs="宋体"/>
                <w:sz w:val="21"/>
                <w:szCs w:val="21"/>
              </w:rPr>
            </w:pPr>
            <w:r w:rsidRPr="00FD7A4E">
              <w:rPr>
                <w:rFonts w:ascii="宋体" w:hAnsi="宋体" w:cs="宋体" w:hint="eastAsia"/>
                <w:sz w:val="21"/>
                <w:szCs w:val="21"/>
              </w:rPr>
              <w:t>电疗：三个独立通道输出</w:t>
            </w:r>
          </w:p>
        </w:tc>
        <w:tc>
          <w:tcPr>
            <w:tcW w:w="708" w:type="dxa"/>
            <w:vAlign w:val="center"/>
            <w:hideMark/>
          </w:tcPr>
          <w:p w:rsidR="0061026A" w:rsidRDefault="00FD7A4E" w:rsidP="003B213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2</w:t>
            </w:r>
          </w:p>
        </w:tc>
      </w:tr>
      <w:tr w:rsidR="0061026A" w:rsidRPr="00AB4A4E" w:rsidTr="00222099">
        <w:trPr>
          <w:trHeight w:val="330"/>
        </w:trPr>
        <w:tc>
          <w:tcPr>
            <w:tcW w:w="708" w:type="dxa"/>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6946" w:type="dxa"/>
            <w:noWrap/>
            <w:hideMark/>
          </w:tcPr>
          <w:p w:rsidR="0061026A" w:rsidRPr="00FD7A4E" w:rsidRDefault="00FD7A4E" w:rsidP="003B2130">
            <w:pPr>
              <w:adjustRightInd w:val="0"/>
              <w:snapToGrid w:val="0"/>
              <w:spacing w:line="360" w:lineRule="exact"/>
              <w:rPr>
                <w:rFonts w:ascii="宋体" w:hAnsi="宋体" w:cs="宋体"/>
                <w:sz w:val="21"/>
                <w:szCs w:val="21"/>
              </w:rPr>
            </w:pPr>
            <w:r w:rsidRPr="00FD7A4E">
              <w:rPr>
                <w:rFonts w:ascii="宋体" w:hAnsi="宋体" w:cs="宋体" w:hint="eastAsia"/>
                <w:sz w:val="21"/>
                <w:szCs w:val="21"/>
              </w:rPr>
              <w:t>导电效果用红黄绿色提示，用于干扰电和微电流治疗</w:t>
            </w:r>
          </w:p>
        </w:tc>
        <w:tc>
          <w:tcPr>
            <w:tcW w:w="708" w:type="dxa"/>
            <w:vAlign w:val="center"/>
            <w:hideMark/>
          </w:tcPr>
          <w:p w:rsidR="0061026A" w:rsidRDefault="00FD7A4E" w:rsidP="003B213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2</w:t>
            </w:r>
          </w:p>
        </w:tc>
      </w:tr>
      <w:tr w:rsidR="0061026A" w:rsidRPr="00AB4A4E" w:rsidTr="00222099">
        <w:trPr>
          <w:trHeight w:val="330"/>
        </w:trPr>
        <w:tc>
          <w:tcPr>
            <w:tcW w:w="708" w:type="dxa"/>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6946" w:type="dxa"/>
            <w:noWrap/>
            <w:hideMark/>
          </w:tcPr>
          <w:p w:rsidR="0061026A" w:rsidRPr="00FD7A4E" w:rsidRDefault="00FD7A4E" w:rsidP="003B2130">
            <w:pPr>
              <w:adjustRightInd w:val="0"/>
              <w:snapToGrid w:val="0"/>
              <w:spacing w:line="360" w:lineRule="exact"/>
              <w:rPr>
                <w:rFonts w:ascii="宋体" w:hAnsi="宋体" w:cs="宋体"/>
                <w:sz w:val="21"/>
                <w:szCs w:val="21"/>
              </w:rPr>
            </w:pPr>
            <w:r w:rsidRPr="00FD7A4E">
              <w:rPr>
                <w:rFonts w:ascii="宋体" w:hAnsi="宋体" w:cs="宋体" w:hint="eastAsia"/>
                <w:bCs/>
                <w:sz w:val="21"/>
                <w:szCs w:val="21"/>
              </w:rPr>
              <w:t>光疗：光疗探头治疗面积不少于6cm²；光疗探头由不少于34个发光二极管组成，最大输出功率不低于1000mW</w:t>
            </w:r>
          </w:p>
        </w:tc>
        <w:tc>
          <w:tcPr>
            <w:tcW w:w="708" w:type="dxa"/>
            <w:vAlign w:val="center"/>
            <w:hideMark/>
          </w:tcPr>
          <w:p w:rsidR="0061026A" w:rsidRDefault="00FD7A4E" w:rsidP="003B213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2</w:t>
            </w:r>
          </w:p>
        </w:tc>
      </w:tr>
      <w:tr w:rsidR="0061026A" w:rsidRPr="00AB4A4E" w:rsidTr="00222099">
        <w:trPr>
          <w:trHeight w:val="330"/>
        </w:trPr>
        <w:tc>
          <w:tcPr>
            <w:tcW w:w="708" w:type="dxa"/>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6946" w:type="dxa"/>
            <w:noWrap/>
            <w:hideMark/>
          </w:tcPr>
          <w:p w:rsidR="0061026A" w:rsidRPr="00FD7A4E" w:rsidRDefault="00FD7A4E" w:rsidP="003B2130">
            <w:pPr>
              <w:adjustRightInd w:val="0"/>
              <w:snapToGrid w:val="0"/>
              <w:spacing w:line="360" w:lineRule="exact"/>
              <w:rPr>
                <w:rFonts w:ascii="宋体" w:hAnsi="宋体" w:cs="宋体"/>
                <w:sz w:val="21"/>
                <w:szCs w:val="21"/>
              </w:rPr>
            </w:pPr>
            <w:r w:rsidRPr="00FD7A4E">
              <w:rPr>
                <w:rFonts w:ascii="宋体" w:hAnsi="宋体" w:cs="宋体" w:hint="eastAsia"/>
                <w:bCs/>
                <w:sz w:val="21"/>
                <w:szCs w:val="21"/>
              </w:rPr>
              <w:t>须配置专用护目眼镜</w:t>
            </w:r>
          </w:p>
        </w:tc>
        <w:tc>
          <w:tcPr>
            <w:tcW w:w="708" w:type="dxa"/>
            <w:vAlign w:val="center"/>
            <w:hideMark/>
          </w:tcPr>
          <w:p w:rsidR="0061026A" w:rsidRDefault="00FD7A4E" w:rsidP="003B213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2</w:t>
            </w:r>
          </w:p>
        </w:tc>
      </w:tr>
      <w:tr w:rsidR="0061026A" w:rsidRPr="00AB4A4E" w:rsidTr="00222099">
        <w:trPr>
          <w:trHeight w:val="330"/>
        </w:trPr>
        <w:tc>
          <w:tcPr>
            <w:tcW w:w="708" w:type="dxa"/>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6946" w:type="dxa"/>
            <w:noWrap/>
            <w:hideMark/>
          </w:tcPr>
          <w:p w:rsidR="0061026A" w:rsidRPr="00FD7A4E" w:rsidRDefault="00FD7A4E" w:rsidP="003B2130">
            <w:pPr>
              <w:adjustRightInd w:val="0"/>
              <w:snapToGrid w:val="0"/>
              <w:spacing w:line="360" w:lineRule="exact"/>
              <w:rPr>
                <w:rFonts w:ascii="宋体" w:hAnsi="宋体" w:cs="宋体"/>
                <w:sz w:val="21"/>
                <w:szCs w:val="21"/>
              </w:rPr>
            </w:pPr>
            <w:r w:rsidRPr="00FD7A4E">
              <w:rPr>
                <w:rFonts w:ascii="宋体" w:hAnsi="宋体" w:cs="宋体" w:hint="eastAsia"/>
                <w:sz w:val="21"/>
                <w:szCs w:val="21"/>
              </w:rPr>
              <w:t>超声波疗法与电疗法可共同使用</w:t>
            </w:r>
          </w:p>
        </w:tc>
        <w:tc>
          <w:tcPr>
            <w:tcW w:w="708" w:type="dxa"/>
            <w:vAlign w:val="center"/>
            <w:hideMark/>
          </w:tcPr>
          <w:p w:rsidR="0061026A" w:rsidRDefault="00FD7A4E" w:rsidP="003B213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2</w:t>
            </w:r>
          </w:p>
        </w:tc>
      </w:tr>
      <w:tr w:rsidR="0061026A" w:rsidRPr="00AB4A4E" w:rsidTr="00222099">
        <w:trPr>
          <w:trHeight w:val="330"/>
        </w:trPr>
        <w:tc>
          <w:tcPr>
            <w:tcW w:w="708" w:type="dxa"/>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6946" w:type="dxa"/>
            <w:noWrap/>
            <w:hideMark/>
          </w:tcPr>
          <w:p w:rsidR="0061026A" w:rsidRPr="00FD7A4E" w:rsidRDefault="00FD7A4E" w:rsidP="003B2130">
            <w:pPr>
              <w:adjustRightInd w:val="0"/>
              <w:snapToGrid w:val="0"/>
              <w:spacing w:line="360" w:lineRule="exact"/>
              <w:rPr>
                <w:rFonts w:ascii="宋体" w:hAnsi="宋体" w:cs="宋体"/>
                <w:sz w:val="21"/>
                <w:szCs w:val="21"/>
              </w:rPr>
            </w:pPr>
            <w:r w:rsidRPr="00FD7A4E">
              <w:rPr>
                <w:rFonts w:ascii="宋体" w:hAnsi="宋体" w:cs="宋体" w:hint="eastAsia"/>
                <w:sz w:val="21"/>
                <w:szCs w:val="21"/>
              </w:rPr>
              <w:t>光疗、超声波治疗和联合治疗中温度高低用蓝色绿色提示。温度达到最大值时，治疗自动暂停</w:t>
            </w:r>
          </w:p>
        </w:tc>
        <w:tc>
          <w:tcPr>
            <w:tcW w:w="708" w:type="dxa"/>
            <w:vAlign w:val="center"/>
            <w:hideMark/>
          </w:tcPr>
          <w:p w:rsidR="0061026A" w:rsidRDefault="00FD7A4E" w:rsidP="003B213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2</w:t>
            </w:r>
          </w:p>
        </w:tc>
      </w:tr>
      <w:tr w:rsidR="0061026A" w:rsidRPr="00AB4A4E" w:rsidTr="00222099">
        <w:trPr>
          <w:trHeight w:val="330"/>
        </w:trPr>
        <w:tc>
          <w:tcPr>
            <w:tcW w:w="708" w:type="dxa"/>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6946" w:type="dxa"/>
            <w:noWrap/>
            <w:hideMark/>
          </w:tcPr>
          <w:p w:rsidR="0061026A" w:rsidRPr="00FD7A4E" w:rsidRDefault="00FD7A4E" w:rsidP="003B2130">
            <w:pPr>
              <w:adjustRightInd w:val="0"/>
              <w:snapToGrid w:val="0"/>
              <w:spacing w:line="360" w:lineRule="exact"/>
              <w:rPr>
                <w:rFonts w:ascii="宋体" w:hAnsi="宋体" w:cs="宋体"/>
                <w:sz w:val="21"/>
                <w:szCs w:val="21"/>
              </w:rPr>
            </w:pPr>
            <w:r w:rsidRPr="00FD7A4E">
              <w:rPr>
                <w:rFonts w:ascii="宋体" w:hAnsi="宋体" w:cs="宋体" w:hint="eastAsia"/>
                <w:sz w:val="21"/>
                <w:szCs w:val="21"/>
              </w:rPr>
              <w:t>台车：移动型设计，带滚轮方便推动，每个脚轮可承重达55kg</w:t>
            </w:r>
          </w:p>
        </w:tc>
        <w:tc>
          <w:tcPr>
            <w:tcW w:w="708" w:type="dxa"/>
            <w:vAlign w:val="center"/>
            <w:hideMark/>
          </w:tcPr>
          <w:p w:rsidR="0061026A" w:rsidRDefault="00FD7A4E" w:rsidP="003B213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2</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FD7A4E" w:rsidRDefault="00FD7A4E" w:rsidP="003B2130">
            <w:pPr>
              <w:adjustRightInd w:val="0"/>
              <w:snapToGrid w:val="0"/>
              <w:spacing w:line="360" w:lineRule="exact"/>
              <w:rPr>
                <w:rFonts w:ascii="宋体" w:hAnsi="宋体" w:cs="宋体"/>
                <w:sz w:val="21"/>
                <w:szCs w:val="21"/>
              </w:rPr>
            </w:pPr>
            <w:r w:rsidRPr="00FD7A4E">
              <w:rPr>
                <w:rFonts w:ascii="宋体" w:hAnsi="宋体" w:cs="宋体" w:hint="eastAsia"/>
                <w:bCs/>
                <w:sz w:val="21"/>
                <w:szCs w:val="21"/>
              </w:rPr>
              <w:t>抽屉空间大，可存放各种配件</w:t>
            </w:r>
          </w:p>
        </w:tc>
        <w:tc>
          <w:tcPr>
            <w:tcW w:w="708" w:type="dxa"/>
            <w:vAlign w:val="center"/>
            <w:hideMark/>
          </w:tcPr>
          <w:p w:rsidR="0001149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D7A4E" w:rsidRPr="00AB4A4E" w:rsidTr="00915C8E">
        <w:trPr>
          <w:trHeight w:val="33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6946" w:type="dxa"/>
            <w:noWrap/>
            <w:vAlign w:val="center"/>
            <w:hideMark/>
          </w:tcPr>
          <w:p w:rsidR="00FD7A4E" w:rsidRPr="00FD7A4E" w:rsidRDefault="00FD7A4E" w:rsidP="00FD7A4E">
            <w:pPr>
              <w:adjustRightInd w:val="0"/>
              <w:snapToGrid w:val="0"/>
              <w:spacing w:line="360" w:lineRule="exact"/>
              <w:rPr>
                <w:rFonts w:ascii="宋体" w:hAnsi="宋体" w:cs="宋体"/>
                <w:bCs/>
                <w:sz w:val="21"/>
                <w:szCs w:val="21"/>
              </w:rPr>
            </w:pPr>
            <w:r w:rsidRPr="00FD7A4E">
              <w:rPr>
                <w:rFonts w:ascii="宋体" w:hAnsi="宋体" w:cs="宋体" w:hint="eastAsia"/>
                <w:bCs/>
                <w:sz w:val="21"/>
                <w:szCs w:val="21"/>
              </w:rPr>
              <w:t>配置超声电疗和光疗临床指导手册</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D7A4E" w:rsidRPr="00AB4A4E" w:rsidTr="00222099">
        <w:trPr>
          <w:trHeight w:val="555"/>
        </w:trPr>
        <w:tc>
          <w:tcPr>
            <w:tcW w:w="708" w:type="dxa"/>
            <w:vMerge w:val="restart"/>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FD7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w:t>
            </w:r>
          </w:p>
        </w:tc>
      </w:tr>
      <w:tr w:rsidR="00FD7A4E" w:rsidRPr="00AB4A4E" w:rsidTr="00222099">
        <w:trPr>
          <w:trHeight w:val="72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FD7A4E" w:rsidRPr="00AB4A4E" w:rsidTr="00222099">
        <w:trPr>
          <w:trHeight w:val="288"/>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555"/>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48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2568"/>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FD7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D7A4E" w:rsidRPr="00AB4A4E" w:rsidTr="00222099">
        <w:trPr>
          <w:trHeight w:val="66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FD7A4E" w:rsidRPr="00EC6932"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r>
    </w:tbl>
    <w:p w:rsidR="009A1A23" w:rsidRPr="00094D66" w:rsidRDefault="009A1A23" w:rsidP="003B2130">
      <w:pPr>
        <w:adjustRightInd w:val="0"/>
        <w:snapToGrid w:val="0"/>
        <w:spacing w:line="360" w:lineRule="exact"/>
        <w:rPr>
          <w:rFonts w:ascii="宋体" w:eastAsia="宋体" w:hAnsi="宋体" w:cs="Times New Roman"/>
          <w:kern w:val="0"/>
          <w:sz w:val="28"/>
          <w:szCs w:val="28"/>
        </w:rPr>
      </w:pPr>
    </w:p>
    <w:p w:rsidR="001D3A1B" w:rsidRDefault="001D3A1B" w:rsidP="003B2130">
      <w:pPr>
        <w:widowControl/>
        <w:adjustRightInd w:val="0"/>
        <w:snapToGrid w:val="0"/>
        <w:spacing w:line="36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9004A0">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9004A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9004A0">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9004A0">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9004A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9004A0">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9004A0">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9004A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9004A0">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9004A0">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9004A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9004A0">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9004A0">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9004A0">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9004A0">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9004A0">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9004A0">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9004A0">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9004A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9004A0">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9004A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3B2130">
      <w:pPr>
        <w:adjustRightInd w:val="0"/>
        <w:snapToGrid w:val="0"/>
        <w:spacing w:line="360" w:lineRule="exact"/>
        <w:ind w:firstLineChars="200" w:firstLine="462"/>
        <w:rPr>
          <w:rFonts w:asciiTheme="minorEastAsia" w:hAnsiTheme="minorEastAsia" w:cs="Times New Roman"/>
          <w:kern w:val="0"/>
          <w:sz w:val="24"/>
          <w:szCs w:val="24"/>
        </w:rPr>
      </w:pPr>
    </w:p>
    <w:p w:rsidR="009D403B" w:rsidRDefault="009D403B" w:rsidP="009004A0">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9004A0">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9004A0">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9004A0">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653614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653222">
              <w:rPr>
                <w:rFonts w:ascii="宋体" w:eastAsia="宋体" w:hAnsi="宋体" w:cs="Times New Roman" w:hint="eastAsia"/>
                <w:bCs/>
                <w:spacing w:val="48"/>
                <w:kern w:val="0"/>
                <w:szCs w:val="21"/>
                <w:fitText w:val="1170" w:id="1190323200"/>
              </w:rPr>
              <w:t>单位名</w:t>
            </w:r>
            <w:r w:rsidRPr="00653222">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单位名</w:t>
            </w:r>
            <w:r w:rsidRPr="0065322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12"/>
                <w:kern w:val="0"/>
                <w:szCs w:val="21"/>
                <w:fitText w:val="1170" w:id="1190323200"/>
              </w:rPr>
              <w:t>法定代表</w:t>
            </w:r>
            <w:r w:rsidRPr="0065322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12"/>
                <w:kern w:val="0"/>
                <w:szCs w:val="21"/>
                <w:fitText w:val="1170" w:id="1190323200"/>
              </w:rPr>
              <w:t>法定代表</w:t>
            </w:r>
            <w:r w:rsidRPr="0065322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12"/>
                <w:kern w:val="0"/>
                <w:szCs w:val="21"/>
                <w:fitText w:val="1170" w:id="1190323200"/>
              </w:rPr>
              <w:t>委托代理</w:t>
            </w:r>
            <w:r w:rsidRPr="0065322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12"/>
                <w:kern w:val="0"/>
                <w:szCs w:val="21"/>
                <w:fitText w:val="1170" w:id="1190323200"/>
              </w:rPr>
              <w:t>委托代理</w:t>
            </w:r>
            <w:r w:rsidRPr="0065322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120"/>
                <w:kern w:val="0"/>
                <w:szCs w:val="21"/>
                <w:fitText w:val="1170" w:id="1190323200"/>
              </w:rPr>
              <w:t>联系</w:t>
            </w:r>
            <w:r w:rsidRPr="00653222">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120"/>
                <w:kern w:val="0"/>
                <w:szCs w:val="21"/>
                <w:fitText w:val="1170" w:id="1190323200"/>
              </w:rPr>
              <w:t>联系</w:t>
            </w:r>
            <w:r w:rsidRPr="00653222">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联系电</w:t>
            </w:r>
            <w:r w:rsidRPr="00653222">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联系电</w:t>
            </w:r>
            <w:r w:rsidRPr="00653222">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通讯地</w:t>
            </w:r>
            <w:r w:rsidRPr="00653222">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通讯地</w:t>
            </w:r>
            <w:r w:rsidRPr="00653222">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邮政编</w:t>
            </w:r>
            <w:r w:rsidRPr="00653222">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邮政编</w:t>
            </w:r>
            <w:r w:rsidRPr="00653222">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付款单</w:t>
            </w:r>
            <w:r w:rsidRPr="00653222">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开户名</w:t>
            </w:r>
            <w:r w:rsidRPr="0065322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开户银</w:t>
            </w:r>
            <w:r w:rsidRPr="00653222">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开户银</w:t>
            </w:r>
            <w:r w:rsidRPr="00653222">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银行账</w:t>
            </w:r>
            <w:r w:rsidRPr="00653222">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3222">
              <w:rPr>
                <w:rFonts w:ascii="宋体" w:eastAsia="宋体" w:hAnsi="宋体" w:cs="Times New Roman" w:hint="eastAsia"/>
                <w:bCs/>
                <w:spacing w:val="48"/>
                <w:kern w:val="0"/>
                <w:szCs w:val="21"/>
                <w:fitText w:val="1170" w:id="1190323200"/>
              </w:rPr>
              <w:t>银行账</w:t>
            </w:r>
            <w:r w:rsidRPr="00653222">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53614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91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54A37" w:rsidRDefault="00154A37" w:rsidP="00881A2F">
      <w:pPr>
        <w:ind w:firstLineChars="200" w:firstLine="542"/>
        <w:rPr>
          <w:rFonts w:ascii="Times New Roman" w:eastAsia="宋体" w:hAnsi="Times New Roman" w:cs="Times New Roman"/>
          <w:kern w:val="0"/>
          <w:sz w:val="28"/>
          <w:szCs w:val="28"/>
          <w:lang w:val="zh-CN"/>
        </w:rPr>
      </w:pPr>
    </w:p>
    <w:p w:rsidR="00FB52C0" w:rsidRPr="00FB52C0" w:rsidRDefault="000F19EE" w:rsidP="00D811AD">
      <w:pPr>
        <w:ind w:firstLineChars="200" w:firstLine="542"/>
        <w:rPr>
          <w:rFonts w:ascii="宋体" w:eastAsia="宋体" w:hAnsi="宋体" w:cs="Times New Roman"/>
          <w:kern w:val="0"/>
          <w:sz w:val="28"/>
          <w:szCs w:val="28"/>
          <w:lang w:val="zh-CN"/>
        </w:rPr>
      </w:pPr>
      <w:r w:rsidRPr="00FB52C0">
        <w:rPr>
          <w:rFonts w:asciiTheme="minorEastAsia" w:hAnsiTheme="minorEastAsia" w:cs="Times New Roman" w:hint="eastAsia"/>
          <w:kern w:val="0"/>
          <w:sz w:val="28"/>
          <w:szCs w:val="28"/>
          <w:lang w:val="zh-CN"/>
        </w:rPr>
        <w:t>（</w:t>
      </w:r>
      <w:r w:rsidR="00D811AD" w:rsidRPr="00D811AD">
        <w:rPr>
          <w:rFonts w:asciiTheme="minorEastAsia" w:hAnsiTheme="minorEastAsia" w:cs="Times New Roman" w:hint="eastAsia"/>
          <w:kern w:val="0"/>
          <w:sz w:val="28"/>
          <w:szCs w:val="28"/>
          <w:lang w:val="zh-CN"/>
        </w:rPr>
        <w:t>投标人对照商务评审表中售后服务评审项自行编制。</w:t>
      </w:r>
      <w:r w:rsidR="00FB52C0" w:rsidRPr="00FB52C0">
        <w:rPr>
          <w:rFonts w:ascii="宋体" w:eastAsia="宋体" w:hAnsi="宋体" w:cs="Times New Roman" w:hint="eastAsia"/>
          <w:kern w:val="0"/>
          <w:sz w:val="28"/>
          <w:szCs w:val="28"/>
          <w:lang w:val="zh-CN"/>
        </w:rPr>
        <w:t>）</w:t>
      </w:r>
    </w:p>
    <w:p w:rsidR="000F19EE" w:rsidRPr="00B57556" w:rsidRDefault="000F19EE" w:rsidP="00881A2F">
      <w:pPr>
        <w:ind w:firstLineChars="200" w:firstLine="622"/>
        <w:rPr>
          <w:rFonts w:ascii="仿宋_GB2312" w:eastAsia="仿宋_GB2312" w:hAnsi="Times New Roman" w:cs="Times New Roman"/>
          <w:kern w:val="0"/>
          <w:sz w:val="32"/>
          <w:szCs w:val="32"/>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B57556" w:rsidRPr="001E3BC8" w:rsidRDefault="00B57556" w:rsidP="001E3BC8">
      <w:pPr>
        <w:ind w:firstLineChars="600" w:firstLine="1626"/>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投标人全称：（盖章）</w:t>
      </w:r>
    </w:p>
    <w:p w:rsidR="00B57556" w:rsidRPr="001E3BC8" w:rsidRDefault="00B57556" w:rsidP="001E3BC8">
      <w:pPr>
        <w:ind w:firstLineChars="600" w:firstLine="1626"/>
        <w:rPr>
          <w:rFonts w:asciiTheme="minorEastAsia" w:hAnsiTheme="minorEastAsia" w:cs="宋体"/>
          <w:kern w:val="0"/>
          <w:sz w:val="28"/>
          <w:szCs w:val="28"/>
        </w:rPr>
      </w:pPr>
      <w:r w:rsidRPr="001E3BC8">
        <w:rPr>
          <w:rFonts w:asciiTheme="minorEastAsia" w:hAnsiTheme="minorEastAsia" w:cs="宋体" w:hint="eastAsia"/>
          <w:kern w:val="0"/>
          <w:sz w:val="28"/>
          <w:szCs w:val="28"/>
          <w:lang w:val="zh-CN"/>
        </w:rPr>
        <w:t xml:space="preserve">法定代表人（或授权代表）：（签字）  </w:t>
      </w:r>
      <w:r w:rsidRPr="001E3BC8">
        <w:rPr>
          <w:rFonts w:asciiTheme="minorEastAsia" w:hAnsiTheme="minorEastAsia" w:cs="宋体" w:hint="eastAsia"/>
          <w:kern w:val="0"/>
          <w:sz w:val="28"/>
          <w:szCs w:val="28"/>
        </w:rPr>
        <w:t xml:space="preserve"> </w:t>
      </w:r>
    </w:p>
    <w:p w:rsidR="00B57556" w:rsidRPr="001E3BC8" w:rsidRDefault="00B57556" w:rsidP="001E3BC8">
      <w:pPr>
        <w:ind w:firstLineChars="1400" w:firstLine="3794"/>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年  月  日</w:t>
      </w: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D811AD" w:rsidRDefault="00D811A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94310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76A5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C41C9" w:rsidRPr="00934050" w:rsidRDefault="00BC41C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76A5C" w:rsidP="00A36553">
      <w:pPr>
        <w:ind w:firstLine="573"/>
        <w:rPr>
          <w:rFonts w:asciiTheme="minorEastAsia" w:hAnsiTheme="minorEastAsia" w:cs="Times New Roman"/>
          <w:kern w:val="0"/>
          <w:sz w:val="28"/>
          <w:szCs w:val="28"/>
        </w:rPr>
      </w:pPr>
      <w:r w:rsidRPr="00576A5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76A5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C41C9" w:rsidRPr="00934050" w:rsidRDefault="00BC41C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222" w:rsidRDefault="00653222" w:rsidP="00156746">
      <w:r>
        <w:separator/>
      </w:r>
    </w:p>
  </w:endnote>
  <w:endnote w:type="continuationSeparator" w:id="0">
    <w:p w:rsidR="00653222" w:rsidRDefault="0065322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sz w:val="24"/>
        <w:szCs w:val="24"/>
      </w:rPr>
    </w:pPr>
    <w:r w:rsidRPr="00EB77AB">
      <w:rPr>
        <w:rFonts w:hint="eastAsia"/>
        <w:sz w:val="24"/>
        <w:szCs w:val="24"/>
      </w:rPr>
      <w:t>—</w:t>
    </w:r>
    <w:r w:rsidR="00576A5C" w:rsidRPr="00EB77AB">
      <w:rPr>
        <w:rStyle w:val="a7"/>
        <w:sz w:val="24"/>
        <w:szCs w:val="24"/>
      </w:rPr>
      <w:fldChar w:fldCharType="begin"/>
    </w:r>
    <w:r w:rsidRPr="00EB77AB">
      <w:rPr>
        <w:rStyle w:val="a7"/>
        <w:sz w:val="24"/>
        <w:szCs w:val="24"/>
      </w:rPr>
      <w:instrText xml:space="preserve"> PAGE </w:instrText>
    </w:r>
    <w:r w:rsidR="00576A5C" w:rsidRPr="00EB77AB">
      <w:rPr>
        <w:rStyle w:val="a7"/>
        <w:sz w:val="24"/>
        <w:szCs w:val="24"/>
      </w:rPr>
      <w:fldChar w:fldCharType="separate"/>
    </w:r>
    <w:r w:rsidR="0091715E">
      <w:rPr>
        <w:rStyle w:val="a7"/>
        <w:noProof/>
        <w:sz w:val="24"/>
        <w:szCs w:val="24"/>
      </w:rPr>
      <w:t>3</w:t>
    </w:r>
    <w:r w:rsidR="00576A5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sz w:val="24"/>
        <w:szCs w:val="24"/>
      </w:rPr>
    </w:pPr>
    <w:r w:rsidRPr="00EB77AB">
      <w:rPr>
        <w:rFonts w:hint="eastAsia"/>
        <w:sz w:val="24"/>
        <w:szCs w:val="24"/>
      </w:rPr>
      <w:t>—</w:t>
    </w:r>
    <w:r w:rsidR="00576A5C" w:rsidRPr="00EB77AB">
      <w:rPr>
        <w:rStyle w:val="a7"/>
        <w:sz w:val="24"/>
        <w:szCs w:val="24"/>
      </w:rPr>
      <w:fldChar w:fldCharType="begin"/>
    </w:r>
    <w:r w:rsidRPr="00EB77AB">
      <w:rPr>
        <w:rStyle w:val="a7"/>
        <w:sz w:val="24"/>
        <w:szCs w:val="24"/>
      </w:rPr>
      <w:instrText xml:space="preserve"> PAGE </w:instrText>
    </w:r>
    <w:r w:rsidR="00576A5C" w:rsidRPr="00EB77AB">
      <w:rPr>
        <w:rStyle w:val="a7"/>
        <w:sz w:val="24"/>
        <w:szCs w:val="24"/>
      </w:rPr>
      <w:fldChar w:fldCharType="separate"/>
    </w:r>
    <w:r w:rsidR="0091715E">
      <w:rPr>
        <w:rStyle w:val="a7"/>
        <w:noProof/>
        <w:sz w:val="24"/>
        <w:szCs w:val="24"/>
      </w:rPr>
      <w:t>31</w:t>
    </w:r>
    <w:r w:rsidR="00576A5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rFonts w:ascii="宋体"/>
        <w:sz w:val="24"/>
        <w:szCs w:val="24"/>
      </w:rPr>
    </w:pPr>
    <w:r w:rsidRPr="00EB77AB">
      <w:rPr>
        <w:rFonts w:ascii="宋体" w:hint="eastAsia"/>
        <w:sz w:val="24"/>
        <w:szCs w:val="24"/>
      </w:rPr>
      <w:t>—</w:t>
    </w:r>
    <w:r w:rsidR="00576A5C" w:rsidRPr="00EB77AB">
      <w:rPr>
        <w:rStyle w:val="a7"/>
        <w:sz w:val="24"/>
        <w:szCs w:val="24"/>
      </w:rPr>
      <w:fldChar w:fldCharType="begin"/>
    </w:r>
    <w:r w:rsidRPr="00EB77AB">
      <w:rPr>
        <w:rStyle w:val="a7"/>
        <w:sz w:val="24"/>
        <w:szCs w:val="24"/>
      </w:rPr>
      <w:instrText xml:space="preserve"> PAGE </w:instrText>
    </w:r>
    <w:r w:rsidR="00576A5C" w:rsidRPr="00EB77AB">
      <w:rPr>
        <w:rStyle w:val="a7"/>
        <w:sz w:val="24"/>
        <w:szCs w:val="24"/>
      </w:rPr>
      <w:fldChar w:fldCharType="separate"/>
    </w:r>
    <w:r w:rsidR="0091715E">
      <w:rPr>
        <w:rStyle w:val="a7"/>
        <w:noProof/>
        <w:sz w:val="24"/>
        <w:szCs w:val="24"/>
      </w:rPr>
      <w:t>57</w:t>
    </w:r>
    <w:r w:rsidR="00576A5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222" w:rsidRDefault="00653222" w:rsidP="00156746">
      <w:r>
        <w:separator/>
      </w:r>
    </w:p>
  </w:footnote>
  <w:footnote w:type="continuationSeparator" w:id="0">
    <w:p w:rsidR="00653222" w:rsidRDefault="0065322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bCs/>
        <w:sz w:val="21"/>
        <w:szCs w:val="21"/>
      </w:rPr>
    </w:pPr>
  </w:p>
  <w:p w:rsidR="00BC41C9" w:rsidRDefault="00BC41C9">
    <w:pPr>
      <w:pStyle w:val="a4"/>
      <w:jc w:val="both"/>
      <w:rPr>
        <w:rFonts w:ascii="楷体_GB2312" w:eastAsia="楷体_GB2312"/>
        <w:bCs/>
        <w:sz w:val="21"/>
        <w:szCs w:val="21"/>
      </w:rPr>
    </w:pPr>
  </w:p>
  <w:p w:rsidR="00BC41C9" w:rsidRPr="006A13FB" w:rsidRDefault="00BC41C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bCs/>
        <w:sz w:val="21"/>
        <w:szCs w:val="21"/>
      </w:rPr>
    </w:pPr>
  </w:p>
  <w:p w:rsidR="00BC41C9" w:rsidRDefault="00BC41C9">
    <w:pPr>
      <w:pStyle w:val="a4"/>
      <w:jc w:val="both"/>
      <w:rPr>
        <w:rFonts w:ascii="楷体_GB2312" w:eastAsia="楷体_GB2312"/>
        <w:bCs/>
        <w:sz w:val="21"/>
        <w:szCs w:val="21"/>
      </w:rPr>
    </w:pPr>
  </w:p>
  <w:p w:rsidR="00BC41C9" w:rsidRPr="006A13FB" w:rsidRDefault="00BC41C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4"/>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5"/>
  </w:num>
  <w:num w:numId="34">
    <w:abstractNumId w:val="40"/>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149E"/>
    <w:rsid w:val="00013467"/>
    <w:rsid w:val="0001562D"/>
    <w:rsid w:val="000158F6"/>
    <w:rsid w:val="00016044"/>
    <w:rsid w:val="00021B72"/>
    <w:rsid w:val="00026C64"/>
    <w:rsid w:val="00030F28"/>
    <w:rsid w:val="00034E63"/>
    <w:rsid w:val="00042DCC"/>
    <w:rsid w:val="0004687A"/>
    <w:rsid w:val="00050482"/>
    <w:rsid w:val="00054AFA"/>
    <w:rsid w:val="0005539D"/>
    <w:rsid w:val="00066C3C"/>
    <w:rsid w:val="00070664"/>
    <w:rsid w:val="0007237B"/>
    <w:rsid w:val="000744D5"/>
    <w:rsid w:val="000803AF"/>
    <w:rsid w:val="00085564"/>
    <w:rsid w:val="000879CB"/>
    <w:rsid w:val="00090C0E"/>
    <w:rsid w:val="00094D66"/>
    <w:rsid w:val="000A1FBF"/>
    <w:rsid w:val="000A47EE"/>
    <w:rsid w:val="000A77FA"/>
    <w:rsid w:val="000B0A52"/>
    <w:rsid w:val="000B1F30"/>
    <w:rsid w:val="000B4FE3"/>
    <w:rsid w:val="000D1724"/>
    <w:rsid w:val="000D2C95"/>
    <w:rsid w:val="000E203F"/>
    <w:rsid w:val="000F19EE"/>
    <w:rsid w:val="000F241F"/>
    <w:rsid w:val="000F6B44"/>
    <w:rsid w:val="000F7F74"/>
    <w:rsid w:val="00100C14"/>
    <w:rsid w:val="00104F9C"/>
    <w:rsid w:val="00110DCE"/>
    <w:rsid w:val="00112AB8"/>
    <w:rsid w:val="0011792C"/>
    <w:rsid w:val="001179D2"/>
    <w:rsid w:val="0012622A"/>
    <w:rsid w:val="0012758E"/>
    <w:rsid w:val="00132440"/>
    <w:rsid w:val="001370A6"/>
    <w:rsid w:val="00143A5E"/>
    <w:rsid w:val="001509A9"/>
    <w:rsid w:val="00153080"/>
    <w:rsid w:val="001542E6"/>
    <w:rsid w:val="00154A37"/>
    <w:rsid w:val="00155AB8"/>
    <w:rsid w:val="00156746"/>
    <w:rsid w:val="00160CAA"/>
    <w:rsid w:val="00161C89"/>
    <w:rsid w:val="0016323B"/>
    <w:rsid w:val="001670CC"/>
    <w:rsid w:val="00170CAC"/>
    <w:rsid w:val="00172E51"/>
    <w:rsid w:val="0017341B"/>
    <w:rsid w:val="00174F72"/>
    <w:rsid w:val="00184BEA"/>
    <w:rsid w:val="00187DDD"/>
    <w:rsid w:val="00190499"/>
    <w:rsid w:val="001946ED"/>
    <w:rsid w:val="00194A09"/>
    <w:rsid w:val="00195A35"/>
    <w:rsid w:val="001A1DAD"/>
    <w:rsid w:val="001A27DE"/>
    <w:rsid w:val="001A3D7B"/>
    <w:rsid w:val="001A7AF3"/>
    <w:rsid w:val="001B0507"/>
    <w:rsid w:val="001B25A6"/>
    <w:rsid w:val="001B30A2"/>
    <w:rsid w:val="001B3B0D"/>
    <w:rsid w:val="001B77E3"/>
    <w:rsid w:val="001C13BA"/>
    <w:rsid w:val="001C7DE1"/>
    <w:rsid w:val="001D04C7"/>
    <w:rsid w:val="001D3A1B"/>
    <w:rsid w:val="001E193A"/>
    <w:rsid w:val="001E3944"/>
    <w:rsid w:val="001E3BC8"/>
    <w:rsid w:val="001E3D72"/>
    <w:rsid w:val="001F49DF"/>
    <w:rsid w:val="001F602A"/>
    <w:rsid w:val="00202DF0"/>
    <w:rsid w:val="00211B4A"/>
    <w:rsid w:val="00214820"/>
    <w:rsid w:val="00220449"/>
    <w:rsid w:val="00222099"/>
    <w:rsid w:val="00235E78"/>
    <w:rsid w:val="00241372"/>
    <w:rsid w:val="00244F73"/>
    <w:rsid w:val="0025364F"/>
    <w:rsid w:val="00254550"/>
    <w:rsid w:val="00255ABB"/>
    <w:rsid w:val="002579DE"/>
    <w:rsid w:val="00260FC4"/>
    <w:rsid w:val="0027075E"/>
    <w:rsid w:val="00275151"/>
    <w:rsid w:val="0027705C"/>
    <w:rsid w:val="00280EA8"/>
    <w:rsid w:val="00281540"/>
    <w:rsid w:val="00282BA9"/>
    <w:rsid w:val="00285F65"/>
    <w:rsid w:val="002913DB"/>
    <w:rsid w:val="002918A0"/>
    <w:rsid w:val="00293B4C"/>
    <w:rsid w:val="00295DDE"/>
    <w:rsid w:val="00297A15"/>
    <w:rsid w:val="002A1602"/>
    <w:rsid w:val="002A29EE"/>
    <w:rsid w:val="002A4C33"/>
    <w:rsid w:val="002A4D88"/>
    <w:rsid w:val="002B0A3B"/>
    <w:rsid w:val="002B136A"/>
    <w:rsid w:val="002B202E"/>
    <w:rsid w:val="002B38DD"/>
    <w:rsid w:val="002B6049"/>
    <w:rsid w:val="002C0130"/>
    <w:rsid w:val="002C0F66"/>
    <w:rsid w:val="002C1344"/>
    <w:rsid w:val="002C6A11"/>
    <w:rsid w:val="002D0966"/>
    <w:rsid w:val="002D331A"/>
    <w:rsid w:val="002D43F5"/>
    <w:rsid w:val="002D5161"/>
    <w:rsid w:val="002E011C"/>
    <w:rsid w:val="002E0A0C"/>
    <w:rsid w:val="002E3D9F"/>
    <w:rsid w:val="002F1927"/>
    <w:rsid w:val="003027C7"/>
    <w:rsid w:val="00302A79"/>
    <w:rsid w:val="00314ADF"/>
    <w:rsid w:val="00317B20"/>
    <w:rsid w:val="00324560"/>
    <w:rsid w:val="00325CE8"/>
    <w:rsid w:val="0032757D"/>
    <w:rsid w:val="0032766C"/>
    <w:rsid w:val="003276E6"/>
    <w:rsid w:val="00335EF0"/>
    <w:rsid w:val="00340B6D"/>
    <w:rsid w:val="00342A28"/>
    <w:rsid w:val="003505D2"/>
    <w:rsid w:val="00350CE6"/>
    <w:rsid w:val="003524BF"/>
    <w:rsid w:val="00353505"/>
    <w:rsid w:val="0035787E"/>
    <w:rsid w:val="003611CA"/>
    <w:rsid w:val="00361426"/>
    <w:rsid w:val="0038315E"/>
    <w:rsid w:val="003839B9"/>
    <w:rsid w:val="00384C3A"/>
    <w:rsid w:val="0038583F"/>
    <w:rsid w:val="00391648"/>
    <w:rsid w:val="00392277"/>
    <w:rsid w:val="003923F1"/>
    <w:rsid w:val="0039601D"/>
    <w:rsid w:val="003B0536"/>
    <w:rsid w:val="003B2130"/>
    <w:rsid w:val="003B3F4B"/>
    <w:rsid w:val="003B50D8"/>
    <w:rsid w:val="003B7663"/>
    <w:rsid w:val="003C19BC"/>
    <w:rsid w:val="003C3B80"/>
    <w:rsid w:val="003D363B"/>
    <w:rsid w:val="003E1991"/>
    <w:rsid w:val="003E2C38"/>
    <w:rsid w:val="003E2D1B"/>
    <w:rsid w:val="003E650B"/>
    <w:rsid w:val="003F02F9"/>
    <w:rsid w:val="003F37B0"/>
    <w:rsid w:val="003F4981"/>
    <w:rsid w:val="00402E19"/>
    <w:rsid w:val="00406BC5"/>
    <w:rsid w:val="00412ADF"/>
    <w:rsid w:val="0041496A"/>
    <w:rsid w:val="00420669"/>
    <w:rsid w:val="00426402"/>
    <w:rsid w:val="004350C6"/>
    <w:rsid w:val="004359C8"/>
    <w:rsid w:val="00435AE4"/>
    <w:rsid w:val="00441D08"/>
    <w:rsid w:val="00443086"/>
    <w:rsid w:val="00443F77"/>
    <w:rsid w:val="00447DED"/>
    <w:rsid w:val="00452784"/>
    <w:rsid w:val="00455BD3"/>
    <w:rsid w:val="00456131"/>
    <w:rsid w:val="0045635E"/>
    <w:rsid w:val="004569F6"/>
    <w:rsid w:val="00456AED"/>
    <w:rsid w:val="0046063F"/>
    <w:rsid w:val="00463F09"/>
    <w:rsid w:val="00464557"/>
    <w:rsid w:val="00472142"/>
    <w:rsid w:val="00475253"/>
    <w:rsid w:val="004817C9"/>
    <w:rsid w:val="00490B39"/>
    <w:rsid w:val="00497561"/>
    <w:rsid w:val="004A2006"/>
    <w:rsid w:val="004A51A4"/>
    <w:rsid w:val="004B3316"/>
    <w:rsid w:val="004C1A39"/>
    <w:rsid w:val="004C6962"/>
    <w:rsid w:val="004D09D9"/>
    <w:rsid w:val="004D23FB"/>
    <w:rsid w:val="004E037D"/>
    <w:rsid w:val="004E0BAB"/>
    <w:rsid w:val="004E162D"/>
    <w:rsid w:val="004E18EC"/>
    <w:rsid w:val="004E3F98"/>
    <w:rsid w:val="004E482F"/>
    <w:rsid w:val="004E60AD"/>
    <w:rsid w:val="004F4BBC"/>
    <w:rsid w:val="004F5759"/>
    <w:rsid w:val="005016FA"/>
    <w:rsid w:val="00501BD3"/>
    <w:rsid w:val="00505765"/>
    <w:rsid w:val="00506678"/>
    <w:rsid w:val="0051161F"/>
    <w:rsid w:val="00512A58"/>
    <w:rsid w:val="00514365"/>
    <w:rsid w:val="005143F2"/>
    <w:rsid w:val="00516724"/>
    <w:rsid w:val="00517248"/>
    <w:rsid w:val="00526DAB"/>
    <w:rsid w:val="00530149"/>
    <w:rsid w:val="005342E3"/>
    <w:rsid w:val="00541A12"/>
    <w:rsid w:val="005431D4"/>
    <w:rsid w:val="005501A2"/>
    <w:rsid w:val="00564779"/>
    <w:rsid w:val="00565BD6"/>
    <w:rsid w:val="005704FC"/>
    <w:rsid w:val="0057658B"/>
    <w:rsid w:val="00576A5C"/>
    <w:rsid w:val="00592954"/>
    <w:rsid w:val="00593668"/>
    <w:rsid w:val="005A03AA"/>
    <w:rsid w:val="005A4B13"/>
    <w:rsid w:val="005A4B8A"/>
    <w:rsid w:val="005A63B3"/>
    <w:rsid w:val="005B1A5E"/>
    <w:rsid w:val="005B2EA3"/>
    <w:rsid w:val="005B3948"/>
    <w:rsid w:val="005C0D9D"/>
    <w:rsid w:val="005C3150"/>
    <w:rsid w:val="005E60DB"/>
    <w:rsid w:val="005F240F"/>
    <w:rsid w:val="005F3FC7"/>
    <w:rsid w:val="005F4A22"/>
    <w:rsid w:val="005F5D7D"/>
    <w:rsid w:val="005F680F"/>
    <w:rsid w:val="006031C8"/>
    <w:rsid w:val="00603D4C"/>
    <w:rsid w:val="00603E3C"/>
    <w:rsid w:val="0061026A"/>
    <w:rsid w:val="00614A6A"/>
    <w:rsid w:val="006202D4"/>
    <w:rsid w:val="0062359B"/>
    <w:rsid w:val="00627EB1"/>
    <w:rsid w:val="00646B99"/>
    <w:rsid w:val="00647C90"/>
    <w:rsid w:val="00650A5D"/>
    <w:rsid w:val="00652826"/>
    <w:rsid w:val="00652A4D"/>
    <w:rsid w:val="00653222"/>
    <w:rsid w:val="00663686"/>
    <w:rsid w:val="0066462B"/>
    <w:rsid w:val="00665B57"/>
    <w:rsid w:val="00666127"/>
    <w:rsid w:val="00666EC5"/>
    <w:rsid w:val="0067109C"/>
    <w:rsid w:val="00671BDE"/>
    <w:rsid w:val="00681868"/>
    <w:rsid w:val="006819DA"/>
    <w:rsid w:val="00682719"/>
    <w:rsid w:val="00684B77"/>
    <w:rsid w:val="0068595F"/>
    <w:rsid w:val="006933F0"/>
    <w:rsid w:val="006962AD"/>
    <w:rsid w:val="0069676E"/>
    <w:rsid w:val="006979A0"/>
    <w:rsid w:val="006A16F5"/>
    <w:rsid w:val="006A7511"/>
    <w:rsid w:val="006A7FDE"/>
    <w:rsid w:val="006B21E6"/>
    <w:rsid w:val="006B45F4"/>
    <w:rsid w:val="006B7C2C"/>
    <w:rsid w:val="006C1CF4"/>
    <w:rsid w:val="006C45C6"/>
    <w:rsid w:val="006C6901"/>
    <w:rsid w:val="006E23C5"/>
    <w:rsid w:val="006E3186"/>
    <w:rsid w:val="006E4137"/>
    <w:rsid w:val="006E732A"/>
    <w:rsid w:val="006F4A93"/>
    <w:rsid w:val="007048F0"/>
    <w:rsid w:val="00706B94"/>
    <w:rsid w:val="007144A6"/>
    <w:rsid w:val="007154D8"/>
    <w:rsid w:val="00724F47"/>
    <w:rsid w:val="007264A9"/>
    <w:rsid w:val="00726DAE"/>
    <w:rsid w:val="007302D1"/>
    <w:rsid w:val="00733A42"/>
    <w:rsid w:val="00733BDD"/>
    <w:rsid w:val="00733F31"/>
    <w:rsid w:val="00751CB1"/>
    <w:rsid w:val="00760AB4"/>
    <w:rsid w:val="00765BBC"/>
    <w:rsid w:val="00767AAD"/>
    <w:rsid w:val="0077100A"/>
    <w:rsid w:val="0077103A"/>
    <w:rsid w:val="00772B5D"/>
    <w:rsid w:val="007731DA"/>
    <w:rsid w:val="0077339D"/>
    <w:rsid w:val="0077559A"/>
    <w:rsid w:val="00780C9C"/>
    <w:rsid w:val="0078381A"/>
    <w:rsid w:val="007876EF"/>
    <w:rsid w:val="007912E6"/>
    <w:rsid w:val="00794142"/>
    <w:rsid w:val="00794DFB"/>
    <w:rsid w:val="007A06DB"/>
    <w:rsid w:val="007A0E7A"/>
    <w:rsid w:val="007B376E"/>
    <w:rsid w:val="007B79E4"/>
    <w:rsid w:val="007C28FA"/>
    <w:rsid w:val="007C3B80"/>
    <w:rsid w:val="007C42A8"/>
    <w:rsid w:val="007C610C"/>
    <w:rsid w:val="007C7791"/>
    <w:rsid w:val="007E05D4"/>
    <w:rsid w:val="007E1C94"/>
    <w:rsid w:val="007F021A"/>
    <w:rsid w:val="007F2105"/>
    <w:rsid w:val="007F4898"/>
    <w:rsid w:val="008055AC"/>
    <w:rsid w:val="00810E36"/>
    <w:rsid w:val="00813A34"/>
    <w:rsid w:val="00820413"/>
    <w:rsid w:val="00825390"/>
    <w:rsid w:val="00830FC4"/>
    <w:rsid w:val="00833B0E"/>
    <w:rsid w:val="00835412"/>
    <w:rsid w:val="00842750"/>
    <w:rsid w:val="008449BC"/>
    <w:rsid w:val="00844B61"/>
    <w:rsid w:val="008557A0"/>
    <w:rsid w:val="00857990"/>
    <w:rsid w:val="00861E6F"/>
    <w:rsid w:val="008642CB"/>
    <w:rsid w:val="00864339"/>
    <w:rsid w:val="00871AA1"/>
    <w:rsid w:val="008759E9"/>
    <w:rsid w:val="00881A2F"/>
    <w:rsid w:val="008879B2"/>
    <w:rsid w:val="00892407"/>
    <w:rsid w:val="00894FD2"/>
    <w:rsid w:val="008A0E95"/>
    <w:rsid w:val="008A5296"/>
    <w:rsid w:val="008B5D3A"/>
    <w:rsid w:val="008B72AC"/>
    <w:rsid w:val="008C012A"/>
    <w:rsid w:val="008D01D2"/>
    <w:rsid w:val="008D047D"/>
    <w:rsid w:val="008D10E8"/>
    <w:rsid w:val="008D2301"/>
    <w:rsid w:val="008D3129"/>
    <w:rsid w:val="008D39F3"/>
    <w:rsid w:val="008E144D"/>
    <w:rsid w:val="008E2382"/>
    <w:rsid w:val="008E43CB"/>
    <w:rsid w:val="008E4CCD"/>
    <w:rsid w:val="008E773B"/>
    <w:rsid w:val="008F1525"/>
    <w:rsid w:val="008F58AF"/>
    <w:rsid w:val="008F6F93"/>
    <w:rsid w:val="008F7856"/>
    <w:rsid w:val="009004A0"/>
    <w:rsid w:val="00910A73"/>
    <w:rsid w:val="00914CA0"/>
    <w:rsid w:val="0091715E"/>
    <w:rsid w:val="00917AC9"/>
    <w:rsid w:val="00922C1C"/>
    <w:rsid w:val="00924CF4"/>
    <w:rsid w:val="0092784F"/>
    <w:rsid w:val="00930468"/>
    <w:rsid w:val="0093212A"/>
    <w:rsid w:val="00932621"/>
    <w:rsid w:val="00934050"/>
    <w:rsid w:val="00937918"/>
    <w:rsid w:val="00943108"/>
    <w:rsid w:val="009474B3"/>
    <w:rsid w:val="009478E9"/>
    <w:rsid w:val="00952988"/>
    <w:rsid w:val="009554D8"/>
    <w:rsid w:val="009570D9"/>
    <w:rsid w:val="00957388"/>
    <w:rsid w:val="00962E40"/>
    <w:rsid w:val="0096732E"/>
    <w:rsid w:val="009719FB"/>
    <w:rsid w:val="00977E68"/>
    <w:rsid w:val="00977F7E"/>
    <w:rsid w:val="00981994"/>
    <w:rsid w:val="00985CB0"/>
    <w:rsid w:val="00993684"/>
    <w:rsid w:val="00997675"/>
    <w:rsid w:val="009A1A23"/>
    <w:rsid w:val="009A5C13"/>
    <w:rsid w:val="009A68A6"/>
    <w:rsid w:val="009B02ED"/>
    <w:rsid w:val="009B6C69"/>
    <w:rsid w:val="009B7EA9"/>
    <w:rsid w:val="009C4029"/>
    <w:rsid w:val="009D403B"/>
    <w:rsid w:val="009E48BE"/>
    <w:rsid w:val="009F16A1"/>
    <w:rsid w:val="009F315B"/>
    <w:rsid w:val="00A03529"/>
    <w:rsid w:val="00A05A0E"/>
    <w:rsid w:val="00A11831"/>
    <w:rsid w:val="00A11DC3"/>
    <w:rsid w:val="00A1300A"/>
    <w:rsid w:val="00A15AF7"/>
    <w:rsid w:val="00A25764"/>
    <w:rsid w:val="00A346B1"/>
    <w:rsid w:val="00A36553"/>
    <w:rsid w:val="00A37843"/>
    <w:rsid w:val="00A416F4"/>
    <w:rsid w:val="00A46821"/>
    <w:rsid w:val="00A522F8"/>
    <w:rsid w:val="00A56B19"/>
    <w:rsid w:val="00A606E9"/>
    <w:rsid w:val="00A66B44"/>
    <w:rsid w:val="00A73616"/>
    <w:rsid w:val="00A755BD"/>
    <w:rsid w:val="00A77905"/>
    <w:rsid w:val="00A81EA5"/>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297A"/>
    <w:rsid w:val="00AD3762"/>
    <w:rsid w:val="00AD6F80"/>
    <w:rsid w:val="00AE024F"/>
    <w:rsid w:val="00AE22ED"/>
    <w:rsid w:val="00AE4417"/>
    <w:rsid w:val="00AF0759"/>
    <w:rsid w:val="00AF1771"/>
    <w:rsid w:val="00AF3AB1"/>
    <w:rsid w:val="00AF3EFD"/>
    <w:rsid w:val="00AF401F"/>
    <w:rsid w:val="00AF5F07"/>
    <w:rsid w:val="00AF6F79"/>
    <w:rsid w:val="00B00DAF"/>
    <w:rsid w:val="00B02B2B"/>
    <w:rsid w:val="00B05091"/>
    <w:rsid w:val="00B07ACA"/>
    <w:rsid w:val="00B14E99"/>
    <w:rsid w:val="00B15CC0"/>
    <w:rsid w:val="00B16B77"/>
    <w:rsid w:val="00B20AA0"/>
    <w:rsid w:val="00B24395"/>
    <w:rsid w:val="00B2575B"/>
    <w:rsid w:val="00B312BF"/>
    <w:rsid w:val="00B3325E"/>
    <w:rsid w:val="00B33EB7"/>
    <w:rsid w:val="00B36D3D"/>
    <w:rsid w:val="00B3727D"/>
    <w:rsid w:val="00B40CE9"/>
    <w:rsid w:val="00B40D8F"/>
    <w:rsid w:val="00B42007"/>
    <w:rsid w:val="00B45248"/>
    <w:rsid w:val="00B45B2C"/>
    <w:rsid w:val="00B554DE"/>
    <w:rsid w:val="00B57556"/>
    <w:rsid w:val="00B62611"/>
    <w:rsid w:val="00B63207"/>
    <w:rsid w:val="00B64ACD"/>
    <w:rsid w:val="00B70AC4"/>
    <w:rsid w:val="00B74539"/>
    <w:rsid w:val="00B83170"/>
    <w:rsid w:val="00B83D1A"/>
    <w:rsid w:val="00B85169"/>
    <w:rsid w:val="00B87CEC"/>
    <w:rsid w:val="00B90304"/>
    <w:rsid w:val="00BA1EA0"/>
    <w:rsid w:val="00BB380A"/>
    <w:rsid w:val="00BB488F"/>
    <w:rsid w:val="00BB652C"/>
    <w:rsid w:val="00BC21AC"/>
    <w:rsid w:val="00BC41C9"/>
    <w:rsid w:val="00BD737A"/>
    <w:rsid w:val="00BD7CAC"/>
    <w:rsid w:val="00BE4874"/>
    <w:rsid w:val="00BE4D46"/>
    <w:rsid w:val="00BF1317"/>
    <w:rsid w:val="00BF60B1"/>
    <w:rsid w:val="00C0287F"/>
    <w:rsid w:val="00C03359"/>
    <w:rsid w:val="00C03DDC"/>
    <w:rsid w:val="00C05979"/>
    <w:rsid w:val="00C116BF"/>
    <w:rsid w:val="00C1522D"/>
    <w:rsid w:val="00C17C0C"/>
    <w:rsid w:val="00C17E1B"/>
    <w:rsid w:val="00C3022B"/>
    <w:rsid w:val="00C3311B"/>
    <w:rsid w:val="00C41960"/>
    <w:rsid w:val="00C4330B"/>
    <w:rsid w:val="00C43C6F"/>
    <w:rsid w:val="00C475A2"/>
    <w:rsid w:val="00C5456B"/>
    <w:rsid w:val="00C562A9"/>
    <w:rsid w:val="00C5736D"/>
    <w:rsid w:val="00C57D95"/>
    <w:rsid w:val="00C7014A"/>
    <w:rsid w:val="00C75273"/>
    <w:rsid w:val="00C81CBB"/>
    <w:rsid w:val="00C840DC"/>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95A61"/>
    <w:rsid w:val="00DA3CE5"/>
    <w:rsid w:val="00DA48E1"/>
    <w:rsid w:val="00DA5392"/>
    <w:rsid w:val="00DB0D05"/>
    <w:rsid w:val="00DB3B93"/>
    <w:rsid w:val="00DC1D0F"/>
    <w:rsid w:val="00DC4321"/>
    <w:rsid w:val="00DD153E"/>
    <w:rsid w:val="00DD2C6F"/>
    <w:rsid w:val="00DD45CF"/>
    <w:rsid w:val="00DE009D"/>
    <w:rsid w:val="00DE45D1"/>
    <w:rsid w:val="00DF1C4D"/>
    <w:rsid w:val="00DF28D9"/>
    <w:rsid w:val="00DF6112"/>
    <w:rsid w:val="00DF6760"/>
    <w:rsid w:val="00E0008D"/>
    <w:rsid w:val="00E016D8"/>
    <w:rsid w:val="00E14E70"/>
    <w:rsid w:val="00E156DA"/>
    <w:rsid w:val="00E225F7"/>
    <w:rsid w:val="00E270B5"/>
    <w:rsid w:val="00E36E55"/>
    <w:rsid w:val="00E374ED"/>
    <w:rsid w:val="00E40040"/>
    <w:rsid w:val="00E477BF"/>
    <w:rsid w:val="00E50B6E"/>
    <w:rsid w:val="00E52986"/>
    <w:rsid w:val="00E52EBE"/>
    <w:rsid w:val="00E549ED"/>
    <w:rsid w:val="00E558D3"/>
    <w:rsid w:val="00E55F69"/>
    <w:rsid w:val="00E63572"/>
    <w:rsid w:val="00E655D3"/>
    <w:rsid w:val="00E67EA1"/>
    <w:rsid w:val="00E763C3"/>
    <w:rsid w:val="00E80449"/>
    <w:rsid w:val="00E8207C"/>
    <w:rsid w:val="00E9244B"/>
    <w:rsid w:val="00E9607A"/>
    <w:rsid w:val="00EA0A44"/>
    <w:rsid w:val="00EA3D5B"/>
    <w:rsid w:val="00EA5DD8"/>
    <w:rsid w:val="00EB0CD8"/>
    <w:rsid w:val="00EB1CF7"/>
    <w:rsid w:val="00EB77AB"/>
    <w:rsid w:val="00EC1372"/>
    <w:rsid w:val="00EC4B43"/>
    <w:rsid w:val="00EC6932"/>
    <w:rsid w:val="00ED2949"/>
    <w:rsid w:val="00ED5C76"/>
    <w:rsid w:val="00ED78A2"/>
    <w:rsid w:val="00EE05DE"/>
    <w:rsid w:val="00EE5EF0"/>
    <w:rsid w:val="00EF3F37"/>
    <w:rsid w:val="00F04056"/>
    <w:rsid w:val="00F07E6A"/>
    <w:rsid w:val="00F1490A"/>
    <w:rsid w:val="00F16EEB"/>
    <w:rsid w:val="00F213F7"/>
    <w:rsid w:val="00F34D85"/>
    <w:rsid w:val="00F36DC0"/>
    <w:rsid w:val="00F445B0"/>
    <w:rsid w:val="00F52461"/>
    <w:rsid w:val="00F5673F"/>
    <w:rsid w:val="00F61363"/>
    <w:rsid w:val="00F62C5A"/>
    <w:rsid w:val="00F633DA"/>
    <w:rsid w:val="00F667E1"/>
    <w:rsid w:val="00F66CCE"/>
    <w:rsid w:val="00F733A6"/>
    <w:rsid w:val="00F76262"/>
    <w:rsid w:val="00F7755E"/>
    <w:rsid w:val="00F903C9"/>
    <w:rsid w:val="00F952D2"/>
    <w:rsid w:val="00F96005"/>
    <w:rsid w:val="00FA2C0A"/>
    <w:rsid w:val="00FA3149"/>
    <w:rsid w:val="00FA4E4F"/>
    <w:rsid w:val="00FB52C0"/>
    <w:rsid w:val="00FB62A8"/>
    <w:rsid w:val="00FB78D1"/>
    <w:rsid w:val="00FC33D8"/>
    <w:rsid w:val="00FC6F12"/>
    <w:rsid w:val="00FD2CFC"/>
    <w:rsid w:val="00FD7A4E"/>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C886-59CD-413F-9CB8-F70C2EB2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12585</TotalTime>
  <Pages>61</Pages>
  <Words>4912</Words>
  <Characters>28001</Characters>
  <Application>Microsoft Office Word</Application>
  <DocSecurity>0</DocSecurity>
  <Lines>233</Lines>
  <Paragraphs>65</Paragraphs>
  <ScaleCrop>false</ScaleCrop>
  <Company>china</Company>
  <LinksUpToDate>false</LinksUpToDate>
  <CharactersWithSpaces>32848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671</cp:revision>
  <cp:lastPrinted>2020-04-07T03:22:00Z</cp:lastPrinted>
  <dcterms:created xsi:type="dcterms:W3CDTF">2016-06-29T06:49:00Z</dcterms:created>
  <dcterms:modified xsi:type="dcterms:W3CDTF">2020-04-07T03:22:00Z</dcterms:modified>
</cp:coreProperties>
</file>