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bookmarkStart w:id="0" w:name="_GoBack"/>
      <w:bookmarkEnd w:id="0"/>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071304">
        <w:rPr>
          <w:rFonts w:ascii="宋体" w:eastAsia="宋体" w:hAnsi="宋体" w:cs="Times New Roman" w:hint="eastAsia"/>
          <w:kern w:val="0"/>
          <w:sz w:val="36"/>
          <w:szCs w:val="36"/>
          <w:u w:val="single"/>
        </w:rPr>
        <w:t>烧伤诊疗</w:t>
      </w:r>
      <w:r w:rsidR="00946B39">
        <w:rPr>
          <w:rFonts w:ascii="宋体" w:eastAsia="宋体" w:hAnsi="宋体" w:cs="Times New Roman" w:hint="eastAsia"/>
          <w:kern w:val="0"/>
          <w:sz w:val="36"/>
          <w:szCs w:val="36"/>
          <w:u w:val="single"/>
        </w:rPr>
        <w:t>视频显示发布系统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962EB" w:rsidRPr="0039601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w:t>
      </w:r>
      <w:r w:rsidR="00946B39">
        <w:rPr>
          <w:rFonts w:ascii="宋体" w:eastAsia="宋体" w:hAnsi="宋体" w:cs="Times New Roman" w:hint="eastAsia"/>
          <w:kern w:val="0"/>
          <w:sz w:val="36"/>
          <w:szCs w:val="36"/>
          <w:u w:val="single"/>
        </w:rPr>
        <w:t>XX-25</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15B4B">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r w:rsidR="00071304">
        <w:rPr>
          <w:rFonts w:asciiTheme="minorEastAsia" w:hAnsiTheme="minorEastAsia" w:cs="Times New Roman" w:hint="eastAsia"/>
          <w:kern w:val="0"/>
          <w:sz w:val="30"/>
          <w:szCs w:val="30"/>
          <w:u w:color="000000"/>
        </w:rPr>
        <w:t xml:space="preserve"> </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1F7A9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DB5B16">
          <w:rPr>
            <w:noProof/>
            <w:webHidden/>
            <w:sz w:val="32"/>
          </w:rPr>
          <w:t>1</w:t>
        </w:r>
        <w:r w:rsidRPr="00644283">
          <w:rPr>
            <w:noProof/>
            <w:webHidden/>
            <w:sz w:val="32"/>
          </w:rPr>
          <w:fldChar w:fldCharType="end"/>
        </w:r>
      </w:hyperlink>
    </w:p>
    <w:p w:rsidR="00644283" w:rsidRPr="00644283" w:rsidRDefault="00115B4B"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1F7A94" w:rsidRPr="00644283">
          <w:rPr>
            <w:noProof/>
            <w:webHidden/>
            <w:sz w:val="32"/>
          </w:rPr>
          <w:fldChar w:fldCharType="begin"/>
        </w:r>
        <w:r w:rsidR="00644283" w:rsidRPr="00644283">
          <w:rPr>
            <w:noProof/>
            <w:webHidden/>
            <w:sz w:val="32"/>
          </w:rPr>
          <w:instrText xml:space="preserve"> PAGEREF _Toc37172688 \h </w:instrText>
        </w:r>
        <w:r w:rsidR="001F7A94" w:rsidRPr="00644283">
          <w:rPr>
            <w:noProof/>
            <w:webHidden/>
            <w:sz w:val="32"/>
          </w:rPr>
        </w:r>
        <w:r w:rsidR="001F7A94" w:rsidRPr="00644283">
          <w:rPr>
            <w:noProof/>
            <w:webHidden/>
            <w:sz w:val="32"/>
          </w:rPr>
          <w:fldChar w:fldCharType="separate"/>
        </w:r>
        <w:r w:rsidR="00DB5B16">
          <w:rPr>
            <w:noProof/>
            <w:webHidden/>
            <w:sz w:val="32"/>
          </w:rPr>
          <w:t>4</w:t>
        </w:r>
        <w:r w:rsidR="001F7A94" w:rsidRPr="00644283">
          <w:rPr>
            <w:noProof/>
            <w:webHidden/>
            <w:sz w:val="32"/>
          </w:rPr>
          <w:fldChar w:fldCharType="end"/>
        </w:r>
      </w:hyperlink>
    </w:p>
    <w:p w:rsidR="00644283" w:rsidRPr="00644283" w:rsidRDefault="00115B4B"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1F7A94" w:rsidRPr="00644283">
          <w:rPr>
            <w:noProof/>
            <w:webHidden/>
            <w:sz w:val="32"/>
          </w:rPr>
          <w:fldChar w:fldCharType="begin"/>
        </w:r>
        <w:r w:rsidR="00644283" w:rsidRPr="00644283">
          <w:rPr>
            <w:noProof/>
            <w:webHidden/>
            <w:sz w:val="32"/>
          </w:rPr>
          <w:instrText xml:space="preserve"> PAGEREF _Toc37172689 \h </w:instrText>
        </w:r>
        <w:r w:rsidR="001F7A94" w:rsidRPr="00644283">
          <w:rPr>
            <w:noProof/>
            <w:webHidden/>
            <w:sz w:val="32"/>
          </w:rPr>
        </w:r>
        <w:r w:rsidR="001F7A94" w:rsidRPr="00644283">
          <w:rPr>
            <w:noProof/>
            <w:webHidden/>
            <w:sz w:val="32"/>
          </w:rPr>
          <w:fldChar w:fldCharType="separate"/>
        </w:r>
        <w:r w:rsidR="00DB5B16">
          <w:rPr>
            <w:noProof/>
            <w:webHidden/>
            <w:sz w:val="32"/>
          </w:rPr>
          <w:t>16</w:t>
        </w:r>
        <w:r w:rsidR="001F7A94" w:rsidRPr="00644283">
          <w:rPr>
            <w:noProof/>
            <w:webHidden/>
            <w:sz w:val="32"/>
          </w:rPr>
          <w:fldChar w:fldCharType="end"/>
        </w:r>
      </w:hyperlink>
    </w:p>
    <w:p w:rsidR="00644283" w:rsidRPr="00644283" w:rsidRDefault="00115B4B"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1F7A94" w:rsidRPr="00644283">
          <w:rPr>
            <w:noProof/>
            <w:webHidden/>
            <w:sz w:val="32"/>
          </w:rPr>
          <w:fldChar w:fldCharType="begin"/>
        </w:r>
        <w:r w:rsidR="00644283" w:rsidRPr="00644283">
          <w:rPr>
            <w:noProof/>
            <w:webHidden/>
            <w:sz w:val="32"/>
          </w:rPr>
          <w:instrText xml:space="preserve"> PAGEREF _Toc37172690 \h </w:instrText>
        </w:r>
        <w:r w:rsidR="001F7A94" w:rsidRPr="00644283">
          <w:rPr>
            <w:noProof/>
            <w:webHidden/>
            <w:sz w:val="32"/>
          </w:rPr>
        </w:r>
        <w:r w:rsidR="001F7A94" w:rsidRPr="00644283">
          <w:rPr>
            <w:noProof/>
            <w:webHidden/>
            <w:sz w:val="32"/>
          </w:rPr>
          <w:fldChar w:fldCharType="separate"/>
        </w:r>
        <w:r w:rsidR="00DB5B16">
          <w:rPr>
            <w:noProof/>
            <w:webHidden/>
            <w:sz w:val="32"/>
          </w:rPr>
          <w:t>38</w:t>
        </w:r>
        <w:r w:rsidR="001F7A94" w:rsidRPr="00644283">
          <w:rPr>
            <w:noProof/>
            <w:webHidden/>
            <w:sz w:val="32"/>
          </w:rPr>
          <w:fldChar w:fldCharType="end"/>
        </w:r>
      </w:hyperlink>
    </w:p>
    <w:p w:rsidR="00644283" w:rsidRPr="00644283" w:rsidRDefault="00115B4B"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1F7A94" w:rsidRPr="00644283">
          <w:rPr>
            <w:noProof/>
            <w:webHidden/>
            <w:sz w:val="32"/>
          </w:rPr>
          <w:fldChar w:fldCharType="begin"/>
        </w:r>
        <w:r w:rsidR="00644283" w:rsidRPr="00644283">
          <w:rPr>
            <w:noProof/>
            <w:webHidden/>
            <w:sz w:val="32"/>
          </w:rPr>
          <w:instrText xml:space="preserve"> PAGEREF _Toc37172691 \h </w:instrText>
        </w:r>
        <w:r w:rsidR="001F7A94" w:rsidRPr="00644283">
          <w:rPr>
            <w:noProof/>
            <w:webHidden/>
            <w:sz w:val="32"/>
          </w:rPr>
        </w:r>
        <w:r w:rsidR="001F7A94" w:rsidRPr="00644283">
          <w:rPr>
            <w:noProof/>
            <w:webHidden/>
            <w:sz w:val="32"/>
          </w:rPr>
          <w:fldChar w:fldCharType="separate"/>
        </w:r>
        <w:r w:rsidR="00DB5B16">
          <w:rPr>
            <w:noProof/>
            <w:webHidden/>
            <w:sz w:val="32"/>
          </w:rPr>
          <w:t>43</w:t>
        </w:r>
        <w:r w:rsidR="001F7A94" w:rsidRPr="00644283">
          <w:rPr>
            <w:noProof/>
            <w:webHidden/>
            <w:sz w:val="32"/>
          </w:rPr>
          <w:fldChar w:fldCharType="end"/>
        </w:r>
      </w:hyperlink>
    </w:p>
    <w:p w:rsidR="007154D8" w:rsidRPr="002B0A3B" w:rsidRDefault="001F7A9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71304">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172687"/>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071304">
        <w:rPr>
          <w:rFonts w:ascii="Tahoma" w:hAnsi="Tahoma" w:cs="Tahoma" w:hint="eastAsia"/>
          <w:b/>
          <w:bCs/>
          <w:kern w:val="0"/>
          <w:sz w:val="28"/>
          <w:szCs w:val="28"/>
        </w:rPr>
        <w:t>烧伤诊疗</w:t>
      </w:r>
      <w:r w:rsidR="00946B39">
        <w:rPr>
          <w:rFonts w:ascii="Tahoma" w:hAnsi="Tahoma" w:cs="Tahoma" w:hint="eastAsia"/>
          <w:b/>
          <w:bCs/>
          <w:kern w:val="0"/>
          <w:sz w:val="28"/>
          <w:szCs w:val="28"/>
        </w:rPr>
        <w:t>视频显示发布系统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9421DA">
        <w:rPr>
          <w:rFonts w:ascii="Tahoma" w:hAnsi="Tahoma" w:cs="Tahoma"/>
          <w:kern w:val="0"/>
          <w:sz w:val="28"/>
          <w:szCs w:val="28"/>
        </w:rPr>
        <w:t>2020-XNYY-</w:t>
      </w:r>
      <w:r w:rsidR="00946B39">
        <w:rPr>
          <w:rFonts w:ascii="Tahoma" w:hAnsi="Tahoma" w:cs="Tahoma"/>
          <w:kern w:val="0"/>
          <w:sz w:val="28"/>
          <w:szCs w:val="28"/>
        </w:rPr>
        <w:t>XX-25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071304">
        <w:rPr>
          <w:rFonts w:asciiTheme="minorEastAsia" w:hAnsiTheme="minorEastAsia" w:cs="Times New Roman" w:hint="eastAsia"/>
          <w:b/>
          <w:kern w:val="0"/>
          <w:sz w:val="24"/>
          <w:szCs w:val="24"/>
        </w:rPr>
        <w:t>烧伤诊疗</w:t>
      </w:r>
      <w:r w:rsidR="00946B39">
        <w:rPr>
          <w:rFonts w:asciiTheme="minorEastAsia" w:hAnsiTheme="minorEastAsia" w:cs="Times New Roman" w:hint="eastAsia"/>
          <w:b/>
          <w:kern w:val="0"/>
          <w:sz w:val="24"/>
          <w:szCs w:val="24"/>
        </w:rPr>
        <w:t>视频显示发布系统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9421DA">
        <w:rPr>
          <w:rFonts w:asciiTheme="minorEastAsia" w:hAnsiTheme="minorEastAsia" w:cs="Times New Roman"/>
          <w:b/>
          <w:kern w:val="0"/>
          <w:sz w:val="24"/>
          <w:szCs w:val="24"/>
        </w:rPr>
        <w:t>2020-XNYY-</w:t>
      </w:r>
      <w:r w:rsidR="00946B39">
        <w:rPr>
          <w:rFonts w:asciiTheme="minorEastAsia" w:hAnsiTheme="minorEastAsia" w:cs="Times New Roman"/>
          <w:b/>
          <w:kern w:val="0"/>
          <w:sz w:val="24"/>
          <w:szCs w:val="24"/>
        </w:rPr>
        <w:t>XX-25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7130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烧伤诊疗</w:t>
            </w:r>
            <w:r w:rsidR="00946B39">
              <w:rPr>
                <w:rFonts w:asciiTheme="minorEastAsia" w:hAnsiTheme="minorEastAsia" w:cs="Times New Roman" w:hint="eastAsia"/>
                <w:szCs w:val="21"/>
              </w:rPr>
              <w:t>视频显示发布系统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946B39">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946B39">
              <w:rPr>
                <w:rFonts w:asciiTheme="minorEastAsia" w:hAnsiTheme="minorEastAsia" w:cs="Times New Roman" w:hint="eastAsia"/>
                <w:szCs w:val="21"/>
              </w:rPr>
              <w:t>60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F962EB"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F962EB" w:rsidRPr="00D9263A" w:rsidRDefault="00F962EB"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F962EB" w:rsidRPr="00D9263A" w:rsidRDefault="00F962EB" w:rsidP="003D1292">
            <w:pPr>
              <w:adjustRightInd w:val="0"/>
              <w:snapToGrid w:val="0"/>
              <w:rPr>
                <w:rFonts w:asciiTheme="minorEastAsia" w:hAnsiTheme="minorEastAsia" w:cs="Times New Roman"/>
                <w:kern w:val="0"/>
                <w:szCs w:val="21"/>
              </w:rPr>
            </w:pPr>
            <w:r>
              <w:rPr>
                <w:rFonts w:asciiTheme="minorEastAsia" w:hAnsiTheme="minorEastAsia" w:cs="Times New Roman" w:hint="eastAsia"/>
                <w:kern w:val="0"/>
                <w:szCs w:val="21"/>
              </w:rPr>
              <w:t>830,165.00元（大写人民币：捌拾叁万零壹佰陆拾伍元整）</w:t>
            </w: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8C0EB9">
        <w:rPr>
          <w:rFonts w:asciiTheme="minorEastAsia" w:hAnsiTheme="minorEastAsia" w:cs="Times New Roman" w:hint="eastAsia"/>
          <w:kern w:val="0"/>
          <w:sz w:val="24"/>
          <w:szCs w:val="24"/>
        </w:rPr>
        <w:t>软件著作权证书</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115B4B">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月</w:t>
      </w:r>
      <w:r w:rsidR="00115B4B">
        <w:rPr>
          <w:rFonts w:asciiTheme="minorEastAsia" w:hAnsiTheme="minorEastAsia" w:cs="Times New Roman" w:hint="eastAsia"/>
          <w:kern w:val="0"/>
          <w:sz w:val="24"/>
          <w:szCs w:val="24"/>
          <w:u w:val="single"/>
        </w:rPr>
        <w:t>31</w:t>
      </w:r>
      <w:r w:rsidRPr="00E016D8">
        <w:rPr>
          <w:rFonts w:asciiTheme="minorEastAsia" w:hAnsiTheme="minorEastAsia" w:cs="Times New Roman" w:hint="eastAsia"/>
          <w:kern w:val="0"/>
          <w:sz w:val="24"/>
          <w:szCs w:val="24"/>
        </w:rPr>
        <w:t>日至</w:t>
      </w:r>
      <w:r w:rsidR="00115B4B">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月</w:t>
      </w:r>
      <w:r w:rsidR="00115B4B">
        <w:rPr>
          <w:rFonts w:asciiTheme="minorEastAsia" w:hAnsiTheme="minorEastAsia" w:cs="Times New Roman" w:hint="eastAsia"/>
          <w:kern w:val="0"/>
          <w:sz w:val="24"/>
          <w:szCs w:val="24"/>
          <w:u w:val="single"/>
        </w:rPr>
        <w:t>7</w:t>
      </w:r>
      <w:r w:rsidRPr="00E016D8">
        <w:rPr>
          <w:rFonts w:asciiTheme="minorEastAsia" w:hAnsiTheme="minorEastAsia" w:cs="Times New Roman" w:hint="eastAsia"/>
          <w:kern w:val="0"/>
          <w:sz w:val="24"/>
          <w:szCs w:val="24"/>
        </w:rPr>
        <w:t>日（08:00—11:30，1</w:t>
      </w:r>
      <w:r w:rsidR="00272CA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272CA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DF23B6" w:rsidRPr="00054AFA">
        <w:rPr>
          <w:rFonts w:asciiTheme="minorEastAsia" w:hAnsiTheme="minorEastAsia" w:cs="Times New Roman" w:hint="eastAsia"/>
          <w:kern w:val="0"/>
          <w:sz w:val="24"/>
          <w:szCs w:val="24"/>
        </w:rPr>
        <w:t>审计报告主要内容</w:t>
      </w:r>
      <w:r w:rsidR="00DF23B6">
        <w:rPr>
          <w:rFonts w:asciiTheme="minorEastAsia" w:hAnsiTheme="minorEastAsia" w:cs="Times New Roman" w:hint="eastAsia"/>
          <w:kern w:val="0"/>
          <w:sz w:val="24"/>
          <w:szCs w:val="24"/>
        </w:rPr>
        <w:t>或</w:t>
      </w:r>
      <w:r w:rsidR="00DF23B6"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15B4B">
        <w:rPr>
          <w:rFonts w:asciiTheme="minorEastAsia" w:hAnsiTheme="minorEastAsia" w:cs="Times New Roman" w:hint="eastAsia"/>
          <w:kern w:val="0"/>
          <w:sz w:val="24"/>
          <w:szCs w:val="24"/>
        </w:rPr>
        <w:t>智能控制系统、LED全彩室内显示屏、光学演讲台</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15B4B">
        <w:rPr>
          <w:rFonts w:asciiTheme="minorEastAsia" w:hAnsiTheme="minorEastAsia" w:cs="Times New Roman" w:hint="eastAsia"/>
          <w:kern w:val="0"/>
          <w:sz w:val="24"/>
          <w:szCs w:val="24"/>
        </w:rPr>
        <w:t>智能控制系统、LED全彩室内显示屏、光学演讲台</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115B4B">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月</w:t>
      </w:r>
      <w:r w:rsidR="00115B4B">
        <w:rPr>
          <w:rFonts w:asciiTheme="minorEastAsia" w:hAnsiTheme="minorEastAsia" w:cs="Times New Roman" w:hint="eastAsia"/>
          <w:kern w:val="0"/>
          <w:sz w:val="24"/>
          <w:szCs w:val="24"/>
          <w:u w:val="single"/>
        </w:rPr>
        <w:t>22</w:t>
      </w:r>
      <w:r w:rsidR="003B1E5F">
        <w:rPr>
          <w:rFonts w:asciiTheme="minorEastAsia" w:hAnsiTheme="minorEastAsia" w:cs="Times New Roman" w:hint="eastAsia"/>
          <w:color w:val="FF0000"/>
          <w:kern w:val="0"/>
          <w:sz w:val="24"/>
          <w:szCs w:val="24"/>
          <w:u w:val="single"/>
        </w:rPr>
        <w:t xml:space="preserve"> </w:t>
      </w:r>
      <w:r w:rsidRPr="00E016D8">
        <w:rPr>
          <w:rFonts w:asciiTheme="minorEastAsia" w:hAnsiTheme="minorEastAsia" w:cs="Times New Roman" w:hint="eastAsia"/>
          <w:kern w:val="0"/>
          <w:sz w:val="24"/>
          <w:szCs w:val="24"/>
        </w:rPr>
        <w:t>日</w:t>
      </w:r>
      <w:r w:rsidR="003B1E5F">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115B4B">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月</w:t>
      </w:r>
      <w:r w:rsidR="00115B4B">
        <w:rPr>
          <w:rFonts w:asciiTheme="minorEastAsia" w:hAnsiTheme="minorEastAsia" w:cs="Times New Roman" w:hint="eastAsia"/>
          <w:kern w:val="0"/>
          <w:sz w:val="24"/>
          <w:szCs w:val="24"/>
          <w:u w:val="single"/>
        </w:rPr>
        <w:t>22</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115B4B">
        <w:rPr>
          <w:rFonts w:asciiTheme="minorEastAsia" w:hAnsiTheme="minorEastAsia" w:cs="Times New Roman" w:hint="eastAsia"/>
          <w:color w:val="FF0000"/>
          <w:kern w:val="0"/>
          <w:sz w:val="24"/>
          <w:szCs w:val="24"/>
          <w:u w:val="single"/>
        </w:rPr>
        <w:t>9</w:t>
      </w:r>
      <w:r w:rsidR="00EB0CD8" w:rsidRPr="00E016D8">
        <w:rPr>
          <w:rFonts w:asciiTheme="minorEastAsia" w:hAnsiTheme="minorEastAsia" w:cs="Times New Roman" w:hint="eastAsia"/>
          <w:kern w:val="0"/>
          <w:sz w:val="24"/>
          <w:szCs w:val="24"/>
        </w:rPr>
        <w:t>月</w:t>
      </w:r>
      <w:r w:rsidR="00115B4B">
        <w:rPr>
          <w:rFonts w:asciiTheme="minorEastAsia" w:hAnsiTheme="minorEastAsia" w:cs="Times New Roman" w:hint="eastAsia"/>
          <w:kern w:val="0"/>
          <w:sz w:val="24"/>
          <w:szCs w:val="24"/>
          <w:u w:val="single"/>
        </w:rPr>
        <w:t>22</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kern w:val="0"/>
          <w:sz w:val="24"/>
          <w:szCs w:val="24"/>
          <w:u w:val="single"/>
        </w:rPr>
        <w:t xml:space="preserve"> </w:t>
      </w:r>
      <w:r w:rsidR="006D3F67">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9"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46B39">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46B39">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w:t>
      </w:r>
      <w:r w:rsidR="006D3F67">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71304">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115B4B">
        <w:rPr>
          <w:rFonts w:asciiTheme="minorEastAsia" w:hAnsiTheme="minorEastAsia" w:cs="Times New Roman" w:hint="eastAsia"/>
          <w:color w:val="FF0000"/>
          <w:kern w:val="0"/>
          <w:sz w:val="24"/>
          <w:szCs w:val="24"/>
        </w:rPr>
        <w:t>8</w:t>
      </w:r>
      <w:r w:rsidRPr="0012758E">
        <w:rPr>
          <w:rFonts w:asciiTheme="minorEastAsia" w:hAnsiTheme="minorEastAsia" w:cs="Times New Roman" w:hint="eastAsia"/>
          <w:kern w:val="0"/>
          <w:sz w:val="24"/>
          <w:szCs w:val="24"/>
        </w:rPr>
        <w:t>月</w:t>
      </w:r>
      <w:r w:rsidR="00115B4B">
        <w:rPr>
          <w:rFonts w:asciiTheme="minorEastAsia" w:hAnsiTheme="minorEastAsia" w:cs="Times New Roman" w:hint="eastAsia"/>
          <w:kern w:val="0"/>
          <w:sz w:val="24"/>
          <w:szCs w:val="24"/>
        </w:rPr>
        <w:t>31</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946B39" w:rsidRDefault="00946B39" w:rsidP="00946B39">
      <w:pPr>
        <w:rPr>
          <w:rFonts w:cs="Times New Roman"/>
          <w:b/>
          <w:sz w:val="28"/>
          <w:szCs w:val="28"/>
        </w:rPr>
      </w:pPr>
      <w:r>
        <w:rPr>
          <w:rFonts w:cs="Times New Roman" w:hint="eastAsia"/>
          <w:b/>
          <w:sz w:val="28"/>
          <w:szCs w:val="28"/>
        </w:rPr>
        <w:t>一、本次招标内容列表</w:t>
      </w:r>
    </w:p>
    <w:tbl>
      <w:tblPr>
        <w:tblW w:w="9202" w:type="dxa"/>
        <w:tblInd w:w="-269" w:type="dxa"/>
        <w:tblLayout w:type="fixed"/>
        <w:tblCellMar>
          <w:left w:w="0" w:type="dxa"/>
          <w:right w:w="0" w:type="dxa"/>
        </w:tblCellMar>
        <w:tblLook w:val="04A0" w:firstRow="1" w:lastRow="0" w:firstColumn="1" w:lastColumn="0" w:noHBand="0" w:noVBand="1"/>
      </w:tblPr>
      <w:tblGrid>
        <w:gridCol w:w="2016"/>
        <w:gridCol w:w="4551"/>
        <w:gridCol w:w="1286"/>
        <w:gridCol w:w="1349"/>
      </w:tblGrid>
      <w:tr w:rsidR="00946B39" w:rsidTr="006D3F67">
        <w:trPr>
          <w:trHeight w:val="427"/>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序号</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内容</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数量</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color w:val="000000"/>
                <w:kern w:val="0"/>
                <w:sz w:val="18"/>
                <w:szCs w:val="18"/>
              </w:rPr>
            </w:pPr>
            <w:r>
              <w:rPr>
                <w:rFonts w:asciiTheme="minorEastAsia" w:hAnsiTheme="minorEastAsia" w:cstheme="minorEastAsia" w:hint="eastAsia"/>
                <w:bCs/>
                <w:color w:val="000000"/>
                <w:kern w:val="0"/>
                <w:sz w:val="18"/>
                <w:szCs w:val="18"/>
              </w:rPr>
              <w:t>备注</w:t>
            </w:r>
          </w:p>
        </w:tc>
      </w:tr>
      <w:tr w:rsidR="00946B39" w:rsidTr="006D3F67">
        <w:trPr>
          <w:trHeight w:val="427"/>
        </w:trPr>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sz w:val="18"/>
                <w:szCs w:val="18"/>
              </w:rPr>
              <w:t>烧伤诊疗视频显示发布系统</w:t>
            </w:r>
          </w:p>
        </w:tc>
        <w:tc>
          <w:tcPr>
            <w:tcW w:w="1286"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kern w:val="0"/>
                <w:sz w:val="18"/>
                <w:szCs w:val="18"/>
              </w:rPr>
              <w:t>1套</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Theme="minorEastAsia" w:hAnsiTheme="minorEastAsia" w:cstheme="minorEastAsia"/>
                <w:bCs/>
                <w:sz w:val="18"/>
                <w:szCs w:val="18"/>
              </w:rPr>
            </w:pPr>
            <w:r>
              <w:rPr>
                <w:rFonts w:asciiTheme="minorEastAsia" w:hAnsiTheme="minorEastAsia" w:cstheme="minorEastAsia" w:hint="eastAsia"/>
                <w:bCs/>
                <w:sz w:val="18"/>
                <w:szCs w:val="18"/>
              </w:rPr>
              <w:t>-</w:t>
            </w:r>
          </w:p>
        </w:tc>
      </w:tr>
    </w:tbl>
    <w:p w:rsidR="00946B39" w:rsidRDefault="00946B39" w:rsidP="00946B39">
      <w:pPr>
        <w:rPr>
          <w:rFonts w:ascii="黑体" w:eastAsia="黑体"/>
          <w:sz w:val="28"/>
          <w:szCs w:val="28"/>
        </w:rPr>
      </w:pPr>
      <w:r>
        <w:rPr>
          <w:rFonts w:ascii="黑体" w:eastAsia="黑体" w:hint="eastAsia"/>
          <w:sz w:val="28"/>
          <w:szCs w:val="28"/>
        </w:rPr>
        <w:t>二、项目总体要求</w:t>
      </w:r>
    </w:p>
    <w:tbl>
      <w:tblPr>
        <w:tblStyle w:val="ae"/>
        <w:tblW w:w="9535" w:type="dxa"/>
        <w:jc w:val="center"/>
        <w:tblInd w:w="-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88"/>
        <w:gridCol w:w="2064"/>
        <w:gridCol w:w="5883"/>
      </w:tblGrid>
      <w:tr w:rsidR="00946B39" w:rsidTr="00946B39">
        <w:trPr>
          <w:trHeight w:val="349"/>
          <w:jc w:val="center"/>
        </w:trPr>
        <w:tc>
          <w:tcPr>
            <w:tcW w:w="1588" w:type="dxa"/>
            <w:tcBorders>
              <w:right w:val="single" w:sz="4" w:space="0" w:color="auto"/>
            </w:tcBorders>
            <w:vAlign w:val="center"/>
          </w:tcPr>
          <w:p w:rsidR="00946B39" w:rsidRDefault="00946B39" w:rsidP="00946B39">
            <w:pPr>
              <w:jc w:val="center"/>
              <w:rPr>
                <w:rFonts w:asciiTheme="minorEastAsia" w:hAnsiTheme="minorEastAsia" w:cstheme="minorEastAsia"/>
                <w:sz w:val="18"/>
                <w:szCs w:val="18"/>
                <w:lang w:val="es-AR" w:bidi="ne-NP"/>
              </w:rPr>
            </w:pPr>
            <w:r>
              <w:rPr>
                <w:rFonts w:asciiTheme="minorEastAsia" w:hAnsiTheme="minorEastAsia" w:cstheme="minorEastAsia" w:hint="eastAsia"/>
                <w:sz w:val="18"/>
                <w:szCs w:val="18"/>
                <w:lang w:val="es-AR" w:bidi="ne-NP"/>
              </w:rPr>
              <w:t>序号</w:t>
            </w:r>
          </w:p>
        </w:tc>
        <w:tc>
          <w:tcPr>
            <w:tcW w:w="2064" w:type="dxa"/>
            <w:tcBorders>
              <w:left w:val="single" w:sz="4" w:space="0" w:color="auto"/>
            </w:tcBorders>
            <w:vAlign w:val="center"/>
          </w:tcPr>
          <w:p w:rsidR="00946B39" w:rsidRDefault="00946B39" w:rsidP="00946B39">
            <w:pPr>
              <w:jc w:val="center"/>
              <w:rPr>
                <w:rFonts w:asciiTheme="minorEastAsia" w:hAnsiTheme="minorEastAsia" w:cstheme="minorEastAsia"/>
                <w:sz w:val="18"/>
                <w:szCs w:val="18"/>
                <w:lang w:val="es-AR" w:bidi="ne-NP"/>
              </w:rPr>
            </w:pPr>
            <w:r>
              <w:rPr>
                <w:rFonts w:asciiTheme="minorEastAsia" w:hAnsiTheme="minorEastAsia" w:cstheme="minorEastAsia" w:hint="eastAsia"/>
                <w:sz w:val="18"/>
                <w:szCs w:val="18"/>
                <w:lang w:val="es-AR" w:bidi="ne-NP"/>
              </w:rPr>
              <w:t>要求</w:t>
            </w:r>
          </w:p>
        </w:tc>
        <w:tc>
          <w:tcPr>
            <w:tcW w:w="5883" w:type="dxa"/>
            <w:vAlign w:val="bottom"/>
          </w:tcPr>
          <w:p w:rsidR="00946B39" w:rsidRDefault="00946B39" w:rsidP="00946B39">
            <w:pPr>
              <w:jc w:val="center"/>
              <w:rPr>
                <w:rFonts w:asciiTheme="minorEastAsia" w:hAnsiTheme="minorEastAsia" w:cstheme="minorEastAsia"/>
                <w:sz w:val="18"/>
                <w:szCs w:val="18"/>
                <w:lang w:val="es-AR" w:bidi="ne-NP"/>
              </w:rPr>
            </w:pPr>
            <w:r>
              <w:rPr>
                <w:rFonts w:asciiTheme="minorEastAsia" w:hAnsiTheme="minorEastAsia" w:cstheme="minorEastAsia" w:hint="eastAsia"/>
                <w:sz w:val="18"/>
                <w:szCs w:val="18"/>
                <w:lang w:val="es-AR" w:bidi="ne-NP"/>
              </w:rPr>
              <w:t>具体内容</w:t>
            </w:r>
          </w:p>
        </w:tc>
      </w:tr>
      <w:tr w:rsidR="00946B39" w:rsidTr="00946B39">
        <w:trPr>
          <w:trHeight w:val="363"/>
          <w:jc w:val="center"/>
        </w:trPr>
        <w:tc>
          <w:tcPr>
            <w:tcW w:w="1588" w:type="dxa"/>
            <w:tcBorders>
              <w:righ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1</w:t>
            </w:r>
          </w:p>
        </w:tc>
        <w:tc>
          <w:tcPr>
            <w:tcW w:w="2064" w:type="dxa"/>
            <w:tcBorders>
              <w:left w:val="single" w:sz="4" w:space="0" w:color="auto"/>
            </w:tcBorders>
            <w:vAlign w:val="center"/>
          </w:tcPr>
          <w:p w:rsidR="00946B39" w:rsidRDefault="00946B39" w:rsidP="00946B39">
            <w:pPr>
              <w:jc w:val="center"/>
              <w:rPr>
                <w:rFonts w:asciiTheme="minorEastAsia" w:hAnsiTheme="minorEastAsia" w:cstheme="minorEastAsia"/>
                <w:sz w:val="18"/>
                <w:szCs w:val="18"/>
              </w:rPr>
            </w:pPr>
            <w:r>
              <w:rPr>
                <w:rFonts w:asciiTheme="minorEastAsia" w:hAnsiTheme="minorEastAsia" w:cstheme="minorEastAsia" w:hint="eastAsia"/>
                <w:sz w:val="18"/>
                <w:szCs w:val="18"/>
              </w:rPr>
              <w:t>部署要求</w:t>
            </w:r>
          </w:p>
        </w:tc>
        <w:tc>
          <w:tcPr>
            <w:tcW w:w="5883" w:type="dxa"/>
            <w:vAlign w:val="bottom"/>
          </w:tcPr>
          <w:p w:rsidR="00946B39" w:rsidRDefault="00946B39" w:rsidP="00946B39">
            <w:pPr>
              <w:numPr>
                <w:ilvl w:val="0"/>
                <w:numId w:val="10"/>
              </w:numPr>
              <w:jc w:val="left"/>
              <w:rPr>
                <w:rFonts w:asciiTheme="minorEastAsia" w:hAnsiTheme="minorEastAsia" w:cstheme="minorEastAsia"/>
                <w:sz w:val="18"/>
                <w:szCs w:val="18"/>
              </w:rPr>
            </w:pPr>
            <w:r>
              <w:rPr>
                <w:rFonts w:asciiTheme="minorEastAsia" w:hAnsiTheme="minorEastAsia" w:cstheme="minorEastAsia" w:hint="eastAsia"/>
                <w:sz w:val="18"/>
                <w:szCs w:val="18"/>
              </w:rPr>
              <w:t>签订合同后</w:t>
            </w:r>
            <w:r>
              <w:rPr>
                <w:rFonts w:asciiTheme="minorEastAsia" w:hAnsiTheme="minorEastAsia" w:cstheme="minorEastAsia" w:hint="eastAsia"/>
                <w:sz w:val="18"/>
                <w:szCs w:val="18"/>
                <w:u w:val="single"/>
              </w:rPr>
              <w:t>60</w:t>
            </w:r>
            <w:r>
              <w:rPr>
                <w:rFonts w:asciiTheme="minorEastAsia" w:hAnsiTheme="minorEastAsia" w:cstheme="minorEastAsia" w:hint="eastAsia"/>
                <w:sz w:val="18"/>
                <w:szCs w:val="18"/>
              </w:rPr>
              <w:t>日内完成；</w:t>
            </w:r>
          </w:p>
          <w:p w:rsidR="00946B39" w:rsidRDefault="00946B39" w:rsidP="00946B39">
            <w:pPr>
              <w:numPr>
                <w:ilvl w:val="0"/>
                <w:numId w:val="10"/>
              </w:numPr>
              <w:jc w:val="left"/>
              <w:rPr>
                <w:rFonts w:asciiTheme="minorEastAsia" w:hAnsiTheme="minorEastAsia" w:cstheme="minorEastAsia"/>
                <w:sz w:val="18"/>
                <w:szCs w:val="18"/>
              </w:rPr>
            </w:pPr>
            <w:r>
              <w:rPr>
                <w:rFonts w:hint="eastAsia"/>
                <w:sz w:val="18"/>
                <w:szCs w:val="18"/>
              </w:rPr>
              <w:t>国产一线品牌全彩室内</w:t>
            </w:r>
            <w:r>
              <w:rPr>
                <w:rFonts w:asciiTheme="minorEastAsia" w:hAnsiTheme="minorEastAsia" w:cstheme="minorEastAsia" w:hint="eastAsia"/>
                <w:sz w:val="18"/>
                <w:szCs w:val="18"/>
              </w:rPr>
              <w:t>LED</w:t>
            </w:r>
            <w:r>
              <w:rPr>
                <w:rFonts w:hint="eastAsia"/>
                <w:sz w:val="18"/>
                <w:szCs w:val="18"/>
              </w:rPr>
              <w:t>显示屏；</w:t>
            </w:r>
          </w:p>
          <w:p w:rsidR="00946B39" w:rsidRDefault="00946B39" w:rsidP="00946B39">
            <w:pPr>
              <w:numPr>
                <w:ilvl w:val="0"/>
                <w:numId w:val="10"/>
              </w:numPr>
              <w:jc w:val="left"/>
              <w:rPr>
                <w:rFonts w:asciiTheme="minorEastAsia" w:hAnsiTheme="minorEastAsia" w:cstheme="minorEastAsia"/>
                <w:sz w:val="18"/>
                <w:szCs w:val="18"/>
              </w:rPr>
            </w:pPr>
            <w:r>
              <w:rPr>
                <w:rFonts w:hint="eastAsia"/>
                <w:sz w:val="18"/>
                <w:szCs w:val="18"/>
              </w:rPr>
              <w:t>线路、辅材、施工均满足国家要求。</w:t>
            </w:r>
          </w:p>
        </w:tc>
      </w:tr>
      <w:tr w:rsidR="00946B39" w:rsidTr="00946B39">
        <w:trPr>
          <w:trHeight w:val="661"/>
          <w:jc w:val="center"/>
        </w:trPr>
        <w:tc>
          <w:tcPr>
            <w:tcW w:w="1588" w:type="dxa"/>
            <w:tcBorders>
              <w:righ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2</w:t>
            </w:r>
          </w:p>
        </w:tc>
        <w:tc>
          <w:tcPr>
            <w:tcW w:w="2064" w:type="dxa"/>
            <w:tcBorders>
              <w:lef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售后服务</w:t>
            </w:r>
          </w:p>
        </w:tc>
        <w:tc>
          <w:tcPr>
            <w:tcW w:w="5883" w:type="dxa"/>
            <w:vAlign w:val="bottom"/>
          </w:tcPr>
          <w:p w:rsidR="00946B39" w:rsidRDefault="00946B39" w:rsidP="00946B39">
            <w:pPr>
              <w:jc w:val="left"/>
              <w:rPr>
                <w:rFonts w:asciiTheme="minorEastAsia" w:hAnsiTheme="minorEastAsia" w:cstheme="minorEastAsia"/>
                <w:sz w:val="18"/>
                <w:szCs w:val="18"/>
              </w:rPr>
            </w:pPr>
            <w:r>
              <w:rPr>
                <w:rFonts w:asciiTheme="minorEastAsia" w:hAnsiTheme="minorEastAsia" w:cstheme="minorEastAsia" w:hint="eastAsia"/>
                <w:sz w:val="18"/>
                <w:szCs w:val="18"/>
              </w:rPr>
              <w:t>所有软硬件、线路等，自验收合格日起至少提供为期</w:t>
            </w:r>
            <w:r>
              <w:rPr>
                <w:rFonts w:asciiTheme="minorEastAsia" w:hAnsiTheme="minorEastAsia" w:cstheme="minorEastAsia" w:hint="eastAsia"/>
                <w:sz w:val="18"/>
                <w:szCs w:val="18"/>
                <w:u w:val="single"/>
              </w:rPr>
              <w:t>3</w:t>
            </w:r>
            <w:r>
              <w:rPr>
                <w:rFonts w:asciiTheme="minorEastAsia" w:hAnsiTheme="minorEastAsia" w:cstheme="minorEastAsia" w:hint="eastAsia"/>
                <w:sz w:val="18"/>
                <w:szCs w:val="18"/>
              </w:rPr>
              <w:t>年及以上的原厂免费售后服务，故障响应：7</w:t>
            </w:r>
            <w:r>
              <w:rPr>
                <w:rFonts w:ascii="Arial" w:hAnsi="Arial" w:cs="Arial"/>
                <w:sz w:val="18"/>
                <w:szCs w:val="18"/>
              </w:rPr>
              <w:t>×</w:t>
            </w:r>
            <w:r>
              <w:rPr>
                <w:rFonts w:asciiTheme="minorEastAsia" w:hAnsiTheme="minorEastAsia" w:cstheme="minorEastAsia" w:hint="eastAsia"/>
                <w:sz w:val="18"/>
                <w:szCs w:val="18"/>
              </w:rPr>
              <w:t>24小时。</w:t>
            </w:r>
          </w:p>
        </w:tc>
      </w:tr>
      <w:tr w:rsidR="00946B39" w:rsidTr="00946B39">
        <w:trPr>
          <w:trHeight w:val="348"/>
          <w:jc w:val="center"/>
        </w:trPr>
        <w:tc>
          <w:tcPr>
            <w:tcW w:w="1588" w:type="dxa"/>
            <w:tcBorders>
              <w:righ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3</w:t>
            </w:r>
          </w:p>
        </w:tc>
        <w:tc>
          <w:tcPr>
            <w:tcW w:w="2064" w:type="dxa"/>
            <w:tcBorders>
              <w:left w:val="single" w:sz="4" w:space="0" w:color="auto"/>
            </w:tcBorders>
            <w:vAlign w:val="center"/>
          </w:tcPr>
          <w:p w:rsidR="00946B39" w:rsidRDefault="00946B39" w:rsidP="00946B39">
            <w:pPr>
              <w:jc w:val="center"/>
              <w:rPr>
                <w:rFonts w:asciiTheme="minorEastAsia" w:hAnsiTheme="minorEastAsia" w:cstheme="minorEastAsia"/>
                <w:sz w:val="18"/>
                <w:szCs w:val="18"/>
                <w:lang w:val="es-AR"/>
              </w:rPr>
            </w:pPr>
            <w:r>
              <w:rPr>
                <w:rFonts w:asciiTheme="minorEastAsia" w:hAnsiTheme="minorEastAsia" w:cstheme="minorEastAsia" w:hint="eastAsia"/>
                <w:sz w:val="18"/>
                <w:szCs w:val="18"/>
                <w:lang w:val="es-AR"/>
              </w:rPr>
              <w:t>培训</w:t>
            </w:r>
          </w:p>
        </w:tc>
        <w:tc>
          <w:tcPr>
            <w:tcW w:w="5883" w:type="dxa"/>
            <w:vAlign w:val="bottom"/>
          </w:tcPr>
          <w:p w:rsidR="00946B39" w:rsidRDefault="00946B39" w:rsidP="00946B39">
            <w:pPr>
              <w:jc w:val="left"/>
              <w:rPr>
                <w:rFonts w:asciiTheme="minorEastAsia" w:hAnsiTheme="minorEastAsia" w:cstheme="minorEastAsia"/>
                <w:sz w:val="18"/>
                <w:szCs w:val="18"/>
              </w:rPr>
            </w:pPr>
            <w:r>
              <w:rPr>
                <w:rFonts w:asciiTheme="minorEastAsia" w:hAnsiTheme="minorEastAsia" w:cstheme="minorEastAsia" w:hint="eastAsia"/>
                <w:sz w:val="18"/>
                <w:szCs w:val="18"/>
              </w:rPr>
              <w:t>对使用人员进行2轮培训。</w:t>
            </w:r>
          </w:p>
        </w:tc>
      </w:tr>
    </w:tbl>
    <w:p w:rsidR="00946B39" w:rsidRDefault="00946B39" w:rsidP="00946B39">
      <w:pPr>
        <w:jc w:val="left"/>
        <w:rPr>
          <w:rFonts w:ascii="黑体" w:eastAsia="黑体"/>
          <w:sz w:val="28"/>
          <w:szCs w:val="28"/>
        </w:rPr>
      </w:pPr>
      <w:r>
        <w:rPr>
          <w:rFonts w:cs="Times New Roman" w:hint="eastAsia"/>
          <w:b/>
          <w:sz w:val="28"/>
          <w:szCs w:val="28"/>
        </w:rPr>
        <w:t>三、</w:t>
      </w:r>
      <w:r>
        <w:rPr>
          <w:rFonts w:ascii="黑体" w:eastAsia="黑体" w:hint="eastAsia"/>
          <w:sz w:val="28"/>
          <w:szCs w:val="28"/>
        </w:rPr>
        <w:t>软件功能及性能</w:t>
      </w:r>
    </w:p>
    <w:tbl>
      <w:tblPr>
        <w:tblW w:w="9618" w:type="dxa"/>
        <w:jc w:val="center"/>
        <w:tblLayout w:type="fixed"/>
        <w:tblCellMar>
          <w:left w:w="0" w:type="dxa"/>
          <w:right w:w="0" w:type="dxa"/>
        </w:tblCellMar>
        <w:tblLook w:val="04A0" w:firstRow="1" w:lastRow="0" w:firstColumn="1" w:lastColumn="0" w:noHBand="0" w:noVBand="1"/>
      </w:tblPr>
      <w:tblGrid>
        <w:gridCol w:w="478"/>
        <w:gridCol w:w="478"/>
        <w:gridCol w:w="1123"/>
        <w:gridCol w:w="6734"/>
        <w:gridCol w:w="410"/>
        <w:gridCol w:w="395"/>
      </w:tblGrid>
      <w:tr w:rsidR="00946B39" w:rsidTr="00946B39">
        <w:trPr>
          <w:trHeight w:val="400"/>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kern w:val="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kern w:val="0"/>
                <w:sz w:val="18"/>
                <w:szCs w:val="18"/>
              </w:rPr>
              <w:t>序号</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kern w:val="0"/>
                <w:sz w:val="18"/>
                <w:szCs w:val="18"/>
              </w:rPr>
              <w:t>内容</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具体功能</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数量</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单位</w:t>
            </w:r>
          </w:p>
        </w:tc>
      </w:tr>
      <w:tr w:rsidR="00946B39" w:rsidTr="00946B39">
        <w:trPr>
          <w:trHeight w:val="861"/>
          <w:jc w:val="center"/>
        </w:trPr>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智能控制系统</w:t>
            </w:r>
          </w:p>
        </w:tc>
        <w:tc>
          <w:tcPr>
            <w:tcW w:w="6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1"/>
              </w:numPr>
              <w:tabs>
                <w:tab w:val="left" w:pos="0"/>
              </w:tabs>
              <w:jc w:val="left"/>
              <w:textAlignment w:val="center"/>
              <w:rPr>
                <w:sz w:val="18"/>
                <w:szCs w:val="18"/>
              </w:rPr>
            </w:pPr>
            <w:r>
              <w:rPr>
                <w:rFonts w:hint="eastAsia"/>
                <w:sz w:val="18"/>
                <w:szCs w:val="18"/>
              </w:rPr>
              <w:t>各种音、视频文件、各种图片、底图、字幕、流媒体、</w:t>
            </w:r>
            <w:r>
              <w:rPr>
                <w:rFonts w:hint="eastAsia"/>
                <w:sz w:val="18"/>
                <w:szCs w:val="18"/>
              </w:rPr>
              <w:t>IP</w:t>
            </w:r>
            <w:r>
              <w:rPr>
                <w:rFonts w:hint="eastAsia"/>
                <w:sz w:val="18"/>
                <w:szCs w:val="18"/>
              </w:rPr>
              <w:t>桌面、超大分辨率图像、办公软件等常见文件格式的任意开窗、叠加、互动显示，支持多窗口的情况下各信号任意取名，对信号源进行字符叠加；</w:t>
            </w:r>
          </w:p>
          <w:p w:rsidR="00946B39" w:rsidRDefault="00946B39" w:rsidP="00946B39">
            <w:pPr>
              <w:numPr>
                <w:ilvl w:val="0"/>
                <w:numId w:val="11"/>
              </w:numPr>
              <w:tabs>
                <w:tab w:val="left" w:pos="0"/>
              </w:tabs>
              <w:jc w:val="left"/>
              <w:textAlignment w:val="center"/>
              <w:rPr>
                <w:sz w:val="18"/>
                <w:szCs w:val="18"/>
              </w:rPr>
            </w:pPr>
            <w:r>
              <w:rPr>
                <w:rFonts w:hint="eastAsia"/>
                <w:sz w:val="18"/>
                <w:szCs w:val="18"/>
              </w:rPr>
              <w:t>多种外部视频信号源（</w:t>
            </w:r>
            <w:r>
              <w:rPr>
                <w:rFonts w:hint="eastAsia"/>
                <w:sz w:val="18"/>
                <w:szCs w:val="18"/>
              </w:rPr>
              <w:t>RGB</w:t>
            </w:r>
            <w:r>
              <w:rPr>
                <w:rFonts w:hint="eastAsia"/>
                <w:sz w:val="18"/>
                <w:szCs w:val="18"/>
              </w:rPr>
              <w:t>、</w:t>
            </w:r>
            <w:r>
              <w:rPr>
                <w:rFonts w:hint="eastAsia"/>
                <w:sz w:val="18"/>
                <w:szCs w:val="18"/>
              </w:rPr>
              <w:t>Video</w:t>
            </w:r>
            <w:r>
              <w:rPr>
                <w:rFonts w:hint="eastAsia"/>
                <w:sz w:val="18"/>
                <w:szCs w:val="18"/>
              </w:rPr>
              <w:t>、</w:t>
            </w:r>
            <w:r>
              <w:rPr>
                <w:rFonts w:hint="eastAsia"/>
                <w:sz w:val="18"/>
                <w:szCs w:val="18"/>
              </w:rPr>
              <w:t>DVI</w:t>
            </w:r>
            <w:r>
              <w:rPr>
                <w:rFonts w:hint="eastAsia"/>
                <w:sz w:val="18"/>
                <w:szCs w:val="18"/>
              </w:rPr>
              <w:t>、</w:t>
            </w:r>
            <w:r>
              <w:rPr>
                <w:rFonts w:hint="eastAsia"/>
                <w:sz w:val="18"/>
                <w:szCs w:val="18"/>
              </w:rPr>
              <w:t>IP</w:t>
            </w:r>
            <w:r>
              <w:rPr>
                <w:rFonts w:hint="eastAsia"/>
                <w:sz w:val="18"/>
                <w:szCs w:val="18"/>
              </w:rPr>
              <w:t>视频等）接入，并对信号源进行调用、切换、删除、场景保存等编辑管理；</w:t>
            </w:r>
          </w:p>
          <w:p w:rsidR="00946B39" w:rsidRDefault="00946B39" w:rsidP="00946B39">
            <w:pPr>
              <w:numPr>
                <w:ilvl w:val="0"/>
                <w:numId w:val="11"/>
              </w:numPr>
              <w:tabs>
                <w:tab w:val="left" w:pos="0"/>
              </w:tabs>
              <w:jc w:val="left"/>
              <w:textAlignment w:val="center"/>
              <w:rPr>
                <w:sz w:val="18"/>
                <w:szCs w:val="18"/>
              </w:rPr>
            </w:pPr>
            <w:r>
              <w:rPr>
                <w:rFonts w:hint="eastAsia"/>
                <w:sz w:val="18"/>
                <w:szCs w:val="18"/>
              </w:rPr>
              <w:t>智能设备远程智慧控制，多语言操作界面，实时监控设备运行状态、故障智能诊</w:t>
            </w:r>
            <w:r>
              <w:rPr>
                <w:rFonts w:hint="eastAsia"/>
                <w:sz w:val="18"/>
                <w:szCs w:val="18"/>
              </w:rPr>
              <w:lastRenderedPageBreak/>
              <w:t>断，具备自定义多场景、多时段、多类型、多界面显示及操控；数据统一集中管理，操作日志记录全面并可追溯；</w:t>
            </w:r>
          </w:p>
          <w:p w:rsidR="00946B39" w:rsidRDefault="00946B39" w:rsidP="00946B39">
            <w:pPr>
              <w:numPr>
                <w:ilvl w:val="0"/>
                <w:numId w:val="11"/>
              </w:numPr>
              <w:tabs>
                <w:tab w:val="left" w:pos="0"/>
              </w:tabs>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实现对</w:t>
            </w:r>
            <w:r>
              <w:rPr>
                <w:rFonts w:hint="eastAsia"/>
                <w:sz w:val="18"/>
                <w:szCs w:val="18"/>
              </w:rPr>
              <w:t>LED</w:t>
            </w:r>
            <w:r>
              <w:rPr>
                <w:rFonts w:hint="eastAsia"/>
                <w:sz w:val="18"/>
                <w:szCs w:val="18"/>
              </w:rPr>
              <w:t>显示屏全方位控制，与智慧会议平台对接实现会议现场直播转播、分屏跨屏多界面显示；</w:t>
            </w:r>
            <w:r>
              <w:rPr>
                <w:rFonts w:hint="eastAsia"/>
                <w:sz w:val="18"/>
                <w:szCs w:val="18"/>
              </w:rPr>
              <w:t>led</w:t>
            </w:r>
            <w:proofErr w:type="gramStart"/>
            <w:r>
              <w:rPr>
                <w:rFonts w:hint="eastAsia"/>
                <w:sz w:val="18"/>
                <w:szCs w:val="18"/>
              </w:rPr>
              <w:t>屏现场</w:t>
            </w:r>
            <w:proofErr w:type="gramEnd"/>
            <w:r>
              <w:rPr>
                <w:rFonts w:hint="eastAsia"/>
                <w:sz w:val="18"/>
                <w:szCs w:val="18"/>
              </w:rPr>
              <w:t>视频信号实时采集，并自定义会场同步播放，无缝切换；控制系统与本项目内所需设备必须完全开放</w:t>
            </w:r>
            <w:r>
              <w:rPr>
                <w:rFonts w:hint="eastAsia"/>
                <w:sz w:val="18"/>
                <w:szCs w:val="18"/>
              </w:rPr>
              <w:t>API</w:t>
            </w:r>
            <w:r>
              <w:rPr>
                <w:rFonts w:hint="eastAsia"/>
                <w:sz w:val="18"/>
                <w:szCs w:val="18"/>
              </w:rPr>
              <w:t>接口与其底层协议，实现与智慧会议平台无缝对接，可由智慧会议平台控制子系统纳管，做到统一控制管理；统一用户及权限管理，与智慧会议平台用户管理同步。</w:t>
            </w:r>
          </w:p>
        </w:tc>
        <w:tc>
          <w:tcPr>
            <w:tcW w:w="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lastRenderedPageBreak/>
              <w:t>1</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套</w:t>
            </w:r>
          </w:p>
        </w:tc>
      </w:tr>
    </w:tbl>
    <w:p w:rsidR="00946B39" w:rsidRDefault="00946B39" w:rsidP="00946B39">
      <w:pPr>
        <w:jc w:val="left"/>
        <w:rPr>
          <w:rFonts w:ascii="黑体" w:eastAsia="黑体"/>
          <w:sz w:val="28"/>
          <w:szCs w:val="28"/>
        </w:rPr>
      </w:pPr>
      <w:r>
        <w:rPr>
          <w:rFonts w:cs="Times New Roman" w:hint="eastAsia"/>
          <w:b/>
          <w:sz w:val="28"/>
          <w:szCs w:val="28"/>
        </w:rPr>
        <w:lastRenderedPageBreak/>
        <w:t>四、</w:t>
      </w:r>
      <w:r>
        <w:rPr>
          <w:rFonts w:ascii="黑体" w:eastAsia="黑体" w:hint="eastAsia"/>
          <w:sz w:val="28"/>
          <w:szCs w:val="28"/>
        </w:rPr>
        <w:t>硬件功能及性能</w:t>
      </w:r>
    </w:p>
    <w:tbl>
      <w:tblPr>
        <w:tblW w:w="9698" w:type="dxa"/>
        <w:jc w:val="center"/>
        <w:tblLayout w:type="fixed"/>
        <w:tblCellMar>
          <w:left w:w="0" w:type="dxa"/>
          <w:right w:w="0" w:type="dxa"/>
        </w:tblCellMar>
        <w:tblLook w:val="04A0" w:firstRow="1" w:lastRow="0" w:firstColumn="1" w:lastColumn="0" w:noHBand="0" w:noVBand="1"/>
      </w:tblPr>
      <w:tblGrid>
        <w:gridCol w:w="458"/>
        <w:gridCol w:w="458"/>
        <w:gridCol w:w="1187"/>
        <w:gridCol w:w="6640"/>
        <w:gridCol w:w="463"/>
        <w:gridCol w:w="492"/>
      </w:tblGrid>
      <w:tr w:rsidR="00946B39" w:rsidTr="00946B39">
        <w:trPr>
          <w:trHeight w:val="494"/>
          <w:jc w:val="center"/>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kern w:val="0"/>
                <w:sz w:val="18"/>
                <w:szCs w:val="18"/>
              </w:rPr>
            </w:pPr>
            <w:r>
              <w:rPr>
                <w:rFonts w:hint="eastAsia"/>
                <w:b/>
                <w:kern w:val="0"/>
                <w:sz w:val="18"/>
                <w:szCs w:val="18"/>
              </w:rPr>
              <w:t>分类</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kern w:val="0"/>
                <w:sz w:val="18"/>
                <w:szCs w:val="18"/>
              </w:rPr>
              <w:t>序号</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kern w:val="0"/>
                <w:sz w:val="18"/>
                <w:szCs w:val="18"/>
              </w:rPr>
              <w:t>内容</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具体功能</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数量</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b/>
                <w:sz w:val="18"/>
                <w:szCs w:val="18"/>
              </w:rPr>
            </w:pPr>
            <w:r>
              <w:rPr>
                <w:rFonts w:hint="eastAsia"/>
                <w:b/>
                <w:sz w:val="18"/>
                <w:szCs w:val="18"/>
              </w:rPr>
              <w:t>单位</w:t>
            </w:r>
          </w:p>
        </w:tc>
      </w:tr>
      <w:tr w:rsidR="00946B39" w:rsidTr="00946B39">
        <w:trPr>
          <w:trHeight w:val="2102"/>
          <w:jc w:val="center"/>
        </w:trPr>
        <w:tc>
          <w:tcPr>
            <w:tcW w:w="4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视频显示系统</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LED</w:t>
            </w:r>
            <w:r>
              <w:rPr>
                <w:rFonts w:hint="eastAsia"/>
                <w:kern w:val="0"/>
                <w:sz w:val="18"/>
                <w:szCs w:val="18"/>
              </w:rPr>
              <w:t>全彩室内显示屏</w:t>
            </w:r>
            <w:r>
              <w:rPr>
                <w:rFonts w:hint="eastAsia"/>
                <w:kern w:val="0"/>
                <w:sz w:val="18"/>
                <w:szCs w:val="18"/>
              </w:rPr>
              <w:t>(P2)</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2"/>
              </w:numPr>
              <w:tabs>
                <w:tab w:val="left" w:pos="0"/>
              </w:tabs>
              <w:jc w:val="left"/>
              <w:textAlignment w:val="center"/>
              <w:rPr>
                <w:sz w:val="18"/>
                <w:szCs w:val="18"/>
              </w:rPr>
            </w:pPr>
            <w:r>
              <w:rPr>
                <w:rFonts w:hint="eastAsia"/>
                <w:sz w:val="18"/>
                <w:szCs w:val="18"/>
              </w:rPr>
              <w:t>屏幕尺寸：长≥</w:t>
            </w:r>
            <w:r>
              <w:rPr>
                <w:rFonts w:hint="eastAsia"/>
                <w:sz w:val="18"/>
                <w:szCs w:val="18"/>
              </w:rPr>
              <w:t xml:space="preserve">7.2m </w:t>
            </w:r>
            <w:r>
              <w:rPr>
                <w:rFonts w:hint="eastAsia"/>
                <w:sz w:val="18"/>
                <w:szCs w:val="18"/>
              </w:rPr>
              <w:t>，宽≥</w:t>
            </w:r>
            <w:r>
              <w:rPr>
                <w:rFonts w:hint="eastAsia"/>
                <w:sz w:val="18"/>
                <w:szCs w:val="18"/>
              </w:rPr>
              <w:t>2.8m</w:t>
            </w:r>
            <w:r>
              <w:rPr>
                <w:rFonts w:hint="eastAsia"/>
                <w:sz w:val="18"/>
                <w:szCs w:val="18"/>
              </w:rPr>
              <w:t>，整</w:t>
            </w:r>
            <w:proofErr w:type="gramStart"/>
            <w:r>
              <w:rPr>
                <w:rFonts w:hint="eastAsia"/>
                <w:sz w:val="18"/>
                <w:szCs w:val="18"/>
              </w:rPr>
              <w:t>屏面积</w:t>
            </w:r>
            <w:proofErr w:type="gramEnd"/>
            <w:r>
              <w:rPr>
                <w:rFonts w:hint="eastAsia"/>
                <w:sz w:val="18"/>
                <w:szCs w:val="18"/>
              </w:rPr>
              <w:t>≥</w:t>
            </w:r>
            <w:r>
              <w:rPr>
                <w:rFonts w:hint="eastAsia"/>
                <w:sz w:val="18"/>
                <w:szCs w:val="18"/>
              </w:rPr>
              <w:t>22</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像素点间距：≤</w:t>
            </w:r>
            <w:r>
              <w:rPr>
                <w:rFonts w:hint="eastAsia"/>
                <w:sz w:val="18"/>
                <w:szCs w:val="18"/>
              </w:rPr>
              <w:t>2.0mm</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像素中心距偏差：≤</w:t>
            </w:r>
            <w:r>
              <w:rPr>
                <w:rFonts w:hint="eastAsia"/>
                <w:sz w:val="18"/>
                <w:szCs w:val="18"/>
              </w:rPr>
              <w:t>3%</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显示单元平整度：≤</w:t>
            </w:r>
            <w:r>
              <w:rPr>
                <w:rFonts w:hint="eastAsia"/>
                <w:sz w:val="18"/>
                <w:szCs w:val="18"/>
              </w:rPr>
              <w:t>0.2mm</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亮度：≥</w:t>
            </w:r>
            <w:r>
              <w:rPr>
                <w:rFonts w:hint="eastAsia"/>
                <w:sz w:val="18"/>
                <w:szCs w:val="18"/>
              </w:rPr>
              <w:t>500nit</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色温：</w:t>
            </w:r>
            <w:r>
              <w:rPr>
                <w:rFonts w:hint="eastAsia"/>
                <w:sz w:val="18"/>
                <w:szCs w:val="18"/>
              </w:rPr>
              <w:t xml:space="preserve">2000-9000K </w:t>
            </w:r>
            <w:r>
              <w:rPr>
                <w:rFonts w:hint="eastAsia"/>
                <w:sz w:val="18"/>
                <w:szCs w:val="18"/>
              </w:rPr>
              <w:t>可调；</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对比度：≥</w:t>
            </w:r>
            <w:r>
              <w:rPr>
                <w:rFonts w:hint="eastAsia"/>
                <w:sz w:val="18"/>
                <w:szCs w:val="18"/>
              </w:rPr>
              <w:t>4500:1</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刷新率</w:t>
            </w:r>
            <w:r>
              <w:rPr>
                <w:rFonts w:hint="eastAsia"/>
                <w:sz w:val="18"/>
                <w:szCs w:val="18"/>
              </w:rPr>
              <w:t xml:space="preserve">: </w:t>
            </w:r>
            <w:r>
              <w:rPr>
                <w:rFonts w:hint="eastAsia"/>
                <w:sz w:val="18"/>
                <w:szCs w:val="18"/>
              </w:rPr>
              <w:t>≥</w:t>
            </w:r>
            <w:r>
              <w:rPr>
                <w:rFonts w:hint="eastAsia"/>
                <w:sz w:val="18"/>
                <w:szCs w:val="18"/>
              </w:rPr>
              <w:t>3800HZ</w:t>
            </w:r>
            <w:r>
              <w:rPr>
                <w:rFonts w:hint="eastAsia"/>
                <w:sz w:val="18"/>
                <w:szCs w:val="18"/>
              </w:rPr>
              <w:t>；</w:t>
            </w:r>
          </w:p>
          <w:p w:rsidR="00946B39" w:rsidRDefault="00946B39" w:rsidP="00946B39">
            <w:pPr>
              <w:numPr>
                <w:ilvl w:val="0"/>
                <w:numId w:val="12"/>
              </w:numPr>
              <w:tabs>
                <w:tab w:val="left" w:pos="0"/>
              </w:tabs>
              <w:jc w:val="left"/>
              <w:textAlignment w:val="center"/>
              <w:rPr>
                <w:sz w:val="18"/>
                <w:szCs w:val="18"/>
              </w:rPr>
            </w:pPr>
            <w:r>
              <w:rPr>
                <w:rFonts w:hint="eastAsia"/>
                <w:sz w:val="18"/>
                <w:szCs w:val="18"/>
              </w:rPr>
              <w:t>画面延时</w:t>
            </w:r>
            <w:r>
              <w:rPr>
                <w:rFonts w:hint="eastAsia"/>
                <w:sz w:val="18"/>
                <w:szCs w:val="18"/>
              </w:rPr>
              <w:t>:</w:t>
            </w:r>
            <w:r>
              <w:rPr>
                <w:rFonts w:hint="eastAsia"/>
                <w:sz w:val="18"/>
                <w:szCs w:val="18"/>
              </w:rPr>
              <w:t>≤</w:t>
            </w:r>
            <w:r>
              <w:rPr>
                <w:rFonts w:hint="eastAsia"/>
                <w:sz w:val="18"/>
                <w:szCs w:val="18"/>
              </w:rPr>
              <w:t>0.2ms</w:t>
            </w:r>
            <w:r>
              <w:rPr>
                <w:rFonts w:hint="eastAsia"/>
                <w:sz w:val="18"/>
                <w:szCs w:val="18"/>
              </w:rPr>
              <w:t>；</w:t>
            </w:r>
          </w:p>
          <w:p w:rsidR="00946B39" w:rsidRDefault="00946B39" w:rsidP="00946B39">
            <w:pPr>
              <w:numPr>
                <w:ilvl w:val="0"/>
                <w:numId w:val="12"/>
              </w:numPr>
              <w:tabs>
                <w:tab w:val="left" w:pos="420"/>
              </w:tabs>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平均无故障时间</w:t>
            </w:r>
            <w:r>
              <w:rPr>
                <w:rFonts w:hint="eastAsia"/>
                <w:sz w:val="18"/>
                <w:szCs w:val="18"/>
              </w:rPr>
              <w:t>:</w:t>
            </w:r>
            <w:r>
              <w:rPr>
                <w:rFonts w:hint="eastAsia"/>
                <w:sz w:val="18"/>
                <w:szCs w:val="18"/>
              </w:rPr>
              <w:t>≥</w:t>
            </w:r>
            <w:r>
              <w:rPr>
                <w:rFonts w:hint="eastAsia"/>
                <w:sz w:val="18"/>
                <w:szCs w:val="18"/>
              </w:rPr>
              <w:t>100000</w:t>
            </w:r>
            <w:r>
              <w:rPr>
                <w:rFonts w:hint="eastAsia"/>
                <w:sz w:val="18"/>
                <w:szCs w:val="18"/>
              </w:rPr>
              <w:t>小时；</w:t>
            </w:r>
          </w:p>
          <w:p w:rsidR="00946B39" w:rsidRDefault="00946B39" w:rsidP="00946B39">
            <w:pPr>
              <w:numPr>
                <w:ilvl w:val="0"/>
                <w:numId w:val="12"/>
              </w:numPr>
              <w:jc w:val="left"/>
              <w:textAlignment w:val="center"/>
              <w:rPr>
                <w:sz w:val="18"/>
                <w:szCs w:val="18"/>
              </w:rPr>
            </w:pPr>
            <w:r>
              <w:rPr>
                <w:rFonts w:hint="eastAsia"/>
                <w:sz w:val="18"/>
                <w:szCs w:val="18"/>
              </w:rPr>
              <w:t>峰值功耗</w:t>
            </w:r>
            <w:r>
              <w:rPr>
                <w:rFonts w:hint="eastAsia"/>
                <w:sz w:val="18"/>
                <w:szCs w:val="18"/>
              </w:rPr>
              <w:t>:</w:t>
            </w:r>
            <w:r>
              <w:rPr>
                <w:rFonts w:hint="eastAsia"/>
                <w:sz w:val="18"/>
                <w:szCs w:val="18"/>
              </w:rPr>
              <w:t>≤</w:t>
            </w:r>
            <w:r>
              <w:rPr>
                <w:rFonts w:hint="eastAsia"/>
                <w:sz w:val="18"/>
                <w:szCs w:val="18"/>
              </w:rPr>
              <w:t>490W/</w:t>
            </w:r>
            <w:r>
              <w:rPr>
                <w:rFonts w:hint="eastAsia"/>
                <w:sz w:val="18"/>
                <w:szCs w:val="18"/>
              </w:rPr>
              <w:t>㎡，平均功耗：≤</w:t>
            </w:r>
            <w:r>
              <w:rPr>
                <w:rFonts w:hint="eastAsia"/>
                <w:sz w:val="18"/>
                <w:szCs w:val="18"/>
              </w:rPr>
              <w:t>170W/</w:t>
            </w:r>
            <w:r>
              <w:rPr>
                <w:rFonts w:hint="eastAsia"/>
                <w:sz w:val="18"/>
                <w:szCs w:val="18"/>
              </w:rPr>
              <w:t>㎡；</w:t>
            </w:r>
          </w:p>
          <w:p w:rsidR="00946B39" w:rsidRDefault="00946B39" w:rsidP="00946B39">
            <w:pPr>
              <w:numPr>
                <w:ilvl w:val="0"/>
                <w:numId w:val="12"/>
              </w:numPr>
              <w:jc w:val="left"/>
              <w:textAlignment w:val="center"/>
              <w:rPr>
                <w:sz w:val="18"/>
                <w:szCs w:val="18"/>
              </w:rPr>
            </w:pPr>
            <w:r>
              <w:rPr>
                <w:rFonts w:hint="eastAsia"/>
                <w:sz w:val="18"/>
                <w:szCs w:val="18"/>
              </w:rPr>
              <w:t>可视角度：水平视角</w:t>
            </w:r>
            <w:r>
              <w:rPr>
                <w:rFonts w:hint="eastAsia"/>
                <w:sz w:val="18"/>
                <w:szCs w:val="18"/>
              </w:rPr>
              <w:t>:</w:t>
            </w:r>
            <w:r>
              <w:rPr>
                <w:rFonts w:hint="eastAsia"/>
                <w:sz w:val="18"/>
                <w:szCs w:val="18"/>
              </w:rPr>
              <w:t>≥</w:t>
            </w:r>
            <w:r>
              <w:rPr>
                <w:rFonts w:hint="eastAsia"/>
                <w:sz w:val="18"/>
                <w:szCs w:val="18"/>
              </w:rPr>
              <w:t>120</w:t>
            </w:r>
            <w:r>
              <w:rPr>
                <w:rFonts w:hint="eastAsia"/>
                <w:sz w:val="18"/>
                <w:szCs w:val="18"/>
              </w:rPr>
              <w:t>°，垂直视角</w:t>
            </w:r>
            <w:r>
              <w:rPr>
                <w:rFonts w:hint="eastAsia"/>
                <w:sz w:val="18"/>
                <w:szCs w:val="18"/>
              </w:rPr>
              <w:t>:</w:t>
            </w:r>
            <w:r>
              <w:rPr>
                <w:rFonts w:hint="eastAsia"/>
                <w:sz w:val="18"/>
                <w:szCs w:val="18"/>
              </w:rPr>
              <w:t>≥</w:t>
            </w:r>
            <w:r>
              <w:rPr>
                <w:rFonts w:hint="eastAsia"/>
                <w:sz w:val="18"/>
                <w:szCs w:val="18"/>
              </w:rPr>
              <w:t>120</w:t>
            </w:r>
            <w:r>
              <w:rPr>
                <w:rFonts w:hint="eastAsia"/>
                <w:sz w:val="18"/>
                <w:szCs w:val="18"/>
              </w:rPr>
              <w:t>°；</w:t>
            </w:r>
          </w:p>
          <w:p w:rsidR="00946B39" w:rsidRDefault="00946B39" w:rsidP="00946B39">
            <w:pPr>
              <w:numPr>
                <w:ilvl w:val="0"/>
                <w:numId w:val="12"/>
              </w:numPr>
              <w:jc w:val="left"/>
              <w:textAlignment w:val="center"/>
              <w:rPr>
                <w:sz w:val="18"/>
                <w:szCs w:val="18"/>
              </w:rPr>
            </w:pPr>
            <w:r>
              <w:rPr>
                <w:rFonts w:hint="eastAsia"/>
                <w:sz w:val="18"/>
                <w:szCs w:val="18"/>
              </w:rPr>
              <w:lastRenderedPageBreak/>
              <w:t>支持软件、硬件调整亮、暗线；</w:t>
            </w:r>
          </w:p>
          <w:p w:rsidR="00946B39" w:rsidRDefault="00946B39" w:rsidP="00946B39">
            <w:pPr>
              <w:numPr>
                <w:ilvl w:val="0"/>
                <w:numId w:val="12"/>
              </w:numPr>
              <w:jc w:val="left"/>
              <w:textAlignment w:val="center"/>
              <w:rPr>
                <w:sz w:val="18"/>
                <w:szCs w:val="18"/>
              </w:rPr>
            </w:pPr>
            <w:r>
              <w:rPr>
                <w:rFonts w:hint="eastAsia"/>
                <w:sz w:val="18"/>
                <w:szCs w:val="18"/>
              </w:rPr>
              <w:t>箱体结构：压铸铝，箱体拼接平整且密闭防尘；</w:t>
            </w:r>
          </w:p>
          <w:p w:rsidR="00946B39" w:rsidRPr="00946B39" w:rsidRDefault="00946B39" w:rsidP="00946B39">
            <w:pPr>
              <w:numPr>
                <w:ilvl w:val="0"/>
                <w:numId w:val="12"/>
              </w:numPr>
              <w:jc w:val="left"/>
              <w:textAlignment w:val="center"/>
              <w:rPr>
                <w:sz w:val="18"/>
                <w:szCs w:val="18"/>
              </w:rPr>
            </w:pPr>
            <w:r>
              <w:rPr>
                <w:rFonts w:hint="eastAsia"/>
                <w:sz w:val="18"/>
                <w:szCs w:val="18"/>
              </w:rPr>
              <w:t>LED</w:t>
            </w:r>
            <w:r>
              <w:rPr>
                <w:rFonts w:hint="eastAsia"/>
                <w:sz w:val="18"/>
                <w:szCs w:val="18"/>
              </w:rPr>
              <w:t>显示屏通过</w:t>
            </w:r>
            <w:r>
              <w:rPr>
                <w:rFonts w:hint="eastAsia"/>
                <w:sz w:val="18"/>
                <w:szCs w:val="18"/>
              </w:rPr>
              <w:t>CCC</w:t>
            </w:r>
            <w:r>
              <w:rPr>
                <w:rFonts w:hint="eastAsia"/>
                <w:sz w:val="18"/>
                <w:szCs w:val="18"/>
              </w:rPr>
              <w:t>、</w:t>
            </w:r>
            <w:r>
              <w:rPr>
                <w:rFonts w:hint="eastAsia"/>
                <w:sz w:val="18"/>
                <w:szCs w:val="18"/>
              </w:rPr>
              <w:t>CE</w:t>
            </w:r>
            <w:r>
              <w:rPr>
                <w:rFonts w:hint="eastAsia"/>
                <w:sz w:val="18"/>
                <w:szCs w:val="18"/>
              </w:rPr>
              <w:t>、</w:t>
            </w:r>
            <w:r>
              <w:rPr>
                <w:rFonts w:hint="eastAsia"/>
                <w:sz w:val="18"/>
                <w:szCs w:val="18"/>
              </w:rPr>
              <w:t>FCC</w:t>
            </w:r>
            <w:r>
              <w:rPr>
                <w:rFonts w:hint="eastAsia"/>
                <w:sz w:val="18"/>
                <w:szCs w:val="18"/>
              </w:rPr>
              <w:t>认证。</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lastRenderedPageBreak/>
              <w:t>22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kern w:val="0"/>
                <w:szCs w:val="21"/>
              </w:rPr>
              <w:t>㎡</w:t>
            </w:r>
          </w:p>
        </w:tc>
      </w:tr>
      <w:tr w:rsidR="00946B39" w:rsidTr="00946B39">
        <w:trPr>
          <w:trHeight w:val="805"/>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2</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信号接收器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3"/>
              </w:numPr>
              <w:ind w:left="400"/>
              <w:jc w:val="left"/>
              <w:textAlignment w:val="center"/>
              <w:rPr>
                <w:sz w:val="18"/>
                <w:szCs w:val="18"/>
              </w:rPr>
            </w:pPr>
            <w:r>
              <w:rPr>
                <w:rFonts w:hint="eastAsia"/>
                <w:sz w:val="18"/>
                <w:szCs w:val="18"/>
              </w:rPr>
              <w:t>单卡输出</w:t>
            </w:r>
            <w:r>
              <w:rPr>
                <w:rFonts w:hint="eastAsia"/>
                <w:sz w:val="18"/>
                <w:szCs w:val="18"/>
              </w:rPr>
              <w:t xml:space="preserve">RGB </w:t>
            </w:r>
            <w:r>
              <w:rPr>
                <w:rFonts w:hint="eastAsia"/>
                <w:sz w:val="18"/>
                <w:szCs w:val="18"/>
              </w:rPr>
              <w:t>数据</w:t>
            </w:r>
            <w:r>
              <w:rPr>
                <w:rFonts w:hint="eastAsia"/>
                <w:sz w:val="18"/>
                <w:szCs w:val="18"/>
              </w:rPr>
              <w:t xml:space="preserve">24 </w:t>
            </w:r>
            <w:r>
              <w:rPr>
                <w:rFonts w:hint="eastAsia"/>
                <w:sz w:val="18"/>
                <w:szCs w:val="18"/>
              </w:rPr>
              <w:t>组，单卡输出串行数据</w:t>
            </w:r>
            <w:r>
              <w:rPr>
                <w:rFonts w:hint="eastAsia"/>
                <w:sz w:val="18"/>
                <w:szCs w:val="18"/>
              </w:rPr>
              <w:t>64</w:t>
            </w:r>
            <w:r>
              <w:rPr>
                <w:rFonts w:hint="eastAsia"/>
                <w:sz w:val="18"/>
                <w:szCs w:val="18"/>
              </w:rPr>
              <w:t>组可扩展至</w:t>
            </w:r>
            <w:r>
              <w:rPr>
                <w:rFonts w:hint="eastAsia"/>
                <w:sz w:val="18"/>
                <w:szCs w:val="18"/>
              </w:rPr>
              <w:t>128</w:t>
            </w:r>
            <w:r>
              <w:rPr>
                <w:rFonts w:hint="eastAsia"/>
                <w:sz w:val="18"/>
                <w:szCs w:val="18"/>
              </w:rPr>
              <w:t>组；</w:t>
            </w:r>
          </w:p>
          <w:p w:rsidR="00946B39" w:rsidRDefault="00946B39" w:rsidP="00946B39">
            <w:pPr>
              <w:numPr>
                <w:ilvl w:val="0"/>
                <w:numId w:val="13"/>
              </w:numPr>
              <w:ind w:left="400"/>
              <w:jc w:val="left"/>
              <w:textAlignment w:val="center"/>
              <w:rPr>
                <w:sz w:val="18"/>
                <w:szCs w:val="18"/>
              </w:rPr>
            </w:pPr>
            <w:r>
              <w:rPr>
                <w:rFonts w:hint="eastAsia"/>
                <w:sz w:val="18"/>
                <w:szCs w:val="18"/>
              </w:rPr>
              <w:t>单卡带载像素：≥</w:t>
            </w:r>
            <w:r>
              <w:rPr>
                <w:rFonts w:hint="eastAsia"/>
                <w:sz w:val="18"/>
                <w:szCs w:val="18"/>
              </w:rPr>
              <w:t>128</w:t>
            </w:r>
            <w:r>
              <w:rPr>
                <w:rFonts w:hint="eastAsia"/>
                <w:sz w:val="18"/>
                <w:szCs w:val="18"/>
              </w:rPr>
              <w:t>×</w:t>
            </w:r>
            <w:r>
              <w:rPr>
                <w:rFonts w:hint="eastAsia"/>
                <w:sz w:val="18"/>
                <w:szCs w:val="18"/>
              </w:rPr>
              <w:t>1024</w:t>
            </w:r>
            <w:r>
              <w:rPr>
                <w:rFonts w:hint="eastAsia"/>
                <w:sz w:val="18"/>
                <w:szCs w:val="18"/>
              </w:rPr>
              <w:t>；</w:t>
            </w:r>
          </w:p>
          <w:p w:rsidR="00946B39" w:rsidRDefault="00946B39" w:rsidP="00946B39">
            <w:pPr>
              <w:numPr>
                <w:ilvl w:val="0"/>
                <w:numId w:val="13"/>
              </w:numPr>
              <w:ind w:left="400"/>
              <w:jc w:val="left"/>
              <w:textAlignment w:val="center"/>
              <w:rPr>
                <w:sz w:val="18"/>
                <w:szCs w:val="18"/>
              </w:rPr>
            </w:pPr>
            <w:r>
              <w:rPr>
                <w:rFonts w:hint="eastAsia"/>
                <w:sz w:val="18"/>
                <w:szCs w:val="18"/>
              </w:rPr>
              <w:t>支持网线、</w:t>
            </w:r>
            <w:proofErr w:type="gramStart"/>
            <w:r>
              <w:rPr>
                <w:rFonts w:hint="eastAsia"/>
                <w:sz w:val="18"/>
                <w:szCs w:val="18"/>
              </w:rPr>
              <w:t>接收卡双备份</w:t>
            </w:r>
            <w:proofErr w:type="gramEnd"/>
            <w:r>
              <w:rPr>
                <w:rFonts w:hint="eastAsia"/>
                <w:sz w:val="18"/>
                <w:szCs w:val="18"/>
              </w:rPr>
              <w:t>；</w:t>
            </w:r>
          </w:p>
          <w:p w:rsidR="00946B39" w:rsidRDefault="00946B39" w:rsidP="00946B39">
            <w:pPr>
              <w:numPr>
                <w:ilvl w:val="0"/>
                <w:numId w:val="13"/>
              </w:numPr>
              <w:ind w:left="400"/>
              <w:jc w:val="left"/>
              <w:textAlignment w:val="center"/>
              <w:rPr>
                <w:sz w:val="18"/>
                <w:szCs w:val="18"/>
              </w:rPr>
            </w:pPr>
            <w:r>
              <w:rPr>
                <w:rFonts w:hint="eastAsia"/>
                <w:sz w:val="18"/>
                <w:szCs w:val="18"/>
              </w:rPr>
              <w:t>全方位屏</w:t>
            </w:r>
            <w:proofErr w:type="gramStart"/>
            <w:r>
              <w:rPr>
                <w:rFonts w:hint="eastAsia"/>
                <w:sz w:val="18"/>
                <w:szCs w:val="18"/>
              </w:rPr>
              <w:t>体运行</w:t>
            </w:r>
            <w:proofErr w:type="gramEnd"/>
            <w:r>
              <w:rPr>
                <w:rFonts w:hint="eastAsia"/>
                <w:sz w:val="18"/>
                <w:szCs w:val="18"/>
              </w:rPr>
              <w:t>状态实时监控、系统运行状态监测、温度监控、显示屏故障自动检测、智能调节显示屏亮度。</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套</w:t>
            </w:r>
          </w:p>
        </w:tc>
      </w:tr>
      <w:tr w:rsidR="00946B39" w:rsidTr="00946B39">
        <w:trPr>
          <w:trHeight w:val="2313"/>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3</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信号发送器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4"/>
              </w:numPr>
              <w:jc w:val="left"/>
              <w:textAlignment w:val="center"/>
              <w:rPr>
                <w:sz w:val="18"/>
                <w:szCs w:val="18"/>
              </w:rPr>
            </w:pPr>
            <w:r>
              <w:rPr>
                <w:rFonts w:hint="eastAsia"/>
                <w:sz w:val="18"/>
                <w:szCs w:val="18"/>
              </w:rPr>
              <w:t>输入分辨率</w:t>
            </w:r>
            <w:r>
              <w:rPr>
                <w:rFonts w:hint="eastAsia"/>
                <w:sz w:val="18"/>
                <w:szCs w:val="18"/>
              </w:rPr>
              <w:t>:1920</w:t>
            </w:r>
            <w:r>
              <w:rPr>
                <w:rFonts w:hint="eastAsia"/>
                <w:sz w:val="18"/>
                <w:szCs w:val="18"/>
              </w:rPr>
              <w:t>×</w:t>
            </w:r>
            <w:r>
              <w:rPr>
                <w:rFonts w:hint="eastAsia"/>
                <w:sz w:val="18"/>
                <w:szCs w:val="18"/>
              </w:rPr>
              <w:t>1200</w:t>
            </w:r>
            <w:r>
              <w:rPr>
                <w:rFonts w:hint="eastAsia"/>
                <w:sz w:val="18"/>
                <w:szCs w:val="18"/>
              </w:rPr>
              <w:t>，</w:t>
            </w:r>
            <w:r>
              <w:rPr>
                <w:rFonts w:hint="eastAsia"/>
                <w:sz w:val="18"/>
                <w:szCs w:val="18"/>
              </w:rPr>
              <w:t>2048</w:t>
            </w:r>
            <w:r>
              <w:rPr>
                <w:rFonts w:hint="eastAsia"/>
                <w:sz w:val="18"/>
                <w:szCs w:val="18"/>
              </w:rPr>
              <w:t>×</w:t>
            </w:r>
            <w:r>
              <w:rPr>
                <w:rFonts w:hint="eastAsia"/>
                <w:sz w:val="18"/>
                <w:szCs w:val="18"/>
              </w:rPr>
              <w:t>1152</w:t>
            </w:r>
            <w:r>
              <w:rPr>
                <w:rFonts w:hint="eastAsia"/>
                <w:sz w:val="18"/>
                <w:szCs w:val="18"/>
              </w:rPr>
              <w:t>，</w:t>
            </w:r>
            <w:r>
              <w:rPr>
                <w:rFonts w:hint="eastAsia"/>
                <w:sz w:val="18"/>
                <w:szCs w:val="18"/>
              </w:rPr>
              <w:t>2560</w:t>
            </w:r>
            <w:r>
              <w:rPr>
                <w:rFonts w:hint="eastAsia"/>
                <w:sz w:val="18"/>
                <w:szCs w:val="18"/>
              </w:rPr>
              <w:t>×</w:t>
            </w:r>
            <w:r>
              <w:rPr>
                <w:rFonts w:hint="eastAsia"/>
                <w:sz w:val="18"/>
                <w:szCs w:val="18"/>
              </w:rPr>
              <w:t>960</w:t>
            </w:r>
            <w:r>
              <w:rPr>
                <w:rFonts w:hint="eastAsia"/>
                <w:sz w:val="18"/>
                <w:szCs w:val="18"/>
              </w:rPr>
              <w:t>；</w:t>
            </w:r>
          </w:p>
          <w:p w:rsidR="00946B39" w:rsidRDefault="00946B39" w:rsidP="00946B39">
            <w:pPr>
              <w:numPr>
                <w:ilvl w:val="0"/>
                <w:numId w:val="14"/>
              </w:numPr>
              <w:jc w:val="left"/>
              <w:textAlignment w:val="center"/>
              <w:rPr>
                <w:sz w:val="18"/>
                <w:szCs w:val="18"/>
              </w:rPr>
            </w:pPr>
            <w:r>
              <w:rPr>
                <w:rFonts w:hint="eastAsia"/>
                <w:sz w:val="18"/>
                <w:szCs w:val="18"/>
              </w:rPr>
              <w:t>带载能力</w:t>
            </w:r>
            <w:r>
              <w:rPr>
                <w:rFonts w:hint="eastAsia"/>
                <w:sz w:val="18"/>
                <w:szCs w:val="18"/>
              </w:rPr>
              <w:t>:230</w:t>
            </w:r>
            <w:proofErr w:type="gramStart"/>
            <w:r>
              <w:rPr>
                <w:rFonts w:hint="eastAsia"/>
                <w:sz w:val="18"/>
                <w:szCs w:val="18"/>
              </w:rPr>
              <w:t>万像</w:t>
            </w:r>
            <w:proofErr w:type="gramEnd"/>
            <w:r>
              <w:rPr>
                <w:rFonts w:hint="eastAsia"/>
                <w:sz w:val="18"/>
                <w:szCs w:val="18"/>
              </w:rPr>
              <w:t>素；</w:t>
            </w:r>
            <w:r>
              <w:rPr>
                <w:rFonts w:hint="eastAsia"/>
                <w:sz w:val="18"/>
                <w:szCs w:val="18"/>
              </w:rPr>
              <w:t xml:space="preserve"> </w:t>
            </w:r>
          </w:p>
          <w:p w:rsidR="00946B39" w:rsidRDefault="00946B39" w:rsidP="00946B39">
            <w:pPr>
              <w:numPr>
                <w:ilvl w:val="0"/>
                <w:numId w:val="14"/>
              </w:numPr>
              <w:jc w:val="left"/>
              <w:textAlignment w:val="center"/>
              <w:rPr>
                <w:sz w:val="18"/>
                <w:szCs w:val="18"/>
              </w:rPr>
            </w:pPr>
            <w:r>
              <w:rPr>
                <w:rFonts w:hint="eastAsia"/>
                <w:sz w:val="18"/>
                <w:szCs w:val="18"/>
              </w:rPr>
              <w:t>供电电压</w:t>
            </w:r>
            <w:r>
              <w:rPr>
                <w:rFonts w:hint="eastAsia"/>
                <w:sz w:val="18"/>
                <w:szCs w:val="18"/>
              </w:rPr>
              <w:t>:AC 100-240V</w:t>
            </w:r>
            <w:r>
              <w:rPr>
                <w:rFonts w:hint="eastAsia"/>
                <w:sz w:val="18"/>
                <w:szCs w:val="18"/>
              </w:rPr>
              <w:t>，</w:t>
            </w:r>
            <w:r>
              <w:rPr>
                <w:rFonts w:hint="eastAsia"/>
                <w:sz w:val="18"/>
                <w:szCs w:val="18"/>
              </w:rPr>
              <w:t>50/60HZ</w:t>
            </w:r>
            <w:r>
              <w:rPr>
                <w:rFonts w:hint="eastAsia"/>
                <w:sz w:val="18"/>
                <w:szCs w:val="18"/>
              </w:rPr>
              <w:t>；</w:t>
            </w:r>
          </w:p>
          <w:p w:rsidR="00946B39" w:rsidRDefault="00946B39" w:rsidP="00946B39">
            <w:pPr>
              <w:numPr>
                <w:ilvl w:val="0"/>
                <w:numId w:val="14"/>
              </w:numPr>
              <w:jc w:val="left"/>
              <w:textAlignment w:val="center"/>
              <w:rPr>
                <w:sz w:val="18"/>
                <w:szCs w:val="18"/>
              </w:rPr>
            </w:pPr>
            <w:r>
              <w:rPr>
                <w:rFonts w:hint="eastAsia"/>
                <w:sz w:val="18"/>
                <w:szCs w:val="18"/>
              </w:rPr>
              <w:t>控制方式</w:t>
            </w:r>
            <w:r>
              <w:rPr>
                <w:rFonts w:hint="eastAsia"/>
                <w:sz w:val="18"/>
                <w:szCs w:val="18"/>
              </w:rPr>
              <w:t>:USB</w:t>
            </w:r>
            <w:r>
              <w:rPr>
                <w:rFonts w:hint="eastAsia"/>
                <w:sz w:val="18"/>
                <w:szCs w:val="18"/>
              </w:rPr>
              <w:t>接口控制；</w:t>
            </w:r>
          </w:p>
          <w:p w:rsidR="00946B39" w:rsidRDefault="00946B39" w:rsidP="00946B39">
            <w:pPr>
              <w:numPr>
                <w:ilvl w:val="0"/>
                <w:numId w:val="14"/>
              </w:numPr>
              <w:jc w:val="left"/>
              <w:textAlignment w:val="center"/>
              <w:rPr>
                <w:sz w:val="18"/>
                <w:szCs w:val="18"/>
              </w:rPr>
            </w:pPr>
            <w:r>
              <w:rPr>
                <w:rFonts w:hint="eastAsia"/>
                <w:sz w:val="18"/>
                <w:szCs w:val="18"/>
              </w:rPr>
              <w:t>视频接口</w:t>
            </w:r>
            <w:r>
              <w:rPr>
                <w:rFonts w:hint="eastAsia"/>
                <w:sz w:val="18"/>
                <w:szCs w:val="18"/>
              </w:rPr>
              <w:t>:HDMI / DVI</w:t>
            </w:r>
            <w:r>
              <w:rPr>
                <w:rFonts w:hint="eastAsia"/>
                <w:sz w:val="18"/>
                <w:szCs w:val="18"/>
              </w:rPr>
              <w:t>；</w:t>
            </w:r>
          </w:p>
          <w:p w:rsidR="00946B39" w:rsidRDefault="00946B39" w:rsidP="00946B39">
            <w:pPr>
              <w:numPr>
                <w:ilvl w:val="0"/>
                <w:numId w:val="14"/>
              </w:numPr>
              <w:jc w:val="left"/>
              <w:textAlignment w:val="center"/>
              <w:rPr>
                <w:sz w:val="18"/>
                <w:szCs w:val="18"/>
              </w:rPr>
            </w:pPr>
            <w:r>
              <w:rPr>
                <w:rFonts w:hint="eastAsia"/>
                <w:sz w:val="18"/>
                <w:szCs w:val="18"/>
              </w:rPr>
              <w:t>音频接口</w:t>
            </w:r>
            <w:r>
              <w:rPr>
                <w:rFonts w:hint="eastAsia"/>
                <w:sz w:val="18"/>
                <w:szCs w:val="18"/>
              </w:rPr>
              <w:t>:HDMI/3.5mm</w:t>
            </w:r>
            <w:r>
              <w:rPr>
                <w:rFonts w:hint="eastAsia"/>
                <w:sz w:val="18"/>
                <w:szCs w:val="18"/>
              </w:rPr>
              <w:t>接口音频输入；</w:t>
            </w:r>
          </w:p>
          <w:p w:rsidR="00946B39" w:rsidRDefault="00946B39" w:rsidP="00946B39">
            <w:pPr>
              <w:numPr>
                <w:ilvl w:val="0"/>
                <w:numId w:val="14"/>
              </w:numPr>
              <w:jc w:val="left"/>
              <w:textAlignment w:val="center"/>
              <w:rPr>
                <w:sz w:val="18"/>
                <w:szCs w:val="18"/>
              </w:rPr>
            </w:pPr>
            <w:r>
              <w:rPr>
                <w:rFonts w:hint="eastAsia"/>
                <w:sz w:val="18"/>
                <w:szCs w:val="18"/>
              </w:rPr>
              <w:t>视频格式</w:t>
            </w:r>
            <w:r>
              <w:rPr>
                <w:rFonts w:hint="eastAsia"/>
                <w:sz w:val="18"/>
                <w:szCs w:val="18"/>
              </w:rPr>
              <w:t>:RGB</w:t>
            </w:r>
            <w:r>
              <w:rPr>
                <w:rFonts w:hint="eastAsia"/>
                <w:sz w:val="18"/>
                <w:szCs w:val="18"/>
              </w:rPr>
              <w:t>，</w:t>
            </w:r>
            <w:r>
              <w:rPr>
                <w:rFonts w:hint="eastAsia"/>
                <w:sz w:val="18"/>
                <w:szCs w:val="18"/>
              </w:rPr>
              <w:t>YCrCb4:2:2</w:t>
            </w:r>
            <w:r>
              <w:rPr>
                <w:rFonts w:hint="eastAsia"/>
                <w:sz w:val="18"/>
                <w:szCs w:val="18"/>
              </w:rPr>
              <w:t>，</w:t>
            </w:r>
            <w:r>
              <w:rPr>
                <w:rFonts w:hint="eastAsia"/>
                <w:sz w:val="18"/>
                <w:szCs w:val="18"/>
              </w:rPr>
              <w:t>YCrCb4:4:4</w:t>
            </w:r>
            <w:r>
              <w:rPr>
                <w:rFonts w:hint="eastAsia"/>
                <w:sz w:val="18"/>
                <w:szCs w:val="18"/>
              </w:rPr>
              <w:t>；</w:t>
            </w:r>
          </w:p>
          <w:p w:rsidR="00946B39" w:rsidRDefault="00946B39" w:rsidP="00946B39">
            <w:pPr>
              <w:numPr>
                <w:ilvl w:val="0"/>
                <w:numId w:val="14"/>
              </w:numPr>
              <w:jc w:val="left"/>
              <w:textAlignment w:val="center"/>
              <w:rPr>
                <w:sz w:val="18"/>
                <w:szCs w:val="18"/>
              </w:rPr>
            </w:pPr>
            <w:r>
              <w:rPr>
                <w:rFonts w:hint="eastAsia"/>
                <w:sz w:val="18"/>
                <w:szCs w:val="18"/>
              </w:rPr>
              <w:t>输出接口</w:t>
            </w:r>
            <w:r>
              <w:rPr>
                <w:rFonts w:hint="eastAsia"/>
                <w:sz w:val="18"/>
                <w:szCs w:val="18"/>
              </w:rPr>
              <w:t>:</w:t>
            </w:r>
            <w:r>
              <w:rPr>
                <w:rFonts w:hint="eastAsia"/>
                <w:sz w:val="18"/>
                <w:szCs w:val="18"/>
              </w:rPr>
              <w:t>≥</w:t>
            </w:r>
            <w:r>
              <w:rPr>
                <w:rFonts w:hint="eastAsia"/>
                <w:sz w:val="18"/>
                <w:szCs w:val="18"/>
              </w:rPr>
              <w:t>4</w:t>
            </w:r>
            <w:r>
              <w:rPr>
                <w:rFonts w:hint="eastAsia"/>
                <w:sz w:val="18"/>
                <w:szCs w:val="18"/>
              </w:rPr>
              <w:t>千兆网口。</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套</w:t>
            </w:r>
          </w:p>
        </w:tc>
      </w:tr>
      <w:tr w:rsidR="00946B39" w:rsidTr="00946B39">
        <w:trPr>
          <w:trHeight w:val="5602"/>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4</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视频处理器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5"/>
              </w:numPr>
              <w:jc w:val="left"/>
              <w:textAlignment w:val="center"/>
              <w:rPr>
                <w:sz w:val="18"/>
                <w:szCs w:val="18"/>
              </w:rPr>
            </w:pPr>
            <w:r>
              <w:rPr>
                <w:rFonts w:hint="eastAsia"/>
                <w:sz w:val="18"/>
                <w:szCs w:val="18"/>
              </w:rPr>
              <w:t>信号：</w:t>
            </w:r>
            <w:r>
              <w:rPr>
                <w:rFonts w:hint="eastAsia"/>
                <w:sz w:val="18"/>
                <w:szCs w:val="18"/>
              </w:rPr>
              <w:t>HDMI</w:t>
            </w:r>
            <w:r>
              <w:rPr>
                <w:rFonts w:hint="eastAsia"/>
                <w:sz w:val="18"/>
                <w:szCs w:val="18"/>
              </w:rPr>
              <w:t>输入</w:t>
            </w:r>
            <w:r>
              <w:rPr>
                <w:sz w:val="18"/>
                <w:szCs w:val="18"/>
              </w:rPr>
              <w:t>≥</w:t>
            </w:r>
            <w:r>
              <w:rPr>
                <w:rFonts w:hint="eastAsia"/>
                <w:sz w:val="18"/>
                <w:szCs w:val="18"/>
              </w:rPr>
              <w:t>4</w:t>
            </w:r>
            <w:r>
              <w:rPr>
                <w:rFonts w:hint="eastAsia"/>
                <w:sz w:val="18"/>
                <w:szCs w:val="18"/>
              </w:rPr>
              <w:t>路、</w:t>
            </w:r>
            <w:r>
              <w:rPr>
                <w:rFonts w:hint="eastAsia"/>
                <w:sz w:val="18"/>
                <w:szCs w:val="18"/>
              </w:rPr>
              <w:t>DVI</w:t>
            </w:r>
            <w:r>
              <w:rPr>
                <w:rFonts w:hint="eastAsia"/>
                <w:sz w:val="18"/>
                <w:szCs w:val="18"/>
              </w:rPr>
              <w:t>信号输出</w:t>
            </w:r>
            <w:r>
              <w:rPr>
                <w:sz w:val="18"/>
                <w:szCs w:val="18"/>
              </w:rPr>
              <w:t>≥</w:t>
            </w:r>
            <w:r>
              <w:rPr>
                <w:rFonts w:hint="eastAsia"/>
                <w:sz w:val="18"/>
                <w:szCs w:val="18"/>
              </w:rPr>
              <w:t>4</w:t>
            </w:r>
            <w:r>
              <w:rPr>
                <w:rFonts w:hint="eastAsia"/>
                <w:sz w:val="18"/>
                <w:szCs w:val="18"/>
              </w:rPr>
              <w:t>路，支持冗余扩展；</w:t>
            </w:r>
          </w:p>
          <w:p w:rsidR="00946B39" w:rsidRDefault="00946B39" w:rsidP="00946B39">
            <w:pPr>
              <w:numPr>
                <w:ilvl w:val="0"/>
                <w:numId w:val="15"/>
              </w:numPr>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平均故障时间间隔≥</w:t>
            </w:r>
            <w:r>
              <w:rPr>
                <w:rFonts w:hint="eastAsia"/>
                <w:sz w:val="18"/>
                <w:szCs w:val="18"/>
              </w:rPr>
              <w:t>100000</w:t>
            </w:r>
            <w:r>
              <w:rPr>
                <w:rFonts w:hint="eastAsia"/>
                <w:sz w:val="18"/>
                <w:szCs w:val="18"/>
              </w:rPr>
              <w:t>小时，最大单机背板信号处理带宽≥</w:t>
            </w:r>
            <w:r>
              <w:rPr>
                <w:rFonts w:hint="eastAsia"/>
                <w:sz w:val="18"/>
                <w:szCs w:val="18"/>
              </w:rPr>
              <w:t>700Gbps</w:t>
            </w:r>
            <w:r>
              <w:rPr>
                <w:rFonts w:hint="eastAsia"/>
                <w:sz w:val="18"/>
                <w:szCs w:val="18"/>
              </w:rPr>
              <w:t>；</w:t>
            </w:r>
          </w:p>
          <w:p w:rsidR="00946B39" w:rsidRDefault="00946B39" w:rsidP="00946B39">
            <w:pPr>
              <w:numPr>
                <w:ilvl w:val="0"/>
                <w:numId w:val="15"/>
              </w:numPr>
              <w:jc w:val="left"/>
              <w:textAlignment w:val="center"/>
              <w:rPr>
                <w:sz w:val="18"/>
                <w:szCs w:val="18"/>
              </w:rPr>
            </w:pPr>
            <w:r>
              <w:rPr>
                <w:rFonts w:hint="eastAsia"/>
                <w:sz w:val="18"/>
                <w:szCs w:val="18"/>
              </w:rPr>
              <w:t>常见音频、视频格式的输入、输出；</w:t>
            </w:r>
          </w:p>
          <w:p w:rsidR="00946B39" w:rsidRDefault="00946B39" w:rsidP="00946B39">
            <w:pPr>
              <w:numPr>
                <w:ilvl w:val="0"/>
                <w:numId w:val="15"/>
              </w:numPr>
              <w:jc w:val="left"/>
              <w:textAlignment w:val="center"/>
              <w:rPr>
                <w:sz w:val="18"/>
                <w:szCs w:val="18"/>
              </w:rPr>
            </w:pPr>
            <w:r>
              <w:rPr>
                <w:rFonts w:hint="eastAsia"/>
                <w:sz w:val="18"/>
                <w:szCs w:val="18"/>
              </w:rPr>
              <w:t>输入、输出板卡支持热插拔，风扇电源主要模块支持插卡式设计，并配备双电源冗余备份；</w:t>
            </w:r>
          </w:p>
          <w:p w:rsidR="00946B39" w:rsidRDefault="00946B39" w:rsidP="00946B39">
            <w:pPr>
              <w:numPr>
                <w:ilvl w:val="0"/>
                <w:numId w:val="15"/>
              </w:numPr>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任意一路图像以自定义形式进行开窗、移动、缩放、拉伸、漫游、叠加、跨屏、缩放等，且图像开窗响应速度快；</w:t>
            </w:r>
          </w:p>
          <w:p w:rsidR="00946B39" w:rsidRDefault="00946B39" w:rsidP="00946B39">
            <w:pPr>
              <w:numPr>
                <w:ilvl w:val="0"/>
                <w:numId w:val="15"/>
              </w:numPr>
              <w:jc w:val="left"/>
              <w:textAlignment w:val="center"/>
              <w:rPr>
                <w:sz w:val="18"/>
                <w:szCs w:val="18"/>
              </w:rPr>
            </w:pPr>
            <w:r w:rsidRPr="00E016D8">
              <w:rPr>
                <w:rFonts w:asciiTheme="minorEastAsia" w:hAnsiTheme="minorEastAsia" w:cs="宋体" w:hint="eastAsia"/>
                <w:kern w:val="0"/>
                <w:sz w:val="24"/>
                <w:szCs w:val="24"/>
                <w:lang w:val="zh-CN"/>
              </w:rPr>
              <w:t>★</w:t>
            </w:r>
            <w:r>
              <w:rPr>
                <w:rFonts w:hint="eastAsia"/>
                <w:sz w:val="18"/>
                <w:szCs w:val="18"/>
              </w:rPr>
              <w:t>图像无缝实时、快速切换；</w:t>
            </w:r>
          </w:p>
          <w:p w:rsidR="00946B39" w:rsidRDefault="00946B39" w:rsidP="00946B39">
            <w:pPr>
              <w:numPr>
                <w:ilvl w:val="0"/>
                <w:numId w:val="15"/>
              </w:numPr>
              <w:jc w:val="left"/>
              <w:textAlignment w:val="center"/>
              <w:rPr>
                <w:sz w:val="18"/>
                <w:szCs w:val="18"/>
              </w:rPr>
            </w:pPr>
            <w:r>
              <w:rPr>
                <w:rFonts w:hint="eastAsia"/>
                <w:sz w:val="18"/>
                <w:szCs w:val="18"/>
              </w:rPr>
              <w:t>大屏图像回显，可显示整面墙图像；</w:t>
            </w:r>
          </w:p>
          <w:p w:rsidR="00946B39" w:rsidRDefault="00946B39" w:rsidP="00946B39">
            <w:pPr>
              <w:numPr>
                <w:ilvl w:val="0"/>
                <w:numId w:val="15"/>
              </w:numPr>
              <w:jc w:val="left"/>
              <w:textAlignment w:val="center"/>
              <w:rPr>
                <w:sz w:val="18"/>
                <w:szCs w:val="18"/>
              </w:rPr>
            </w:pPr>
            <w:r>
              <w:rPr>
                <w:rFonts w:hint="eastAsia"/>
                <w:sz w:val="18"/>
                <w:szCs w:val="18"/>
              </w:rPr>
              <w:t>设置拼接屏的拼缝补偿，屏幕间隔可以根据电视</w:t>
            </w:r>
            <w:proofErr w:type="gramStart"/>
            <w:r>
              <w:rPr>
                <w:rFonts w:hint="eastAsia"/>
                <w:sz w:val="18"/>
                <w:szCs w:val="18"/>
              </w:rPr>
              <w:t>墙实现</w:t>
            </w:r>
            <w:proofErr w:type="gramEnd"/>
            <w:r>
              <w:rPr>
                <w:rFonts w:hint="eastAsia"/>
                <w:sz w:val="18"/>
                <w:szCs w:val="18"/>
              </w:rPr>
              <w:t>接缝大小自定义设置；</w:t>
            </w:r>
          </w:p>
          <w:p w:rsidR="00946B39" w:rsidRDefault="00946B39" w:rsidP="00946B39">
            <w:pPr>
              <w:numPr>
                <w:ilvl w:val="0"/>
                <w:numId w:val="15"/>
              </w:numPr>
              <w:jc w:val="left"/>
              <w:textAlignment w:val="center"/>
              <w:rPr>
                <w:sz w:val="18"/>
                <w:szCs w:val="18"/>
              </w:rPr>
            </w:pPr>
            <w:r>
              <w:rPr>
                <w:rFonts w:hint="eastAsia"/>
                <w:sz w:val="18"/>
                <w:szCs w:val="18"/>
              </w:rPr>
              <w:t>整面多行拼接屏的画面同步，支持不规则拼接方式，图像信号无压缩、无失真实时传输，保证图像质量无损耗；</w:t>
            </w:r>
          </w:p>
          <w:p w:rsidR="00946B39" w:rsidRDefault="00946B39" w:rsidP="00946B39">
            <w:pPr>
              <w:numPr>
                <w:ilvl w:val="0"/>
                <w:numId w:val="15"/>
              </w:numPr>
              <w:jc w:val="left"/>
              <w:textAlignment w:val="center"/>
              <w:rPr>
                <w:sz w:val="18"/>
                <w:szCs w:val="18"/>
              </w:rPr>
            </w:pPr>
            <w:r>
              <w:rPr>
                <w:rFonts w:hint="eastAsia"/>
                <w:sz w:val="18"/>
                <w:szCs w:val="18"/>
              </w:rPr>
              <w:t>大屏幕的开关集中控制，移动终端软件控制，直接实现场景调取等功能；</w:t>
            </w:r>
          </w:p>
          <w:p w:rsidR="00946B39" w:rsidRDefault="00946B39" w:rsidP="00946B39">
            <w:pPr>
              <w:numPr>
                <w:ilvl w:val="0"/>
                <w:numId w:val="15"/>
              </w:numPr>
              <w:jc w:val="left"/>
              <w:textAlignment w:val="center"/>
              <w:rPr>
                <w:sz w:val="18"/>
                <w:szCs w:val="18"/>
              </w:rPr>
            </w:pPr>
            <w:r>
              <w:rPr>
                <w:sz w:val="18"/>
                <w:szCs w:val="18"/>
              </w:rPr>
              <w:t>输出分组，单台设备可同时</w:t>
            </w:r>
            <w:r>
              <w:rPr>
                <w:rFonts w:hint="eastAsia"/>
                <w:sz w:val="18"/>
                <w:szCs w:val="18"/>
              </w:rPr>
              <w:t>多个</w:t>
            </w:r>
            <w:r>
              <w:rPr>
                <w:sz w:val="18"/>
                <w:szCs w:val="18"/>
              </w:rPr>
              <w:t>分组，</w:t>
            </w:r>
            <w:proofErr w:type="gramStart"/>
            <w:r>
              <w:rPr>
                <w:rFonts w:hint="eastAsia"/>
                <w:sz w:val="18"/>
                <w:szCs w:val="18"/>
              </w:rPr>
              <w:t>且</w:t>
            </w:r>
            <w:r>
              <w:rPr>
                <w:sz w:val="18"/>
                <w:szCs w:val="18"/>
              </w:rPr>
              <w:t>单设备</w:t>
            </w:r>
            <w:proofErr w:type="gramEnd"/>
            <w:r>
              <w:rPr>
                <w:sz w:val="18"/>
                <w:szCs w:val="18"/>
              </w:rPr>
              <w:t>可应用于多套、各类型显示终端上，实现输入信号共享</w:t>
            </w:r>
            <w:r>
              <w:rPr>
                <w:rFonts w:hint="eastAsia"/>
                <w:sz w:val="18"/>
                <w:szCs w:val="18"/>
              </w:rPr>
              <w:t>；</w:t>
            </w:r>
          </w:p>
          <w:p w:rsidR="00946B39" w:rsidRDefault="00946B39" w:rsidP="00946B39">
            <w:pPr>
              <w:numPr>
                <w:ilvl w:val="0"/>
                <w:numId w:val="15"/>
              </w:numPr>
              <w:jc w:val="left"/>
              <w:textAlignment w:val="center"/>
              <w:rPr>
                <w:sz w:val="18"/>
                <w:szCs w:val="18"/>
              </w:rPr>
            </w:pPr>
            <w:r>
              <w:rPr>
                <w:sz w:val="18"/>
                <w:szCs w:val="18"/>
              </w:rPr>
              <w:t>字幕标注，可对当前显示画面进行相应的说明，</w:t>
            </w:r>
            <w:r>
              <w:rPr>
                <w:rFonts w:hint="eastAsia"/>
                <w:sz w:val="18"/>
                <w:szCs w:val="18"/>
              </w:rPr>
              <w:t>且</w:t>
            </w:r>
            <w:r>
              <w:rPr>
                <w:sz w:val="18"/>
                <w:szCs w:val="18"/>
              </w:rPr>
              <w:t>对叠加字符的字体、字号、颜色、位置等进行编辑</w:t>
            </w:r>
            <w:r>
              <w:rPr>
                <w:rFonts w:hint="eastAsia"/>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台</w:t>
            </w:r>
          </w:p>
        </w:tc>
      </w:tr>
      <w:tr w:rsidR="00946B39" w:rsidTr="00946B39">
        <w:trPr>
          <w:trHeight w:val="579"/>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5</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LED</w:t>
            </w:r>
            <w:r>
              <w:rPr>
                <w:rFonts w:hint="eastAsia"/>
                <w:kern w:val="0"/>
                <w:sz w:val="18"/>
                <w:szCs w:val="18"/>
              </w:rPr>
              <w:t>电源</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6"/>
              </w:numPr>
              <w:ind w:firstLineChars="200" w:firstLine="342"/>
              <w:jc w:val="left"/>
              <w:textAlignment w:val="center"/>
              <w:rPr>
                <w:sz w:val="18"/>
                <w:szCs w:val="18"/>
              </w:rPr>
            </w:pPr>
            <w:r>
              <w:rPr>
                <w:rFonts w:hint="eastAsia"/>
                <w:sz w:val="18"/>
                <w:szCs w:val="18"/>
              </w:rPr>
              <w:t>标准</w:t>
            </w:r>
            <w:r>
              <w:rPr>
                <w:rFonts w:hint="eastAsia"/>
                <w:sz w:val="18"/>
                <w:szCs w:val="18"/>
              </w:rPr>
              <w:t>5V 40A</w:t>
            </w:r>
            <w:r>
              <w:rPr>
                <w:rFonts w:hint="eastAsia"/>
                <w:sz w:val="18"/>
                <w:szCs w:val="18"/>
              </w:rPr>
              <w:t>，</w:t>
            </w:r>
            <w:r>
              <w:rPr>
                <w:rFonts w:hint="eastAsia"/>
                <w:sz w:val="18"/>
                <w:szCs w:val="18"/>
              </w:rPr>
              <w:t>200W</w:t>
            </w:r>
            <w:r>
              <w:rPr>
                <w:rFonts w:hint="eastAsia"/>
                <w:sz w:val="18"/>
                <w:szCs w:val="18"/>
              </w:rPr>
              <w:t>；</w:t>
            </w:r>
          </w:p>
          <w:p w:rsidR="00946B39" w:rsidRDefault="00946B39" w:rsidP="00946B39">
            <w:pPr>
              <w:numPr>
                <w:ilvl w:val="0"/>
                <w:numId w:val="16"/>
              </w:numPr>
              <w:ind w:firstLineChars="200" w:firstLine="342"/>
              <w:jc w:val="left"/>
              <w:textAlignment w:val="center"/>
              <w:rPr>
                <w:sz w:val="18"/>
                <w:szCs w:val="18"/>
              </w:rPr>
            </w:pPr>
            <w:r>
              <w:rPr>
                <w:rFonts w:hint="eastAsia"/>
                <w:sz w:val="18"/>
                <w:szCs w:val="18"/>
              </w:rPr>
              <w:t>通过国家强制性产品</w:t>
            </w:r>
            <w:r>
              <w:rPr>
                <w:rFonts w:hint="eastAsia"/>
                <w:sz w:val="18"/>
                <w:szCs w:val="18"/>
              </w:rPr>
              <w:t>CCC</w:t>
            </w:r>
            <w:r>
              <w:rPr>
                <w:rFonts w:hint="eastAsia"/>
                <w:sz w:val="18"/>
                <w:szCs w:val="18"/>
              </w:rPr>
              <w:t>认证。</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套</w:t>
            </w:r>
          </w:p>
        </w:tc>
      </w:tr>
      <w:tr w:rsidR="00946B39" w:rsidTr="00946B39">
        <w:trPr>
          <w:trHeight w:val="1807"/>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6</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配电柜</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7"/>
              </w:numPr>
              <w:jc w:val="left"/>
              <w:textAlignment w:val="center"/>
              <w:rPr>
                <w:kern w:val="0"/>
                <w:sz w:val="18"/>
                <w:szCs w:val="18"/>
              </w:rPr>
            </w:pPr>
            <w:r>
              <w:rPr>
                <w:rFonts w:hint="eastAsia"/>
                <w:kern w:val="0"/>
                <w:sz w:val="18"/>
                <w:szCs w:val="18"/>
              </w:rPr>
              <w:t>具备</w:t>
            </w:r>
            <w:r>
              <w:rPr>
                <w:rFonts w:hint="eastAsia"/>
                <w:kern w:val="0"/>
                <w:sz w:val="18"/>
                <w:szCs w:val="18"/>
              </w:rPr>
              <w:t>PLC</w:t>
            </w:r>
            <w:r>
              <w:rPr>
                <w:rFonts w:hint="eastAsia"/>
                <w:kern w:val="0"/>
                <w:sz w:val="18"/>
                <w:szCs w:val="18"/>
              </w:rPr>
              <w:t>功能且支持自定义软件功能；</w:t>
            </w:r>
          </w:p>
          <w:p w:rsidR="00946B39" w:rsidRDefault="00946B39" w:rsidP="00946B39">
            <w:pPr>
              <w:numPr>
                <w:ilvl w:val="0"/>
                <w:numId w:val="17"/>
              </w:numPr>
              <w:jc w:val="left"/>
              <w:textAlignment w:val="center"/>
              <w:rPr>
                <w:sz w:val="18"/>
                <w:szCs w:val="18"/>
              </w:rPr>
            </w:pPr>
            <w:r>
              <w:rPr>
                <w:rFonts w:hint="eastAsia"/>
                <w:kern w:val="0"/>
                <w:sz w:val="18"/>
                <w:szCs w:val="18"/>
              </w:rPr>
              <w:t>功率</w:t>
            </w:r>
            <w:r>
              <w:rPr>
                <w:rFonts w:hint="eastAsia"/>
                <w:sz w:val="18"/>
                <w:szCs w:val="18"/>
              </w:rPr>
              <w:t>≤</w:t>
            </w:r>
            <w:r>
              <w:rPr>
                <w:rFonts w:hint="eastAsia"/>
                <w:kern w:val="0"/>
                <w:sz w:val="18"/>
                <w:szCs w:val="18"/>
              </w:rPr>
              <w:t>20KW</w:t>
            </w:r>
            <w:r>
              <w:rPr>
                <w:rFonts w:hint="eastAsia"/>
                <w:kern w:val="0"/>
                <w:sz w:val="18"/>
                <w:szCs w:val="18"/>
              </w:rPr>
              <w:t>，具有过载、过流、过载保护；</w:t>
            </w:r>
          </w:p>
          <w:p w:rsidR="00946B39" w:rsidRDefault="00946B39" w:rsidP="00946B39">
            <w:pPr>
              <w:numPr>
                <w:ilvl w:val="0"/>
                <w:numId w:val="17"/>
              </w:numPr>
              <w:jc w:val="left"/>
              <w:textAlignment w:val="center"/>
              <w:rPr>
                <w:sz w:val="18"/>
                <w:szCs w:val="18"/>
              </w:rPr>
            </w:pPr>
            <w:r>
              <w:rPr>
                <w:rFonts w:hint="eastAsia"/>
                <w:kern w:val="0"/>
                <w:sz w:val="18"/>
                <w:szCs w:val="18"/>
              </w:rPr>
              <w:t>软件控制电源系统的开关、温湿度采集、远程开关大屏电源、给其它辅助设备供电；</w:t>
            </w:r>
          </w:p>
          <w:p w:rsidR="00946B39" w:rsidRDefault="00946B39" w:rsidP="00946B39">
            <w:pPr>
              <w:numPr>
                <w:ilvl w:val="0"/>
                <w:numId w:val="17"/>
              </w:numPr>
              <w:jc w:val="left"/>
              <w:textAlignment w:val="center"/>
              <w:rPr>
                <w:sz w:val="18"/>
                <w:szCs w:val="18"/>
              </w:rPr>
            </w:pPr>
            <w:r>
              <w:rPr>
                <w:rFonts w:hint="eastAsia"/>
                <w:kern w:val="0"/>
                <w:sz w:val="18"/>
                <w:szCs w:val="18"/>
              </w:rPr>
              <w:t>自定义时间开启和关闭电子显示屏电源；</w:t>
            </w:r>
          </w:p>
          <w:p w:rsidR="00946B39" w:rsidRDefault="00946B39" w:rsidP="00946B39">
            <w:pPr>
              <w:numPr>
                <w:ilvl w:val="0"/>
                <w:numId w:val="17"/>
              </w:numPr>
              <w:jc w:val="left"/>
              <w:textAlignment w:val="center"/>
              <w:rPr>
                <w:sz w:val="18"/>
                <w:szCs w:val="18"/>
              </w:rPr>
            </w:pPr>
            <w:r>
              <w:rPr>
                <w:rFonts w:hint="eastAsia"/>
                <w:kern w:val="0"/>
                <w:sz w:val="18"/>
                <w:szCs w:val="18"/>
              </w:rPr>
              <w:t>自定义播放指定节目内容，可自定义时间关闭计算机。</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roofErr w:type="gramStart"/>
            <w:r>
              <w:rPr>
                <w:rFonts w:hint="eastAsia"/>
                <w:sz w:val="18"/>
                <w:szCs w:val="18"/>
              </w:rPr>
              <w:t>个</w:t>
            </w:r>
            <w:proofErr w:type="gramEnd"/>
          </w:p>
        </w:tc>
      </w:tr>
      <w:tr w:rsidR="00946B39" w:rsidTr="00946B39">
        <w:trPr>
          <w:trHeight w:val="1030"/>
          <w:jc w:val="center"/>
        </w:trPr>
        <w:tc>
          <w:tcPr>
            <w:tcW w:w="4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sz w:val="18"/>
                <w:szCs w:val="18"/>
              </w:rPr>
              <w:t>7</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kern w:val="0"/>
                <w:sz w:val="18"/>
                <w:szCs w:val="18"/>
              </w:rPr>
              <w:t>钢结构及布线</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8"/>
              </w:numPr>
              <w:jc w:val="left"/>
              <w:textAlignment w:val="center"/>
              <w:rPr>
                <w:sz w:val="18"/>
                <w:szCs w:val="18"/>
              </w:rPr>
            </w:pPr>
            <w:r>
              <w:rPr>
                <w:rFonts w:hint="eastAsia"/>
                <w:sz w:val="18"/>
                <w:szCs w:val="18"/>
              </w:rPr>
              <w:t>钢材、线缆符合国家标准且按国家相关规范要求施工，结构焊结点必须按照图纸要求焊结，确保结构无虚焊、脱焊，保证结构永久安全，金属表面均做防腐处理；</w:t>
            </w:r>
          </w:p>
          <w:p w:rsidR="00946B39" w:rsidRDefault="00946B39" w:rsidP="00946B39">
            <w:pPr>
              <w:numPr>
                <w:ilvl w:val="0"/>
                <w:numId w:val="18"/>
              </w:numPr>
              <w:jc w:val="left"/>
              <w:textAlignment w:val="center"/>
              <w:rPr>
                <w:sz w:val="18"/>
                <w:szCs w:val="18"/>
              </w:rPr>
            </w:pPr>
            <w:r>
              <w:rPr>
                <w:rFonts w:hint="eastAsia"/>
                <w:sz w:val="18"/>
                <w:szCs w:val="18"/>
              </w:rPr>
              <w:t>所用材料均符合国家标准，无毒、防火、阻燃、环保。</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sz w:val="18"/>
                <w:szCs w:val="18"/>
              </w:rPr>
            </w:pPr>
            <w:r>
              <w:rPr>
                <w:rFonts w:hint="eastAsia"/>
                <w:color w:val="000000"/>
                <w:kern w:val="0"/>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rFonts w:ascii="微软雅黑" w:eastAsia="微软雅黑" w:hAnsi="微软雅黑" w:cs="微软雅黑"/>
                <w:color w:val="000000"/>
                <w:sz w:val="20"/>
                <w:szCs w:val="20"/>
              </w:rPr>
            </w:pPr>
            <w:r>
              <w:rPr>
                <w:rFonts w:hint="eastAsia"/>
                <w:color w:val="000000"/>
                <w:kern w:val="0"/>
                <w:sz w:val="20"/>
                <w:szCs w:val="20"/>
              </w:rPr>
              <w:t>项</w:t>
            </w:r>
          </w:p>
        </w:tc>
      </w:tr>
      <w:tr w:rsidR="00946B39" w:rsidTr="00946B39">
        <w:trPr>
          <w:trHeight w:val="1030"/>
          <w:jc w:val="center"/>
        </w:trPr>
        <w:tc>
          <w:tcPr>
            <w:tcW w:w="4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扩声系统</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color w:val="000000" w:themeColor="text1"/>
                <w:sz w:val="18"/>
                <w:szCs w:val="18"/>
              </w:rPr>
              <w:t>8</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color w:val="000000" w:themeColor="text1"/>
                <w:kern w:val="0"/>
                <w:sz w:val="18"/>
                <w:szCs w:val="18"/>
              </w:rPr>
              <w:t>主音箱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19"/>
              </w:numPr>
              <w:jc w:val="left"/>
              <w:textAlignment w:val="center"/>
              <w:rPr>
                <w:color w:val="000000" w:themeColor="text1"/>
                <w:sz w:val="18"/>
                <w:szCs w:val="18"/>
              </w:rPr>
            </w:pPr>
            <w:r>
              <w:rPr>
                <w:rFonts w:hint="eastAsia"/>
                <w:color w:val="000000" w:themeColor="text1"/>
                <w:sz w:val="18"/>
                <w:szCs w:val="18"/>
              </w:rPr>
              <w:t>阻抗</w:t>
            </w:r>
            <w:r>
              <w:rPr>
                <w:rFonts w:hint="eastAsia"/>
                <w:color w:val="000000" w:themeColor="text1"/>
                <w:sz w:val="18"/>
                <w:szCs w:val="18"/>
              </w:rPr>
              <w:t xml:space="preserve">:8 </w:t>
            </w:r>
            <w:r>
              <w:rPr>
                <w:rFonts w:hint="eastAsia"/>
                <w:color w:val="000000" w:themeColor="text1"/>
                <w:sz w:val="18"/>
                <w:szCs w:val="18"/>
              </w:rPr>
              <w:t>Ω；</w:t>
            </w:r>
          </w:p>
          <w:p w:rsidR="00946B39" w:rsidRDefault="00946B39" w:rsidP="00946B39">
            <w:pPr>
              <w:numPr>
                <w:ilvl w:val="0"/>
                <w:numId w:val="19"/>
              </w:numPr>
              <w:jc w:val="left"/>
              <w:textAlignment w:val="center"/>
              <w:rPr>
                <w:color w:val="000000" w:themeColor="text1"/>
                <w:sz w:val="18"/>
                <w:szCs w:val="18"/>
              </w:rPr>
            </w:pPr>
            <w:r>
              <w:rPr>
                <w:rFonts w:hint="eastAsia"/>
                <w:color w:val="000000" w:themeColor="text1"/>
                <w:sz w:val="18"/>
                <w:szCs w:val="18"/>
              </w:rPr>
              <w:t>灵敏度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90dB</w:t>
            </w:r>
            <w:r>
              <w:rPr>
                <w:rFonts w:hint="eastAsia"/>
                <w:color w:val="000000" w:themeColor="text1"/>
                <w:sz w:val="18"/>
                <w:szCs w:val="18"/>
              </w:rPr>
              <w:t>；</w:t>
            </w:r>
          </w:p>
          <w:p w:rsidR="00946B39" w:rsidRDefault="00946B39" w:rsidP="00946B39">
            <w:pPr>
              <w:numPr>
                <w:ilvl w:val="0"/>
                <w:numId w:val="19"/>
              </w:numPr>
              <w:jc w:val="left"/>
              <w:textAlignment w:val="center"/>
              <w:rPr>
                <w:color w:val="000000" w:themeColor="text1"/>
                <w:sz w:val="18"/>
                <w:szCs w:val="18"/>
              </w:rPr>
            </w:pPr>
            <w:r>
              <w:rPr>
                <w:rFonts w:hint="eastAsia"/>
                <w:color w:val="000000" w:themeColor="text1"/>
                <w:sz w:val="18"/>
                <w:szCs w:val="18"/>
              </w:rPr>
              <w:t>频率响应</w:t>
            </w:r>
            <w:r>
              <w:rPr>
                <w:rFonts w:hint="eastAsia"/>
                <w:color w:val="000000" w:themeColor="text1"/>
                <w:sz w:val="18"/>
                <w:szCs w:val="18"/>
              </w:rPr>
              <w:t xml:space="preserve">:60Hz </w:t>
            </w:r>
            <w:r>
              <w:rPr>
                <w:rFonts w:hint="eastAsia"/>
                <w:color w:val="000000" w:themeColor="text1"/>
                <w:sz w:val="18"/>
                <w:szCs w:val="18"/>
              </w:rPr>
              <w:t>～</w:t>
            </w:r>
            <w:r>
              <w:rPr>
                <w:rFonts w:hint="eastAsia"/>
                <w:color w:val="000000" w:themeColor="text1"/>
                <w:sz w:val="18"/>
                <w:szCs w:val="18"/>
              </w:rPr>
              <w:t xml:space="preserve"> 20kHz</w:t>
            </w:r>
            <w:r>
              <w:rPr>
                <w:rFonts w:hint="eastAsia"/>
                <w:color w:val="000000" w:themeColor="text1"/>
                <w:sz w:val="18"/>
                <w:szCs w:val="18"/>
              </w:rPr>
              <w:t>；</w:t>
            </w:r>
          </w:p>
          <w:p w:rsidR="00946B39" w:rsidRDefault="00946B39" w:rsidP="00946B39">
            <w:pPr>
              <w:numPr>
                <w:ilvl w:val="0"/>
                <w:numId w:val="19"/>
              </w:numPr>
              <w:jc w:val="left"/>
              <w:textAlignment w:val="center"/>
              <w:rPr>
                <w:color w:val="000000" w:themeColor="text1"/>
                <w:sz w:val="18"/>
                <w:szCs w:val="18"/>
              </w:rPr>
            </w:pPr>
            <w:r>
              <w:rPr>
                <w:rFonts w:hint="eastAsia"/>
                <w:color w:val="000000" w:themeColor="text1"/>
                <w:sz w:val="18"/>
                <w:szCs w:val="18"/>
              </w:rPr>
              <w:t>额定功率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450W</w:t>
            </w:r>
            <w:r>
              <w:rPr>
                <w:rFonts w:hint="eastAsia"/>
                <w:color w:val="000000" w:themeColor="text1"/>
                <w:sz w:val="18"/>
                <w:szCs w:val="18"/>
              </w:rPr>
              <w:t>；</w:t>
            </w:r>
          </w:p>
          <w:p w:rsidR="00946B39" w:rsidRDefault="00946B39" w:rsidP="00946B39">
            <w:pPr>
              <w:numPr>
                <w:ilvl w:val="0"/>
                <w:numId w:val="19"/>
              </w:numPr>
              <w:jc w:val="left"/>
              <w:textAlignment w:val="center"/>
              <w:rPr>
                <w:sz w:val="18"/>
                <w:szCs w:val="18"/>
              </w:rPr>
            </w:pPr>
            <w:r>
              <w:rPr>
                <w:rFonts w:hint="eastAsia"/>
                <w:color w:val="000000" w:themeColor="text1"/>
                <w:sz w:val="18"/>
                <w:szCs w:val="18"/>
              </w:rPr>
              <w:t>峰值功率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1500W</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18"/>
                <w:szCs w:val="18"/>
              </w:rPr>
            </w:pPr>
            <w:r>
              <w:rPr>
                <w:rFonts w:hint="eastAsia"/>
                <w:color w:val="000000" w:themeColor="text1"/>
                <w:sz w:val="18"/>
                <w:szCs w:val="18"/>
              </w:rPr>
              <w:t>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20"/>
                <w:szCs w:val="20"/>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color w:val="000000" w:themeColor="text1"/>
                <w:sz w:val="18"/>
                <w:szCs w:val="18"/>
              </w:rPr>
              <w:t>9</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rFonts w:hint="eastAsia"/>
                <w:color w:val="000000" w:themeColor="text1"/>
                <w:kern w:val="0"/>
                <w:sz w:val="18"/>
                <w:szCs w:val="18"/>
              </w:rPr>
              <w:t>辅助音箱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0"/>
              </w:numPr>
              <w:jc w:val="left"/>
              <w:textAlignment w:val="center"/>
              <w:rPr>
                <w:color w:val="000000" w:themeColor="text1"/>
                <w:sz w:val="18"/>
                <w:szCs w:val="18"/>
              </w:rPr>
            </w:pPr>
            <w:r>
              <w:rPr>
                <w:rFonts w:hint="eastAsia"/>
                <w:color w:val="000000" w:themeColor="text1"/>
                <w:sz w:val="18"/>
                <w:szCs w:val="18"/>
              </w:rPr>
              <w:t>阻抗</w:t>
            </w:r>
            <w:r>
              <w:rPr>
                <w:rFonts w:hint="eastAsia"/>
                <w:color w:val="000000" w:themeColor="text1"/>
                <w:sz w:val="18"/>
                <w:szCs w:val="18"/>
              </w:rPr>
              <w:t xml:space="preserve">:8 </w:t>
            </w:r>
            <w:r>
              <w:rPr>
                <w:rFonts w:hint="eastAsia"/>
                <w:color w:val="000000" w:themeColor="text1"/>
                <w:sz w:val="18"/>
                <w:szCs w:val="18"/>
              </w:rPr>
              <w:t>Ω；</w:t>
            </w:r>
          </w:p>
          <w:p w:rsidR="00946B39" w:rsidRDefault="00946B39" w:rsidP="00946B39">
            <w:pPr>
              <w:numPr>
                <w:ilvl w:val="0"/>
                <w:numId w:val="20"/>
              </w:numPr>
              <w:jc w:val="left"/>
              <w:textAlignment w:val="center"/>
              <w:rPr>
                <w:color w:val="000000" w:themeColor="text1"/>
                <w:sz w:val="18"/>
                <w:szCs w:val="18"/>
              </w:rPr>
            </w:pPr>
            <w:r>
              <w:rPr>
                <w:rFonts w:hint="eastAsia"/>
                <w:color w:val="000000" w:themeColor="text1"/>
                <w:sz w:val="18"/>
                <w:szCs w:val="18"/>
              </w:rPr>
              <w:t>灵敏度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 xml:space="preserve"> 90dB</w:t>
            </w:r>
            <w:r>
              <w:rPr>
                <w:rFonts w:hint="eastAsia"/>
                <w:color w:val="000000" w:themeColor="text1"/>
                <w:sz w:val="18"/>
                <w:szCs w:val="18"/>
              </w:rPr>
              <w:t>；</w:t>
            </w:r>
          </w:p>
          <w:p w:rsidR="00946B39" w:rsidRDefault="00946B39" w:rsidP="00946B39">
            <w:pPr>
              <w:numPr>
                <w:ilvl w:val="0"/>
                <w:numId w:val="20"/>
              </w:numPr>
              <w:jc w:val="left"/>
              <w:textAlignment w:val="center"/>
              <w:rPr>
                <w:color w:val="000000" w:themeColor="text1"/>
                <w:sz w:val="18"/>
                <w:szCs w:val="18"/>
              </w:rPr>
            </w:pPr>
            <w:r>
              <w:rPr>
                <w:rFonts w:hint="eastAsia"/>
                <w:color w:val="000000" w:themeColor="text1"/>
                <w:sz w:val="18"/>
                <w:szCs w:val="18"/>
              </w:rPr>
              <w:t>频率响应</w:t>
            </w:r>
            <w:r>
              <w:rPr>
                <w:rFonts w:hint="eastAsia"/>
                <w:color w:val="000000" w:themeColor="text1"/>
                <w:sz w:val="18"/>
                <w:szCs w:val="18"/>
              </w:rPr>
              <w:t xml:space="preserve">:60Hz </w:t>
            </w:r>
            <w:r>
              <w:rPr>
                <w:rFonts w:hint="eastAsia"/>
                <w:color w:val="000000" w:themeColor="text1"/>
                <w:sz w:val="18"/>
                <w:szCs w:val="18"/>
              </w:rPr>
              <w:t>～</w:t>
            </w:r>
            <w:r>
              <w:rPr>
                <w:rFonts w:hint="eastAsia"/>
                <w:color w:val="000000" w:themeColor="text1"/>
                <w:sz w:val="18"/>
                <w:szCs w:val="18"/>
              </w:rPr>
              <w:t xml:space="preserve"> 20kHz</w:t>
            </w:r>
            <w:r>
              <w:rPr>
                <w:rFonts w:hint="eastAsia"/>
                <w:color w:val="000000" w:themeColor="text1"/>
                <w:sz w:val="18"/>
                <w:szCs w:val="18"/>
              </w:rPr>
              <w:t>；</w:t>
            </w:r>
          </w:p>
          <w:p w:rsidR="00946B39" w:rsidRDefault="00946B39" w:rsidP="00946B39">
            <w:pPr>
              <w:numPr>
                <w:ilvl w:val="0"/>
                <w:numId w:val="20"/>
              </w:numPr>
              <w:jc w:val="left"/>
              <w:textAlignment w:val="center"/>
              <w:rPr>
                <w:color w:val="000000" w:themeColor="text1"/>
                <w:sz w:val="18"/>
                <w:szCs w:val="18"/>
              </w:rPr>
            </w:pPr>
            <w:r>
              <w:rPr>
                <w:rFonts w:hint="eastAsia"/>
                <w:color w:val="000000" w:themeColor="text1"/>
                <w:sz w:val="18"/>
                <w:szCs w:val="18"/>
              </w:rPr>
              <w:t>额定功率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350W</w:t>
            </w:r>
            <w:r>
              <w:rPr>
                <w:rFonts w:hint="eastAsia"/>
                <w:color w:val="000000" w:themeColor="text1"/>
                <w:sz w:val="18"/>
                <w:szCs w:val="18"/>
              </w:rPr>
              <w:t>；</w:t>
            </w:r>
          </w:p>
          <w:p w:rsidR="00946B39" w:rsidRDefault="00946B39" w:rsidP="00946B39">
            <w:pPr>
              <w:numPr>
                <w:ilvl w:val="0"/>
                <w:numId w:val="20"/>
              </w:numPr>
              <w:jc w:val="left"/>
              <w:textAlignment w:val="center"/>
              <w:rPr>
                <w:sz w:val="18"/>
                <w:szCs w:val="18"/>
              </w:rPr>
            </w:pPr>
            <w:r>
              <w:rPr>
                <w:rFonts w:hint="eastAsia"/>
                <w:color w:val="000000" w:themeColor="text1"/>
                <w:sz w:val="18"/>
                <w:szCs w:val="18"/>
              </w:rPr>
              <w:t>峰值功率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1100W</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18"/>
                <w:szCs w:val="18"/>
              </w:rPr>
            </w:pPr>
            <w:r>
              <w:rPr>
                <w:rFonts w:hint="eastAsia"/>
                <w:color w:val="000000" w:themeColor="text1"/>
                <w:sz w:val="18"/>
                <w:szCs w:val="18"/>
              </w:rPr>
              <w:t>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20"/>
                <w:szCs w:val="20"/>
              </w:rPr>
            </w:pPr>
            <w:r>
              <w:rPr>
                <w:rFonts w:hint="eastAsia"/>
                <w:color w:val="000000" w:themeColor="text1"/>
                <w:kern w:val="0"/>
                <w:sz w:val="18"/>
                <w:szCs w:val="18"/>
              </w:rPr>
              <w:t>台</w:t>
            </w:r>
          </w:p>
        </w:tc>
      </w:tr>
      <w:tr w:rsidR="00946B39" w:rsidTr="00946B39">
        <w:trPr>
          <w:trHeight w:val="316"/>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sz w:val="18"/>
                <w:szCs w:val="18"/>
              </w:rPr>
            </w:pPr>
            <w:r>
              <w:rPr>
                <w:rFonts w:hint="eastAsia"/>
                <w:color w:val="000000" w:themeColor="text1"/>
                <w:sz w:val="18"/>
                <w:szCs w:val="18"/>
              </w:rPr>
              <w:t>10</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kern w:val="0"/>
                <w:sz w:val="18"/>
                <w:szCs w:val="18"/>
              </w:rPr>
            </w:pPr>
            <w:r>
              <w:rPr>
                <w:color w:val="000000" w:themeColor="text1"/>
                <w:kern w:val="0"/>
                <w:sz w:val="18"/>
                <w:szCs w:val="18"/>
              </w:rPr>
              <w:t>超低音音箱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1"/>
              </w:numPr>
              <w:jc w:val="left"/>
              <w:textAlignment w:val="center"/>
              <w:rPr>
                <w:color w:val="000000" w:themeColor="text1"/>
                <w:sz w:val="18"/>
                <w:szCs w:val="18"/>
              </w:rPr>
            </w:pPr>
            <w:r>
              <w:rPr>
                <w:color w:val="000000" w:themeColor="text1"/>
                <w:sz w:val="18"/>
                <w:szCs w:val="18"/>
              </w:rPr>
              <w:t>阻抗</w:t>
            </w:r>
            <w:r>
              <w:rPr>
                <w:color w:val="000000" w:themeColor="text1"/>
                <w:sz w:val="18"/>
                <w:szCs w:val="18"/>
              </w:rPr>
              <w:t>: 8Ω</w:t>
            </w:r>
            <w:r>
              <w:rPr>
                <w:rFonts w:hint="eastAsia"/>
                <w:color w:val="000000" w:themeColor="text1"/>
                <w:sz w:val="18"/>
                <w:szCs w:val="18"/>
              </w:rPr>
              <w:t>；</w:t>
            </w:r>
          </w:p>
          <w:p w:rsidR="00946B39" w:rsidRDefault="00946B39" w:rsidP="00946B39">
            <w:pPr>
              <w:numPr>
                <w:ilvl w:val="0"/>
                <w:numId w:val="21"/>
              </w:numPr>
              <w:jc w:val="left"/>
              <w:textAlignment w:val="center"/>
              <w:rPr>
                <w:color w:val="000000" w:themeColor="text1"/>
                <w:sz w:val="18"/>
                <w:szCs w:val="18"/>
              </w:rPr>
            </w:pPr>
            <w:r>
              <w:rPr>
                <w:color w:val="000000" w:themeColor="text1"/>
                <w:sz w:val="18"/>
                <w:szCs w:val="18"/>
              </w:rPr>
              <w:t>灵敏度</w:t>
            </w:r>
            <w:r>
              <w:rPr>
                <w:color w:val="000000" w:themeColor="text1"/>
                <w:sz w:val="18"/>
                <w:szCs w:val="18"/>
              </w:rPr>
              <w:t>:</w:t>
            </w:r>
            <w:r>
              <w:rPr>
                <w:rFonts w:hint="eastAsia"/>
                <w:color w:val="000000" w:themeColor="text1"/>
                <w:sz w:val="18"/>
                <w:szCs w:val="18"/>
              </w:rPr>
              <w:t>≧</w:t>
            </w:r>
            <w:r>
              <w:rPr>
                <w:rFonts w:hint="eastAsia"/>
                <w:color w:val="000000" w:themeColor="text1"/>
                <w:sz w:val="18"/>
                <w:szCs w:val="18"/>
              </w:rPr>
              <w:t>90</w:t>
            </w:r>
            <w:r>
              <w:rPr>
                <w:color w:val="000000" w:themeColor="text1"/>
                <w:sz w:val="18"/>
                <w:szCs w:val="18"/>
              </w:rPr>
              <w:t>dB</w:t>
            </w:r>
            <w:r>
              <w:rPr>
                <w:rFonts w:hint="eastAsia"/>
                <w:color w:val="000000" w:themeColor="text1"/>
                <w:sz w:val="18"/>
                <w:szCs w:val="18"/>
              </w:rPr>
              <w:t>；</w:t>
            </w:r>
          </w:p>
          <w:p w:rsidR="00946B39" w:rsidRDefault="00946B39" w:rsidP="00946B39">
            <w:pPr>
              <w:numPr>
                <w:ilvl w:val="0"/>
                <w:numId w:val="21"/>
              </w:numPr>
              <w:jc w:val="left"/>
              <w:textAlignment w:val="center"/>
              <w:rPr>
                <w:color w:val="000000" w:themeColor="text1"/>
                <w:sz w:val="18"/>
                <w:szCs w:val="18"/>
              </w:rPr>
            </w:pPr>
            <w:r>
              <w:rPr>
                <w:color w:val="000000" w:themeColor="text1"/>
                <w:sz w:val="18"/>
                <w:szCs w:val="18"/>
              </w:rPr>
              <w:lastRenderedPageBreak/>
              <w:t>频率响应</w:t>
            </w:r>
            <w:r>
              <w:rPr>
                <w:color w:val="000000" w:themeColor="text1"/>
                <w:sz w:val="18"/>
                <w:szCs w:val="18"/>
              </w:rPr>
              <w:t>:3</w:t>
            </w:r>
            <w:r>
              <w:rPr>
                <w:rFonts w:hint="eastAsia"/>
                <w:color w:val="000000" w:themeColor="text1"/>
                <w:sz w:val="18"/>
                <w:szCs w:val="18"/>
              </w:rPr>
              <w:t>0</w:t>
            </w:r>
            <w:r>
              <w:rPr>
                <w:color w:val="000000" w:themeColor="text1"/>
                <w:sz w:val="18"/>
                <w:szCs w:val="18"/>
              </w:rPr>
              <w:t>Hz</w:t>
            </w:r>
            <w:r>
              <w:rPr>
                <w:rFonts w:hint="eastAsia"/>
                <w:color w:val="000000" w:themeColor="text1"/>
                <w:sz w:val="18"/>
                <w:szCs w:val="18"/>
              </w:rPr>
              <w:t>～</w:t>
            </w:r>
            <w:r>
              <w:rPr>
                <w:color w:val="000000" w:themeColor="text1"/>
                <w:sz w:val="18"/>
                <w:szCs w:val="18"/>
              </w:rPr>
              <w:t>120Hz</w:t>
            </w:r>
            <w:r>
              <w:rPr>
                <w:rFonts w:hint="eastAsia"/>
                <w:color w:val="000000" w:themeColor="text1"/>
                <w:sz w:val="18"/>
                <w:szCs w:val="18"/>
              </w:rPr>
              <w:t>；</w:t>
            </w:r>
          </w:p>
          <w:p w:rsidR="00946B39" w:rsidRDefault="00946B39" w:rsidP="00946B39">
            <w:pPr>
              <w:numPr>
                <w:ilvl w:val="0"/>
                <w:numId w:val="21"/>
              </w:numPr>
              <w:jc w:val="left"/>
              <w:textAlignment w:val="center"/>
              <w:rPr>
                <w:color w:val="000000" w:themeColor="text1"/>
                <w:sz w:val="18"/>
                <w:szCs w:val="18"/>
              </w:rPr>
            </w:pPr>
            <w:r>
              <w:rPr>
                <w:color w:val="000000" w:themeColor="text1"/>
                <w:sz w:val="18"/>
                <w:szCs w:val="18"/>
              </w:rPr>
              <w:t>额定功率</w:t>
            </w:r>
            <w:r>
              <w:rPr>
                <w:color w:val="000000" w:themeColor="text1"/>
                <w:sz w:val="18"/>
                <w:szCs w:val="18"/>
              </w:rPr>
              <w:t>:</w:t>
            </w:r>
            <w:r>
              <w:rPr>
                <w:rFonts w:hint="eastAsia"/>
                <w:color w:val="000000" w:themeColor="text1"/>
                <w:sz w:val="18"/>
                <w:szCs w:val="18"/>
              </w:rPr>
              <w:t>≧</w:t>
            </w:r>
            <w:r>
              <w:rPr>
                <w:color w:val="000000" w:themeColor="text1"/>
                <w:sz w:val="18"/>
                <w:szCs w:val="18"/>
              </w:rPr>
              <w:t>1000W</w:t>
            </w:r>
            <w:r>
              <w:rPr>
                <w:rFonts w:hint="eastAsia"/>
                <w:color w:val="000000" w:themeColor="text1"/>
                <w:sz w:val="18"/>
                <w:szCs w:val="18"/>
              </w:rPr>
              <w:t>；</w:t>
            </w:r>
          </w:p>
          <w:p w:rsidR="00946B39" w:rsidRDefault="00946B39" w:rsidP="00946B39">
            <w:pPr>
              <w:numPr>
                <w:ilvl w:val="0"/>
                <w:numId w:val="21"/>
              </w:numPr>
              <w:jc w:val="left"/>
              <w:textAlignment w:val="center"/>
              <w:rPr>
                <w:sz w:val="18"/>
                <w:szCs w:val="18"/>
              </w:rPr>
            </w:pPr>
            <w:r>
              <w:rPr>
                <w:rFonts w:hint="eastAsia"/>
                <w:color w:val="000000" w:themeColor="text1"/>
                <w:sz w:val="18"/>
                <w:szCs w:val="18"/>
              </w:rPr>
              <w:t>峰值功率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1100W</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18"/>
                <w:szCs w:val="18"/>
              </w:rPr>
            </w:pPr>
            <w:r>
              <w:rPr>
                <w:rFonts w:hint="eastAsia"/>
                <w:color w:val="000000" w:themeColor="text1"/>
                <w:sz w:val="18"/>
                <w:szCs w:val="18"/>
              </w:rPr>
              <w:lastRenderedPageBreak/>
              <w:t>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kern w:val="0"/>
                <w:sz w:val="20"/>
                <w:szCs w:val="20"/>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11</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返听音箱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阻抗</w:t>
            </w:r>
            <w:r>
              <w:rPr>
                <w:rFonts w:hint="eastAsia"/>
                <w:color w:val="000000" w:themeColor="text1"/>
                <w:sz w:val="18"/>
                <w:szCs w:val="18"/>
              </w:rPr>
              <w:t xml:space="preserve">:8 </w:t>
            </w:r>
            <w:r>
              <w:rPr>
                <w:rFonts w:hint="eastAsia"/>
                <w:color w:val="000000" w:themeColor="text1"/>
                <w:sz w:val="18"/>
                <w:szCs w:val="18"/>
              </w:rPr>
              <w:t>Ω；</w:t>
            </w:r>
          </w:p>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灵敏度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 xml:space="preserve"> 90dB</w:t>
            </w:r>
            <w:r>
              <w:rPr>
                <w:rFonts w:hint="eastAsia"/>
                <w:color w:val="000000" w:themeColor="text1"/>
                <w:sz w:val="18"/>
                <w:szCs w:val="18"/>
              </w:rPr>
              <w:t>；</w:t>
            </w:r>
          </w:p>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频率响应</w:t>
            </w:r>
            <w:r>
              <w:rPr>
                <w:rFonts w:hint="eastAsia"/>
                <w:color w:val="000000" w:themeColor="text1"/>
                <w:sz w:val="18"/>
                <w:szCs w:val="18"/>
              </w:rPr>
              <w:t>:60Hz</w:t>
            </w:r>
            <w:r>
              <w:rPr>
                <w:rFonts w:hint="eastAsia"/>
                <w:color w:val="000000" w:themeColor="text1"/>
                <w:sz w:val="18"/>
                <w:szCs w:val="18"/>
              </w:rPr>
              <w:t>～</w:t>
            </w:r>
            <w:r>
              <w:rPr>
                <w:rFonts w:hint="eastAsia"/>
                <w:color w:val="000000" w:themeColor="text1"/>
                <w:sz w:val="18"/>
                <w:szCs w:val="18"/>
              </w:rPr>
              <w:t>20KHz</w:t>
            </w:r>
            <w:r>
              <w:rPr>
                <w:rFonts w:hint="eastAsia"/>
                <w:color w:val="000000" w:themeColor="text1"/>
                <w:sz w:val="18"/>
                <w:szCs w:val="18"/>
              </w:rPr>
              <w:t>；</w:t>
            </w:r>
          </w:p>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额定功率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60W</w:t>
            </w:r>
            <w:r>
              <w:rPr>
                <w:rFonts w:hint="eastAsia"/>
                <w:color w:val="000000" w:themeColor="text1"/>
                <w:sz w:val="18"/>
                <w:szCs w:val="18"/>
              </w:rPr>
              <w:t>；</w:t>
            </w:r>
          </w:p>
          <w:p w:rsidR="00946B39" w:rsidRDefault="00946B39" w:rsidP="00946B39">
            <w:pPr>
              <w:numPr>
                <w:ilvl w:val="0"/>
                <w:numId w:val="22"/>
              </w:numPr>
              <w:jc w:val="left"/>
              <w:textAlignment w:val="center"/>
              <w:rPr>
                <w:color w:val="000000" w:themeColor="text1"/>
                <w:sz w:val="18"/>
                <w:szCs w:val="18"/>
              </w:rPr>
            </w:pPr>
            <w:r>
              <w:rPr>
                <w:rFonts w:hint="eastAsia"/>
                <w:color w:val="000000" w:themeColor="text1"/>
                <w:sz w:val="18"/>
                <w:szCs w:val="18"/>
              </w:rPr>
              <w:t>峰值功率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200W</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12</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主功放</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功放模式</w:t>
            </w:r>
            <w:r>
              <w:rPr>
                <w:rFonts w:hint="eastAsia"/>
                <w:color w:val="000000" w:themeColor="text1"/>
                <w:sz w:val="18"/>
                <w:szCs w:val="18"/>
              </w:rPr>
              <w:t>:</w:t>
            </w:r>
            <w:r>
              <w:rPr>
                <w:rFonts w:hint="eastAsia"/>
                <w:color w:val="000000" w:themeColor="text1"/>
                <w:sz w:val="18"/>
                <w:szCs w:val="18"/>
              </w:rPr>
              <w:t>立体声、并联、桥接；</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输入灵敏度</w:t>
            </w:r>
            <w:r>
              <w:rPr>
                <w:rFonts w:hint="eastAsia"/>
                <w:color w:val="000000" w:themeColor="text1"/>
                <w:sz w:val="18"/>
                <w:szCs w:val="18"/>
              </w:rPr>
              <w:t>:0.77V/1.0V/1.4V</w:t>
            </w:r>
            <w:r>
              <w:rPr>
                <w:rFonts w:hint="eastAsia"/>
                <w:color w:val="000000" w:themeColor="text1"/>
                <w:sz w:val="18"/>
                <w:szCs w:val="18"/>
              </w:rPr>
              <w:t>三种模式；</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100 dB</w:t>
            </w:r>
            <w:r>
              <w:rPr>
                <w:rFonts w:hint="eastAsia"/>
                <w:color w:val="000000" w:themeColor="text1"/>
                <w:sz w:val="18"/>
                <w:szCs w:val="18"/>
              </w:rPr>
              <w:t>；</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输出功率</w:t>
            </w:r>
            <w:r>
              <w:rPr>
                <w:rFonts w:hint="eastAsia"/>
                <w:color w:val="000000" w:themeColor="text1"/>
                <w:sz w:val="18"/>
                <w:szCs w:val="18"/>
              </w:rPr>
              <w:t>:8</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800W</w:t>
            </w:r>
            <w:r>
              <w:rPr>
                <w:rFonts w:hint="eastAsia"/>
                <w:color w:val="000000" w:themeColor="text1"/>
                <w:sz w:val="18"/>
                <w:szCs w:val="18"/>
              </w:rPr>
              <w:t>，</w:t>
            </w:r>
            <w:r>
              <w:rPr>
                <w:rFonts w:hint="eastAsia"/>
                <w:color w:val="000000" w:themeColor="text1"/>
                <w:sz w:val="18"/>
                <w:szCs w:val="18"/>
              </w:rPr>
              <w:t>4</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950W</w:t>
            </w:r>
            <w:r>
              <w:rPr>
                <w:rFonts w:hint="eastAsia"/>
                <w:color w:val="000000" w:themeColor="text1"/>
                <w:sz w:val="18"/>
                <w:szCs w:val="18"/>
              </w:rPr>
              <w:t>；</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总谐波失真</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0.01%</w:t>
            </w:r>
            <w:r>
              <w:rPr>
                <w:rFonts w:hint="eastAsia"/>
                <w:color w:val="000000" w:themeColor="text1"/>
                <w:sz w:val="18"/>
                <w:szCs w:val="18"/>
              </w:rPr>
              <w:t>；</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阻尼系数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200@8</w:t>
            </w:r>
            <w:r>
              <w:rPr>
                <w:rFonts w:hint="eastAsia"/>
                <w:color w:val="000000" w:themeColor="text1"/>
                <w:sz w:val="18"/>
                <w:szCs w:val="18"/>
              </w:rPr>
              <w:t>Ω；</w:t>
            </w:r>
          </w:p>
          <w:p w:rsidR="00946B39" w:rsidRDefault="00946B39" w:rsidP="00946B39">
            <w:pPr>
              <w:numPr>
                <w:ilvl w:val="0"/>
                <w:numId w:val="23"/>
              </w:numPr>
              <w:jc w:val="left"/>
              <w:textAlignment w:val="center"/>
              <w:rPr>
                <w:color w:val="000000" w:themeColor="text1"/>
                <w:sz w:val="18"/>
                <w:szCs w:val="18"/>
              </w:rPr>
            </w:pPr>
            <w:r>
              <w:rPr>
                <w:rFonts w:hint="eastAsia"/>
                <w:color w:val="000000" w:themeColor="text1"/>
                <w:sz w:val="18"/>
                <w:szCs w:val="18"/>
              </w:rPr>
              <w:t>保护措施</w:t>
            </w:r>
            <w:r>
              <w:rPr>
                <w:rFonts w:hint="eastAsia"/>
                <w:color w:val="000000" w:themeColor="text1"/>
                <w:sz w:val="18"/>
                <w:szCs w:val="18"/>
              </w:rPr>
              <w:t>:</w:t>
            </w:r>
            <w:r>
              <w:rPr>
                <w:rFonts w:hint="eastAsia"/>
                <w:color w:val="000000" w:themeColor="text1"/>
                <w:sz w:val="18"/>
                <w:szCs w:val="18"/>
              </w:rPr>
              <w:t>过热、短路、直流限制、软启动、智能限压。</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13</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辅助功放</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功放模式</w:t>
            </w:r>
            <w:r>
              <w:rPr>
                <w:rFonts w:hint="eastAsia"/>
                <w:color w:val="000000" w:themeColor="text1"/>
                <w:sz w:val="18"/>
                <w:szCs w:val="18"/>
              </w:rPr>
              <w:t>:</w:t>
            </w:r>
            <w:r>
              <w:rPr>
                <w:rFonts w:hint="eastAsia"/>
                <w:color w:val="000000" w:themeColor="text1"/>
                <w:sz w:val="18"/>
                <w:szCs w:val="18"/>
              </w:rPr>
              <w:t>立体声、并联、桥接；</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输入灵敏度</w:t>
            </w:r>
            <w:r>
              <w:rPr>
                <w:rFonts w:hint="eastAsia"/>
                <w:color w:val="000000" w:themeColor="text1"/>
                <w:sz w:val="18"/>
                <w:szCs w:val="18"/>
              </w:rPr>
              <w:t>:0.77V/1.0V/1.4V</w:t>
            </w:r>
            <w:r>
              <w:rPr>
                <w:rFonts w:hint="eastAsia"/>
                <w:color w:val="000000" w:themeColor="text1"/>
                <w:sz w:val="18"/>
                <w:szCs w:val="18"/>
              </w:rPr>
              <w:t>三种模式；</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100 dB</w:t>
            </w:r>
            <w:r>
              <w:rPr>
                <w:rFonts w:hint="eastAsia"/>
                <w:color w:val="000000" w:themeColor="text1"/>
                <w:sz w:val="18"/>
                <w:szCs w:val="18"/>
              </w:rPr>
              <w:t>；</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输出功率</w:t>
            </w:r>
            <w:r>
              <w:rPr>
                <w:rFonts w:hint="eastAsia"/>
                <w:color w:val="000000" w:themeColor="text1"/>
                <w:sz w:val="18"/>
                <w:szCs w:val="18"/>
              </w:rPr>
              <w:t>:8</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600W</w:t>
            </w:r>
            <w:r>
              <w:rPr>
                <w:rFonts w:hint="eastAsia"/>
                <w:color w:val="000000" w:themeColor="text1"/>
                <w:sz w:val="18"/>
                <w:szCs w:val="18"/>
              </w:rPr>
              <w:t>，</w:t>
            </w:r>
            <w:r>
              <w:rPr>
                <w:rFonts w:hint="eastAsia"/>
                <w:color w:val="000000" w:themeColor="text1"/>
                <w:sz w:val="18"/>
                <w:szCs w:val="18"/>
              </w:rPr>
              <w:t>4</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750W</w:t>
            </w:r>
            <w:r>
              <w:rPr>
                <w:rFonts w:hint="eastAsia"/>
                <w:color w:val="000000" w:themeColor="text1"/>
                <w:sz w:val="18"/>
                <w:szCs w:val="18"/>
              </w:rPr>
              <w:t>；</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总谐波失真</w:t>
            </w:r>
            <w:r>
              <w:rPr>
                <w:rFonts w:hint="eastAsia"/>
                <w:color w:val="000000" w:themeColor="text1"/>
                <w:sz w:val="18"/>
                <w:szCs w:val="18"/>
              </w:rPr>
              <w:t xml:space="preserve">: </w:t>
            </w:r>
            <w:r>
              <w:rPr>
                <w:rFonts w:hint="eastAsia"/>
                <w:color w:val="000000" w:themeColor="text1"/>
                <w:sz w:val="18"/>
                <w:szCs w:val="18"/>
              </w:rPr>
              <w:t>≦</w:t>
            </w:r>
            <w:r>
              <w:rPr>
                <w:rFonts w:hint="eastAsia"/>
                <w:color w:val="000000" w:themeColor="text1"/>
                <w:sz w:val="18"/>
                <w:szCs w:val="18"/>
              </w:rPr>
              <w:t>0.01%</w:t>
            </w:r>
            <w:r>
              <w:rPr>
                <w:rFonts w:hint="eastAsia"/>
                <w:color w:val="000000" w:themeColor="text1"/>
                <w:sz w:val="18"/>
                <w:szCs w:val="18"/>
              </w:rPr>
              <w:t>；</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t>阻尼系数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200@8</w:t>
            </w:r>
            <w:r>
              <w:rPr>
                <w:rFonts w:hint="eastAsia"/>
                <w:color w:val="000000" w:themeColor="text1"/>
                <w:sz w:val="18"/>
                <w:szCs w:val="18"/>
              </w:rPr>
              <w:t>Ω；</w:t>
            </w:r>
          </w:p>
          <w:p w:rsidR="00946B39" w:rsidRDefault="00946B39" w:rsidP="00946B39">
            <w:pPr>
              <w:numPr>
                <w:ilvl w:val="0"/>
                <w:numId w:val="24"/>
              </w:numPr>
              <w:jc w:val="left"/>
              <w:textAlignment w:val="center"/>
              <w:rPr>
                <w:color w:val="000000" w:themeColor="text1"/>
                <w:sz w:val="18"/>
                <w:szCs w:val="18"/>
              </w:rPr>
            </w:pPr>
            <w:r>
              <w:rPr>
                <w:rFonts w:hint="eastAsia"/>
                <w:color w:val="000000" w:themeColor="text1"/>
                <w:sz w:val="18"/>
                <w:szCs w:val="18"/>
              </w:rPr>
              <w:lastRenderedPageBreak/>
              <w:t>保护措施</w:t>
            </w:r>
            <w:r>
              <w:rPr>
                <w:rFonts w:hint="eastAsia"/>
                <w:color w:val="000000" w:themeColor="text1"/>
                <w:sz w:val="18"/>
                <w:szCs w:val="18"/>
              </w:rPr>
              <w:t>:</w:t>
            </w:r>
            <w:r>
              <w:rPr>
                <w:rFonts w:hint="eastAsia"/>
                <w:color w:val="000000" w:themeColor="text1"/>
                <w:sz w:val="18"/>
                <w:szCs w:val="18"/>
              </w:rPr>
              <w:t>过热、短路、直流限制、软启动、智能限压。</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14</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color w:val="000000" w:themeColor="text1"/>
                <w:kern w:val="0"/>
                <w:sz w:val="18"/>
                <w:szCs w:val="18"/>
              </w:rPr>
              <w:t>超低音功放</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功放模式</w:t>
            </w:r>
            <w:r>
              <w:rPr>
                <w:rFonts w:hint="eastAsia"/>
                <w:color w:val="000000" w:themeColor="text1"/>
                <w:sz w:val="18"/>
                <w:szCs w:val="18"/>
              </w:rPr>
              <w:t>:</w:t>
            </w:r>
            <w:r>
              <w:rPr>
                <w:rFonts w:hint="eastAsia"/>
                <w:color w:val="000000" w:themeColor="text1"/>
                <w:sz w:val="18"/>
                <w:szCs w:val="18"/>
              </w:rPr>
              <w:t>立体声、并联、桥接；</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输入灵敏度</w:t>
            </w:r>
            <w:r>
              <w:rPr>
                <w:rFonts w:hint="eastAsia"/>
                <w:color w:val="000000" w:themeColor="text1"/>
                <w:sz w:val="18"/>
                <w:szCs w:val="18"/>
              </w:rPr>
              <w:t>:0.77V/1.4V/3.46V</w:t>
            </w:r>
            <w:r>
              <w:rPr>
                <w:rFonts w:hint="eastAsia"/>
                <w:color w:val="000000" w:themeColor="text1"/>
                <w:sz w:val="18"/>
                <w:szCs w:val="18"/>
              </w:rPr>
              <w:t>三种模式；</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100 dB</w:t>
            </w:r>
            <w:r>
              <w:rPr>
                <w:rFonts w:hint="eastAsia"/>
                <w:color w:val="000000" w:themeColor="text1"/>
                <w:sz w:val="18"/>
                <w:szCs w:val="18"/>
              </w:rPr>
              <w:t>；</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额定功率</w:t>
            </w:r>
            <w:r>
              <w:rPr>
                <w:rFonts w:hint="eastAsia"/>
                <w:color w:val="000000" w:themeColor="text1"/>
                <w:sz w:val="18"/>
                <w:szCs w:val="18"/>
              </w:rPr>
              <w:t>:8</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1000W</w:t>
            </w:r>
            <w:r>
              <w:rPr>
                <w:rFonts w:hint="eastAsia"/>
                <w:color w:val="000000" w:themeColor="text1"/>
                <w:sz w:val="18"/>
                <w:szCs w:val="18"/>
              </w:rPr>
              <w:t>，</w:t>
            </w:r>
            <w:r>
              <w:rPr>
                <w:rFonts w:hint="eastAsia"/>
                <w:color w:val="000000" w:themeColor="text1"/>
                <w:sz w:val="18"/>
                <w:szCs w:val="18"/>
              </w:rPr>
              <w:t xml:space="preserve"> 4</w:t>
            </w:r>
            <w:r>
              <w:rPr>
                <w:rFonts w:hint="eastAsia"/>
                <w:color w:val="000000" w:themeColor="text1"/>
                <w:sz w:val="18"/>
                <w:szCs w:val="18"/>
              </w:rPr>
              <w:t>Ω</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1650W</w:t>
            </w:r>
            <w:r>
              <w:rPr>
                <w:rFonts w:hint="eastAsia"/>
                <w:color w:val="000000" w:themeColor="text1"/>
                <w:sz w:val="18"/>
                <w:szCs w:val="18"/>
              </w:rPr>
              <w:t>；</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总谐波失真</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0.15%</w:t>
            </w:r>
            <w:r>
              <w:rPr>
                <w:rFonts w:hint="eastAsia"/>
                <w:color w:val="000000" w:themeColor="text1"/>
                <w:sz w:val="18"/>
                <w:szCs w:val="18"/>
              </w:rPr>
              <w:t>；</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阻尼系数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200@8</w:t>
            </w:r>
            <w:r>
              <w:rPr>
                <w:rFonts w:hint="eastAsia"/>
                <w:color w:val="000000" w:themeColor="text1"/>
                <w:sz w:val="18"/>
                <w:szCs w:val="18"/>
              </w:rPr>
              <w:t>Ω；</w:t>
            </w:r>
            <w:r>
              <w:rPr>
                <w:rFonts w:hint="eastAsia"/>
                <w:color w:val="000000" w:themeColor="text1"/>
                <w:sz w:val="18"/>
                <w:szCs w:val="18"/>
              </w:rPr>
              <w:t xml:space="preserve"> </w:t>
            </w:r>
          </w:p>
          <w:p w:rsidR="00946B39" w:rsidRDefault="00946B39" w:rsidP="00946B39">
            <w:pPr>
              <w:numPr>
                <w:ilvl w:val="0"/>
                <w:numId w:val="25"/>
              </w:numPr>
              <w:jc w:val="left"/>
              <w:textAlignment w:val="center"/>
              <w:rPr>
                <w:color w:val="000000" w:themeColor="text1"/>
                <w:sz w:val="18"/>
                <w:szCs w:val="18"/>
              </w:rPr>
            </w:pPr>
            <w:r>
              <w:rPr>
                <w:rFonts w:hint="eastAsia"/>
                <w:color w:val="000000" w:themeColor="text1"/>
                <w:sz w:val="18"/>
                <w:szCs w:val="18"/>
              </w:rPr>
              <w:t>保护措施</w:t>
            </w:r>
            <w:r>
              <w:rPr>
                <w:rFonts w:hint="eastAsia"/>
                <w:color w:val="000000" w:themeColor="text1"/>
                <w:sz w:val="18"/>
                <w:szCs w:val="18"/>
              </w:rPr>
              <w:t>:</w:t>
            </w:r>
            <w:r>
              <w:rPr>
                <w:rFonts w:hint="eastAsia"/>
                <w:color w:val="000000" w:themeColor="text1"/>
                <w:sz w:val="18"/>
                <w:szCs w:val="18"/>
              </w:rPr>
              <w:t>过热、短路、直流限制、软启动、智能限压。</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15</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返听功放</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功放模式</w:t>
            </w:r>
            <w:r>
              <w:rPr>
                <w:rFonts w:hint="eastAsia"/>
                <w:color w:val="000000" w:themeColor="text1"/>
                <w:sz w:val="18"/>
                <w:szCs w:val="18"/>
              </w:rPr>
              <w:t>:</w:t>
            </w:r>
            <w:r>
              <w:rPr>
                <w:rFonts w:hint="eastAsia"/>
                <w:color w:val="000000" w:themeColor="text1"/>
                <w:sz w:val="18"/>
                <w:szCs w:val="18"/>
              </w:rPr>
              <w:t>立体声、并联、桥接；</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输入灵敏度</w:t>
            </w:r>
            <w:r>
              <w:rPr>
                <w:rFonts w:hint="eastAsia"/>
                <w:color w:val="000000" w:themeColor="text1"/>
                <w:sz w:val="18"/>
                <w:szCs w:val="18"/>
              </w:rPr>
              <w:t>:0.77V/1.0V/1.4V</w:t>
            </w:r>
            <w:r>
              <w:rPr>
                <w:rFonts w:hint="eastAsia"/>
                <w:color w:val="000000" w:themeColor="text1"/>
                <w:sz w:val="18"/>
                <w:szCs w:val="18"/>
              </w:rPr>
              <w:t>三种模式；</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100 dB</w:t>
            </w:r>
            <w:r>
              <w:rPr>
                <w:rFonts w:hint="eastAsia"/>
                <w:color w:val="000000" w:themeColor="text1"/>
                <w:sz w:val="18"/>
                <w:szCs w:val="18"/>
              </w:rPr>
              <w:t>；</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输出功率</w:t>
            </w:r>
            <w:r>
              <w:rPr>
                <w:rFonts w:hint="eastAsia"/>
                <w:color w:val="000000" w:themeColor="text1"/>
                <w:sz w:val="18"/>
                <w:szCs w:val="18"/>
              </w:rPr>
              <w:t>:8</w:t>
            </w:r>
            <w:r>
              <w:rPr>
                <w:rFonts w:hint="eastAsia"/>
                <w:color w:val="000000" w:themeColor="text1"/>
                <w:sz w:val="18"/>
                <w:szCs w:val="18"/>
              </w:rPr>
              <w:t>欧</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200W</w:t>
            </w:r>
            <w:r>
              <w:rPr>
                <w:rFonts w:hint="eastAsia"/>
                <w:color w:val="000000" w:themeColor="text1"/>
                <w:sz w:val="18"/>
                <w:szCs w:val="18"/>
              </w:rPr>
              <w:t>，</w:t>
            </w:r>
            <w:r>
              <w:rPr>
                <w:rFonts w:hint="eastAsia"/>
                <w:color w:val="000000" w:themeColor="text1"/>
                <w:sz w:val="18"/>
                <w:szCs w:val="18"/>
              </w:rPr>
              <w:t>4</w:t>
            </w:r>
            <w:r>
              <w:rPr>
                <w:rFonts w:hint="eastAsia"/>
                <w:color w:val="000000" w:themeColor="text1"/>
                <w:sz w:val="18"/>
                <w:szCs w:val="18"/>
              </w:rPr>
              <w:t>欧</w:t>
            </w:r>
            <w:r>
              <w:rPr>
                <w:rFonts w:hint="eastAsia"/>
                <w:color w:val="000000" w:themeColor="text1"/>
                <w:sz w:val="18"/>
                <w:szCs w:val="18"/>
              </w:rPr>
              <w:t xml:space="preserve"> 2</w:t>
            </w:r>
            <w:r>
              <w:rPr>
                <w:rFonts w:hint="eastAsia"/>
                <w:color w:val="000000" w:themeColor="text1"/>
                <w:sz w:val="18"/>
                <w:szCs w:val="18"/>
              </w:rPr>
              <w:t>×</w:t>
            </w:r>
            <w:r>
              <w:rPr>
                <w:rFonts w:hint="eastAsia"/>
                <w:color w:val="000000" w:themeColor="text1"/>
                <w:sz w:val="18"/>
                <w:szCs w:val="18"/>
              </w:rPr>
              <w:t>300W</w:t>
            </w:r>
            <w:r>
              <w:rPr>
                <w:rFonts w:hint="eastAsia"/>
                <w:color w:val="000000" w:themeColor="text1"/>
                <w:sz w:val="18"/>
                <w:szCs w:val="18"/>
              </w:rPr>
              <w:t>；</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总谐波失真</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0.01%</w:t>
            </w:r>
            <w:r>
              <w:rPr>
                <w:rFonts w:hint="eastAsia"/>
                <w:color w:val="000000" w:themeColor="text1"/>
                <w:sz w:val="18"/>
                <w:szCs w:val="18"/>
              </w:rPr>
              <w:t>；</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阻尼系数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200@8</w:t>
            </w:r>
            <w:r>
              <w:rPr>
                <w:rFonts w:hint="eastAsia"/>
                <w:color w:val="000000" w:themeColor="text1"/>
                <w:sz w:val="18"/>
                <w:szCs w:val="18"/>
              </w:rPr>
              <w:t>Ω；</w:t>
            </w:r>
          </w:p>
          <w:p w:rsidR="00946B39" w:rsidRDefault="00946B39" w:rsidP="00946B39">
            <w:pPr>
              <w:numPr>
                <w:ilvl w:val="0"/>
                <w:numId w:val="26"/>
              </w:numPr>
              <w:jc w:val="left"/>
              <w:textAlignment w:val="center"/>
              <w:rPr>
                <w:color w:val="000000" w:themeColor="text1"/>
                <w:sz w:val="18"/>
                <w:szCs w:val="18"/>
              </w:rPr>
            </w:pPr>
            <w:r>
              <w:rPr>
                <w:rFonts w:hint="eastAsia"/>
                <w:color w:val="000000" w:themeColor="text1"/>
                <w:sz w:val="18"/>
                <w:szCs w:val="18"/>
              </w:rPr>
              <w:t>保护措施</w:t>
            </w:r>
            <w:r>
              <w:rPr>
                <w:rFonts w:hint="eastAsia"/>
                <w:color w:val="000000" w:themeColor="text1"/>
                <w:sz w:val="18"/>
                <w:szCs w:val="18"/>
              </w:rPr>
              <w:t>:</w:t>
            </w:r>
            <w:r>
              <w:rPr>
                <w:rFonts w:hint="eastAsia"/>
                <w:color w:val="000000" w:themeColor="text1"/>
                <w:sz w:val="18"/>
                <w:szCs w:val="18"/>
              </w:rPr>
              <w:t>过热、短路、直流限制、软启动、智能限压。</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656"/>
          <w:jc w:val="center"/>
        </w:trPr>
        <w:tc>
          <w:tcPr>
            <w:tcW w:w="4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会议单元</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16</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数字红外</w:t>
            </w:r>
            <w:proofErr w:type="gramStart"/>
            <w:r>
              <w:rPr>
                <w:rFonts w:hint="eastAsia"/>
                <w:color w:val="000000" w:themeColor="text1"/>
                <w:kern w:val="0"/>
                <w:sz w:val="18"/>
                <w:szCs w:val="18"/>
              </w:rPr>
              <w:t>无线会议</w:t>
            </w:r>
            <w:proofErr w:type="gramEnd"/>
            <w:r>
              <w:rPr>
                <w:rFonts w:hint="eastAsia"/>
                <w:color w:val="000000" w:themeColor="text1"/>
                <w:kern w:val="0"/>
                <w:sz w:val="18"/>
                <w:szCs w:val="18"/>
              </w:rPr>
              <w:t>系统主机</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基于数字红外音频传输及控制技术；</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麦克风灵敏度、</w:t>
            </w:r>
            <w:r>
              <w:rPr>
                <w:rFonts w:hint="eastAsia"/>
                <w:color w:val="000000" w:themeColor="text1"/>
                <w:sz w:val="18"/>
                <w:szCs w:val="18"/>
              </w:rPr>
              <w:t>EQ</w:t>
            </w:r>
            <w:r>
              <w:rPr>
                <w:rFonts w:hint="eastAsia"/>
                <w:color w:val="000000" w:themeColor="text1"/>
                <w:sz w:val="18"/>
                <w:szCs w:val="18"/>
              </w:rPr>
              <w:t>独立可调；</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80dB</w:t>
            </w:r>
            <w:r>
              <w:rPr>
                <w:rFonts w:hint="eastAsia"/>
                <w:color w:val="000000" w:themeColor="text1"/>
                <w:sz w:val="18"/>
                <w:szCs w:val="18"/>
              </w:rPr>
              <w:t>，总谐波失真</w:t>
            </w:r>
            <w:r>
              <w:rPr>
                <w:rFonts w:hint="eastAsia"/>
                <w:color w:val="000000" w:themeColor="text1"/>
                <w:sz w:val="18"/>
                <w:szCs w:val="18"/>
              </w:rPr>
              <w:t>+</w:t>
            </w:r>
            <w:r>
              <w:rPr>
                <w:rFonts w:hint="eastAsia"/>
                <w:color w:val="000000" w:themeColor="text1"/>
                <w:sz w:val="18"/>
                <w:szCs w:val="18"/>
              </w:rPr>
              <w:t>噪声</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0.1%</w:t>
            </w:r>
            <w:r>
              <w:rPr>
                <w:rFonts w:hint="eastAsia"/>
                <w:color w:val="000000" w:themeColor="text1"/>
                <w:sz w:val="18"/>
                <w:szCs w:val="18"/>
              </w:rPr>
              <w:t>；</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音频模式</w:t>
            </w:r>
            <w:r>
              <w:rPr>
                <w:rFonts w:hint="eastAsia"/>
                <w:color w:val="000000" w:themeColor="text1"/>
                <w:sz w:val="18"/>
                <w:szCs w:val="18"/>
              </w:rPr>
              <w:t>:</w:t>
            </w:r>
            <w:r>
              <w:rPr>
                <w:rFonts w:hint="eastAsia"/>
                <w:color w:val="000000" w:themeColor="text1"/>
                <w:sz w:val="18"/>
                <w:szCs w:val="18"/>
              </w:rPr>
              <w:t>普通</w:t>
            </w:r>
            <w:r>
              <w:rPr>
                <w:rFonts w:hint="eastAsia"/>
                <w:color w:val="000000" w:themeColor="text1"/>
                <w:sz w:val="18"/>
                <w:szCs w:val="18"/>
              </w:rPr>
              <w:t>/</w:t>
            </w:r>
            <w:r>
              <w:rPr>
                <w:rFonts w:hint="eastAsia"/>
                <w:color w:val="000000" w:themeColor="text1"/>
                <w:sz w:val="18"/>
                <w:szCs w:val="18"/>
              </w:rPr>
              <w:t>议会</w:t>
            </w:r>
            <w:r>
              <w:rPr>
                <w:rFonts w:hint="eastAsia"/>
                <w:color w:val="000000" w:themeColor="text1"/>
                <w:sz w:val="18"/>
                <w:szCs w:val="18"/>
              </w:rPr>
              <w:t>/</w:t>
            </w:r>
            <w:r>
              <w:rPr>
                <w:rFonts w:hint="eastAsia"/>
                <w:color w:val="000000" w:themeColor="text1"/>
                <w:sz w:val="18"/>
                <w:szCs w:val="18"/>
              </w:rPr>
              <w:t>发布会</w:t>
            </w:r>
            <w:r>
              <w:rPr>
                <w:rFonts w:hint="eastAsia"/>
                <w:color w:val="000000" w:themeColor="text1"/>
                <w:sz w:val="18"/>
                <w:szCs w:val="18"/>
              </w:rPr>
              <w:t>/</w:t>
            </w:r>
            <w:r>
              <w:rPr>
                <w:rFonts w:hint="eastAsia"/>
                <w:color w:val="000000" w:themeColor="text1"/>
                <w:sz w:val="18"/>
                <w:szCs w:val="18"/>
              </w:rPr>
              <w:t>剧院；</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内置可调节的</w:t>
            </w:r>
            <w:proofErr w:type="gramStart"/>
            <w:r>
              <w:rPr>
                <w:rFonts w:hint="eastAsia"/>
                <w:color w:val="000000" w:themeColor="text1"/>
                <w:sz w:val="18"/>
                <w:szCs w:val="18"/>
              </w:rPr>
              <w:t>音频压限功能</w:t>
            </w:r>
            <w:proofErr w:type="gramEnd"/>
            <w:r>
              <w:rPr>
                <w:rFonts w:hint="eastAsia"/>
                <w:color w:val="000000" w:themeColor="text1"/>
                <w:sz w:val="18"/>
                <w:szCs w:val="18"/>
              </w:rPr>
              <w:t>；</w:t>
            </w:r>
          </w:p>
          <w:p w:rsidR="00946B39" w:rsidRDefault="00946B39" w:rsidP="00946B39">
            <w:pPr>
              <w:numPr>
                <w:ilvl w:val="0"/>
                <w:numId w:val="27"/>
              </w:numPr>
              <w:jc w:val="left"/>
              <w:textAlignment w:val="center"/>
              <w:rPr>
                <w:color w:val="000000" w:themeColor="text1"/>
                <w:sz w:val="18"/>
                <w:szCs w:val="18"/>
              </w:rPr>
            </w:pPr>
            <w:proofErr w:type="gramStart"/>
            <w:r>
              <w:rPr>
                <w:rFonts w:hint="eastAsia"/>
                <w:color w:val="000000" w:themeColor="text1"/>
                <w:sz w:val="18"/>
                <w:szCs w:val="18"/>
              </w:rPr>
              <w:t>须配</w:t>
            </w:r>
            <w:proofErr w:type="gramEnd"/>
            <w:r>
              <w:rPr>
                <w:rFonts w:hint="eastAsia"/>
                <w:color w:val="000000" w:themeColor="text1"/>
                <w:sz w:val="18"/>
                <w:szCs w:val="18"/>
              </w:rPr>
              <w:t>LCD</w:t>
            </w:r>
            <w:r>
              <w:rPr>
                <w:rFonts w:hint="eastAsia"/>
                <w:color w:val="000000" w:themeColor="text1"/>
                <w:sz w:val="18"/>
                <w:szCs w:val="18"/>
              </w:rPr>
              <w:t>显示屏，显示主机状态及系统菜单；</w:t>
            </w:r>
          </w:p>
          <w:p w:rsidR="00946B39" w:rsidRDefault="00946B39" w:rsidP="00946B39">
            <w:pPr>
              <w:numPr>
                <w:ilvl w:val="0"/>
                <w:numId w:val="27"/>
              </w:numPr>
              <w:jc w:val="left"/>
              <w:textAlignment w:val="center"/>
              <w:rPr>
                <w:color w:val="000000" w:themeColor="text1"/>
                <w:sz w:val="18"/>
                <w:szCs w:val="18"/>
              </w:rPr>
            </w:pPr>
            <w:proofErr w:type="gramStart"/>
            <w:r>
              <w:rPr>
                <w:rFonts w:hint="eastAsia"/>
                <w:color w:val="000000" w:themeColor="text1"/>
                <w:sz w:val="18"/>
                <w:szCs w:val="18"/>
              </w:rPr>
              <w:lastRenderedPageBreak/>
              <w:t>须配</w:t>
            </w:r>
            <w:proofErr w:type="gramEnd"/>
            <w:r>
              <w:rPr>
                <w:rFonts w:hint="eastAsia"/>
                <w:color w:val="000000" w:themeColor="text1"/>
                <w:sz w:val="18"/>
                <w:szCs w:val="18"/>
              </w:rPr>
              <w:t>USB</w:t>
            </w:r>
            <w:r>
              <w:rPr>
                <w:rFonts w:hint="eastAsia"/>
                <w:color w:val="000000" w:themeColor="text1"/>
                <w:sz w:val="18"/>
                <w:szCs w:val="18"/>
              </w:rPr>
              <w:t>接口，用于系统升级和系统设置参数备份；</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收发器接口≧</w:t>
            </w:r>
            <w:r>
              <w:rPr>
                <w:rFonts w:hint="eastAsia"/>
                <w:color w:val="000000" w:themeColor="text1"/>
                <w:sz w:val="18"/>
                <w:szCs w:val="18"/>
              </w:rPr>
              <w:t>6</w:t>
            </w:r>
            <w:r>
              <w:rPr>
                <w:rFonts w:hint="eastAsia"/>
                <w:color w:val="000000" w:themeColor="text1"/>
                <w:sz w:val="18"/>
                <w:szCs w:val="18"/>
              </w:rPr>
              <w:t>个，配合分路器，每台主机可连接≧</w:t>
            </w:r>
            <w:r>
              <w:rPr>
                <w:rFonts w:hint="eastAsia"/>
                <w:color w:val="000000" w:themeColor="text1"/>
                <w:sz w:val="18"/>
                <w:szCs w:val="18"/>
              </w:rPr>
              <w:t>10</w:t>
            </w:r>
            <w:r>
              <w:rPr>
                <w:rFonts w:hint="eastAsia"/>
                <w:color w:val="000000" w:themeColor="text1"/>
                <w:sz w:val="18"/>
                <w:szCs w:val="18"/>
              </w:rPr>
              <w:t>个收发器；</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1</w:t>
            </w:r>
            <w:r>
              <w:rPr>
                <w:rFonts w:hint="eastAsia"/>
                <w:color w:val="000000" w:themeColor="text1"/>
                <w:sz w:val="18"/>
                <w:szCs w:val="18"/>
              </w:rPr>
              <w:t>路原音输出、</w:t>
            </w:r>
            <w:r>
              <w:rPr>
                <w:rFonts w:hint="eastAsia"/>
                <w:color w:val="000000" w:themeColor="text1"/>
                <w:sz w:val="18"/>
                <w:szCs w:val="18"/>
              </w:rPr>
              <w:t>1</w:t>
            </w:r>
            <w:r>
              <w:rPr>
                <w:rFonts w:hint="eastAsia"/>
                <w:color w:val="000000" w:themeColor="text1"/>
                <w:sz w:val="18"/>
                <w:szCs w:val="18"/>
              </w:rPr>
              <w:t>路话筒混音输出；</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支持视频切换台和摄像机输入输出、视像自动跟踪功能；</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配消防报警联动触发接口；</w:t>
            </w:r>
          </w:p>
          <w:p w:rsidR="00946B39" w:rsidRDefault="00946B39" w:rsidP="00946B39">
            <w:pPr>
              <w:numPr>
                <w:ilvl w:val="0"/>
                <w:numId w:val="27"/>
              </w:numPr>
              <w:jc w:val="left"/>
              <w:textAlignment w:val="center"/>
              <w:rPr>
                <w:color w:val="000000" w:themeColor="text1"/>
                <w:sz w:val="18"/>
                <w:szCs w:val="18"/>
              </w:rPr>
            </w:pPr>
            <w:r>
              <w:rPr>
                <w:rFonts w:hint="eastAsia"/>
                <w:color w:val="000000" w:themeColor="text1"/>
                <w:sz w:val="18"/>
                <w:szCs w:val="18"/>
              </w:rPr>
              <w:t>配以太网接口、</w:t>
            </w:r>
            <w:r>
              <w:rPr>
                <w:rFonts w:hint="eastAsia"/>
                <w:color w:val="000000" w:themeColor="text1"/>
                <w:sz w:val="18"/>
                <w:szCs w:val="18"/>
              </w:rPr>
              <w:t>RS-232</w:t>
            </w:r>
            <w:r>
              <w:rPr>
                <w:rFonts w:hint="eastAsia"/>
                <w:color w:val="000000" w:themeColor="text1"/>
                <w:sz w:val="18"/>
                <w:szCs w:val="18"/>
              </w:rPr>
              <w:t>口，支持远程控制及连接中控系统。</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17</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数字红外</w:t>
            </w:r>
            <w:proofErr w:type="gramStart"/>
            <w:r>
              <w:rPr>
                <w:rFonts w:hint="eastAsia"/>
                <w:color w:val="000000" w:themeColor="text1"/>
                <w:kern w:val="0"/>
                <w:sz w:val="18"/>
                <w:szCs w:val="18"/>
              </w:rPr>
              <w:t>无线会议</w:t>
            </w:r>
            <w:proofErr w:type="gramEnd"/>
            <w:r>
              <w:rPr>
                <w:rFonts w:hint="eastAsia"/>
                <w:color w:val="000000" w:themeColor="text1"/>
                <w:kern w:val="0"/>
                <w:sz w:val="18"/>
                <w:szCs w:val="18"/>
              </w:rPr>
              <w:t>主席单元</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无线传输方式</w:t>
            </w:r>
            <w:r>
              <w:rPr>
                <w:rFonts w:hint="eastAsia"/>
                <w:color w:val="000000" w:themeColor="text1"/>
                <w:sz w:val="18"/>
                <w:szCs w:val="18"/>
              </w:rPr>
              <w:t>:</w:t>
            </w:r>
            <w:r>
              <w:rPr>
                <w:rFonts w:hint="eastAsia"/>
                <w:color w:val="000000" w:themeColor="text1"/>
                <w:sz w:val="18"/>
                <w:szCs w:val="18"/>
              </w:rPr>
              <w:t>射频传输或红外线传输；</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自带麦克风，并带有双色开启指示灯圈，</w:t>
            </w:r>
            <w:proofErr w:type="gramStart"/>
            <w:r>
              <w:rPr>
                <w:rFonts w:hint="eastAsia"/>
                <w:color w:val="000000" w:themeColor="text1"/>
                <w:sz w:val="18"/>
                <w:szCs w:val="18"/>
              </w:rPr>
              <w:t>话筒杆可拆卸</w:t>
            </w:r>
            <w:proofErr w:type="gramEnd"/>
            <w:r>
              <w:rPr>
                <w:rFonts w:hint="eastAsia"/>
                <w:color w:val="000000" w:themeColor="text1"/>
                <w:sz w:val="18"/>
                <w:szCs w:val="18"/>
              </w:rPr>
              <w:t>；</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麦克风灵敏度、</w:t>
            </w:r>
            <w:r>
              <w:rPr>
                <w:rFonts w:hint="eastAsia"/>
                <w:color w:val="000000" w:themeColor="text1"/>
                <w:sz w:val="18"/>
                <w:szCs w:val="18"/>
              </w:rPr>
              <w:t>EQ</w:t>
            </w:r>
            <w:r>
              <w:rPr>
                <w:rFonts w:hint="eastAsia"/>
                <w:color w:val="000000" w:themeColor="text1"/>
                <w:sz w:val="18"/>
                <w:szCs w:val="18"/>
              </w:rPr>
              <w:t>、</w:t>
            </w:r>
            <w:proofErr w:type="gramStart"/>
            <w:r>
              <w:rPr>
                <w:rFonts w:hint="eastAsia"/>
                <w:color w:val="000000" w:themeColor="text1"/>
                <w:sz w:val="18"/>
                <w:szCs w:val="18"/>
              </w:rPr>
              <w:t>压限均</w:t>
            </w:r>
            <w:proofErr w:type="gramEnd"/>
            <w:r>
              <w:rPr>
                <w:rFonts w:hint="eastAsia"/>
                <w:color w:val="000000" w:themeColor="text1"/>
                <w:sz w:val="18"/>
                <w:szCs w:val="18"/>
              </w:rPr>
              <w:t>可根据实际情况进行调节；</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内置高保真扬声器，当打开话筒时扬声器自动静音；</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至少四种以上长度的话筒杆；</w:t>
            </w:r>
          </w:p>
          <w:p w:rsidR="00946B39" w:rsidRDefault="00946B39" w:rsidP="00946B39">
            <w:pPr>
              <w:numPr>
                <w:ilvl w:val="0"/>
                <w:numId w:val="28"/>
              </w:numPr>
              <w:jc w:val="left"/>
              <w:textAlignment w:val="center"/>
              <w:rPr>
                <w:color w:val="000000" w:themeColor="text1"/>
                <w:sz w:val="18"/>
                <w:szCs w:val="18"/>
              </w:rPr>
            </w:pPr>
            <w:proofErr w:type="gramStart"/>
            <w:r>
              <w:rPr>
                <w:rFonts w:hint="eastAsia"/>
                <w:color w:val="000000" w:themeColor="text1"/>
                <w:sz w:val="18"/>
                <w:szCs w:val="18"/>
              </w:rPr>
              <w:t>须配</w:t>
            </w:r>
            <w:proofErr w:type="gramEnd"/>
            <w:r>
              <w:rPr>
                <w:rFonts w:hint="eastAsia"/>
                <w:color w:val="000000" w:themeColor="text1"/>
                <w:sz w:val="18"/>
                <w:szCs w:val="18"/>
              </w:rPr>
              <w:t>LCD</w:t>
            </w:r>
            <w:r>
              <w:rPr>
                <w:rFonts w:hint="eastAsia"/>
                <w:color w:val="000000" w:themeColor="text1"/>
                <w:sz w:val="18"/>
                <w:szCs w:val="18"/>
              </w:rPr>
              <w:t>显示屏，显示信号、电池电量等信息；</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自带话筒开关按键；</w:t>
            </w:r>
          </w:p>
          <w:p w:rsidR="00946B39" w:rsidRDefault="00946B39" w:rsidP="00946B39">
            <w:pPr>
              <w:numPr>
                <w:ilvl w:val="0"/>
                <w:numId w:val="28"/>
              </w:numPr>
              <w:jc w:val="left"/>
              <w:textAlignment w:val="center"/>
              <w:rPr>
                <w:color w:val="000000" w:themeColor="text1"/>
                <w:sz w:val="18"/>
                <w:szCs w:val="18"/>
              </w:rPr>
            </w:pPr>
            <w:r>
              <w:rPr>
                <w:rFonts w:hint="eastAsia"/>
                <w:color w:val="000000" w:themeColor="text1"/>
                <w:sz w:val="18"/>
                <w:szCs w:val="18"/>
              </w:rPr>
              <w:t>自</w:t>
            </w:r>
            <w:proofErr w:type="gramStart"/>
            <w:r>
              <w:rPr>
                <w:rFonts w:hint="eastAsia"/>
                <w:color w:val="000000" w:themeColor="text1"/>
                <w:sz w:val="18"/>
                <w:szCs w:val="18"/>
              </w:rPr>
              <w:t>带主席</w:t>
            </w:r>
            <w:proofErr w:type="gramEnd"/>
            <w:r>
              <w:rPr>
                <w:rFonts w:hint="eastAsia"/>
                <w:color w:val="000000" w:themeColor="text1"/>
                <w:sz w:val="18"/>
                <w:szCs w:val="18"/>
              </w:rPr>
              <w:t>按键，实现自由开启，且具有优先权按键。</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18</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数字红外</w:t>
            </w:r>
            <w:proofErr w:type="gramStart"/>
            <w:r>
              <w:rPr>
                <w:rFonts w:hint="eastAsia"/>
                <w:color w:val="000000" w:themeColor="text1"/>
                <w:kern w:val="0"/>
                <w:sz w:val="18"/>
                <w:szCs w:val="18"/>
              </w:rPr>
              <w:t>无线会议</w:t>
            </w:r>
            <w:proofErr w:type="gramEnd"/>
            <w:r>
              <w:rPr>
                <w:rFonts w:hint="eastAsia"/>
                <w:color w:val="000000" w:themeColor="text1"/>
                <w:kern w:val="0"/>
                <w:sz w:val="18"/>
                <w:szCs w:val="18"/>
              </w:rPr>
              <w:t>代表单元</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无线传输方式</w:t>
            </w:r>
            <w:r>
              <w:rPr>
                <w:rFonts w:hint="eastAsia"/>
                <w:color w:val="000000" w:themeColor="text1"/>
                <w:sz w:val="18"/>
                <w:szCs w:val="18"/>
              </w:rPr>
              <w:t>:</w:t>
            </w:r>
            <w:r>
              <w:rPr>
                <w:rFonts w:hint="eastAsia"/>
                <w:color w:val="000000" w:themeColor="text1"/>
                <w:sz w:val="18"/>
                <w:szCs w:val="18"/>
              </w:rPr>
              <w:t>射频传输或红外线传输；</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台面放置式会议单元；</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麦克风，并带有双色开启指示灯圈，</w:t>
            </w:r>
            <w:proofErr w:type="gramStart"/>
            <w:r>
              <w:rPr>
                <w:rFonts w:hint="eastAsia"/>
                <w:color w:val="000000" w:themeColor="text1"/>
                <w:sz w:val="18"/>
                <w:szCs w:val="18"/>
              </w:rPr>
              <w:t>话筒杆可拆卸</w:t>
            </w:r>
            <w:proofErr w:type="gramEnd"/>
            <w:r>
              <w:rPr>
                <w:rFonts w:hint="eastAsia"/>
                <w:color w:val="000000" w:themeColor="text1"/>
                <w:sz w:val="18"/>
                <w:szCs w:val="18"/>
              </w:rPr>
              <w:t>；</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麦克风灵敏度、</w:t>
            </w:r>
            <w:r>
              <w:rPr>
                <w:rFonts w:hint="eastAsia"/>
                <w:color w:val="000000" w:themeColor="text1"/>
                <w:sz w:val="18"/>
                <w:szCs w:val="18"/>
              </w:rPr>
              <w:t>EQ</w:t>
            </w:r>
            <w:r>
              <w:rPr>
                <w:rFonts w:hint="eastAsia"/>
                <w:color w:val="000000" w:themeColor="text1"/>
                <w:sz w:val="18"/>
                <w:szCs w:val="18"/>
              </w:rPr>
              <w:t>、</w:t>
            </w:r>
            <w:proofErr w:type="gramStart"/>
            <w:r>
              <w:rPr>
                <w:rFonts w:hint="eastAsia"/>
                <w:color w:val="000000" w:themeColor="text1"/>
                <w:sz w:val="18"/>
                <w:szCs w:val="18"/>
              </w:rPr>
              <w:t>压限均</w:t>
            </w:r>
            <w:proofErr w:type="gramEnd"/>
            <w:r>
              <w:rPr>
                <w:rFonts w:hint="eastAsia"/>
                <w:color w:val="000000" w:themeColor="text1"/>
                <w:sz w:val="18"/>
                <w:szCs w:val="18"/>
              </w:rPr>
              <w:t>可根据实际情况进行调节；</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内置高保真扬声器，当打开话筒时扬声器自动静音；</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t>至少四种以上长度的话筒杆；</w:t>
            </w:r>
          </w:p>
          <w:p w:rsidR="00946B39" w:rsidRDefault="00946B39" w:rsidP="00946B39">
            <w:pPr>
              <w:numPr>
                <w:ilvl w:val="0"/>
                <w:numId w:val="29"/>
              </w:numPr>
              <w:jc w:val="left"/>
              <w:textAlignment w:val="center"/>
              <w:rPr>
                <w:color w:val="000000" w:themeColor="text1"/>
                <w:sz w:val="18"/>
                <w:szCs w:val="18"/>
              </w:rPr>
            </w:pPr>
            <w:proofErr w:type="gramStart"/>
            <w:r>
              <w:rPr>
                <w:rFonts w:hint="eastAsia"/>
                <w:color w:val="000000" w:themeColor="text1"/>
                <w:sz w:val="18"/>
                <w:szCs w:val="18"/>
              </w:rPr>
              <w:t>须配</w:t>
            </w:r>
            <w:proofErr w:type="gramEnd"/>
            <w:r>
              <w:rPr>
                <w:rFonts w:hint="eastAsia"/>
                <w:color w:val="000000" w:themeColor="text1"/>
                <w:sz w:val="18"/>
                <w:szCs w:val="18"/>
              </w:rPr>
              <w:t>LCD</w:t>
            </w:r>
            <w:r>
              <w:rPr>
                <w:rFonts w:hint="eastAsia"/>
                <w:color w:val="000000" w:themeColor="text1"/>
                <w:sz w:val="18"/>
                <w:szCs w:val="18"/>
              </w:rPr>
              <w:t>显示屏，</w:t>
            </w:r>
            <w:proofErr w:type="gramStart"/>
            <w:r>
              <w:rPr>
                <w:rFonts w:hint="eastAsia"/>
                <w:color w:val="000000" w:themeColor="text1"/>
                <w:sz w:val="18"/>
                <w:szCs w:val="18"/>
              </w:rPr>
              <w:t>且显示</w:t>
            </w:r>
            <w:proofErr w:type="gramEnd"/>
            <w:r>
              <w:rPr>
                <w:rFonts w:hint="eastAsia"/>
                <w:color w:val="000000" w:themeColor="text1"/>
                <w:sz w:val="18"/>
                <w:szCs w:val="18"/>
              </w:rPr>
              <w:t>信号、电池电量等信息；</w:t>
            </w:r>
          </w:p>
          <w:p w:rsidR="00946B39" w:rsidRDefault="00946B39" w:rsidP="00946B39">
            <w:pPr>
              <w:numPr>
                <w:ilvl w:val="0"/>
                <w:numId w:val="29"/>
              </w:numPr>
              <w:jc w:val="left"/>
              <w:textAlignment w:val="center"/>
              <w:rPr>
                <w:color w:val="000000" w:themeColor="text1"/>
                <w:sz w:val="18"/>
                <w:szCs w:val="18"/>
              </w:rPr>
            </w:pPr>
            <w:r>
              <w:rPr>
                <w:rFonts w:hint="eastAsia"/>
                <w:color w:val="000000" w:themeColor="text1"/>
                <w:sz w:val="18"/>
                <w:szCs w:val="18"/>
              </w:rPr>
              <w:lastRenderedPageBreak/>
              <w:t>自带话筒开关按键。</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7</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19</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无线收发器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0"/>
              </w:numPr>
              <w:jc w:val="left"/>
              <w:textAlignment w:val="center"/>
              <w:rPr>
                <w:color w:val="000000" w:themeColor="text1"/>
                <w:sz w:val="18"/>
                <w:szCs w:val="18"/>
              </w:rPr>
            </w:pPr>
            <w:r>
              <w:rPr>
                <w:rFonts w:hint="eastAsia"/>
                <w:color w:val="000000" w:themeColor="text1"/>
                <w:sz w:val="18"/>
                <w:szCs w:val="18"/>
              </w:rPr>
              <w:t>采用</w:t>
            </w:r>
            <w:r>
              <w:rPr>
                <w:rFonts w:hint="eastAsia"/>
                <w:color w:val="000000" w:themeColor="text1"/>
                <w:sz w:val="18"/>
                <w:szCs w:val="18"/>
              </w:rPr>
              <w:t>2</w:t>
            </w:r>
            <w:r>
              <w:rPr>
                <w:rFonts w:hint="eastAsia"/>
                <w:color w:val="000000" w:themeColor="text1"/>
                <w:sz w:val="18"/>
                <w:szCs w:val="18"/>
              </w:rPr>
              <w:t>～</w:t>
            </w:r>
            <w:r>
              <w:rPr>
                <w:rFonts w:hint="eastAsia"/>
                <w:color w:val="000000" w:themeColor="text1"/>
                <w:sz w:val="18"/>
                <w:szCs w:val="18"/>
              </w:rPr>
              <w:t>8MHZ</w:t>
            </w:r>
            <w:r>
              <w:rPr>
                <w:rFonts w:hint="eastAsia"/>
                <w:color w:val="000000" w:themeColor="text1"/>
                <w:sz w:val="18"/>
                <w:szCs w:val="18"/>
              </w:rPr>
              <w:t>传输频率；</w:t>
            </w:r>
          </w:p>
          <w:p w:rsidR="00946B39" w:rsidRDefault="00946B39" w:rsidP="00946B39">
            <w:pPr>
              <w:numPr>
                <w:ilvl w:val="0"/>
                <w:numId w:val="30"/>
              </w:numPr>
              <w:jc w:val="left"/>
              <w:textAlignment w:val="center"/>
              <w:rPr>
                <w:color w:val="000000" w:themeColor="text1"/>
                <w:sz w:val="18"/>
                <w:szCs w:val="18"/>
              </w:rPr>
            </w:pPr>
            <w:r>
              <w:rPr>
                <w:rFonts w:hint="eastAsia"/>
                <w:color w:val="000000" w:themeColor="text1"/>
                <w:sz w:val="18"/>
                <w:szCs w:val="18"/>
              </w:rPr>
              <w:t>抗高频驱动光源干扰；</w:t>
            </w:r>
          </w:p>
          <w:p w:rsidR="00946B39" w:rsidRDefault="00946B39" w:rsidP="00946B39">
            <w:pPr>
              <w:numPr>
                <w:ilvl w:val="0"/>
                <w:numId w:val="30"/>
              </w:numPr>
              <w:jc w:val="left"/>
              <w:textAlignment w:val="center"/>
              <w:rPr>
                <w:color w:val="000000" w:themeColor="text1"/>
                <w:sz w:val="18"/>
                <w:szCs w:val="18"/>
              </w:rPr>
            </w:pPr>
            <w:proofErr w:type="gramStart"/>
            <w:r>
              <w:rPr>
                <w:rFonts w:hint="eastAsia"/>
                <w:color w:val="000000" w:themeColor="text1"/>
                <w:sz w:val="18"/>
                <w:szCs w:val="18"/>
              </w:rPr>
              <w:t>须配</w:t>
            </w:r>
            <w:r>
              <w:rPr>
                <w:rFonts w:hint="eastAsia"/>
                <w:color w:val="000000" w:themeColor="text1"/>
                <w:sz w:val="18"/>
                <w:szCs w:val="18"/>
              </w:rPr>
              <w:t>2</w:t>
            </w:r>
            <w:r>
              <w:rPr>
                <w:rFonts w:hint="eastAsia"/>
                <w:color w:val="000000" w:themeColor="text1"/>
                <w:sz w:val="18"/>
                <w:szCs w:val="18"/>
              </w:rPr>
              <w:t>米</w:t>
            </w:r>
            <w:proofErr w:type="gramEnd"/>
            <w:r>
              <w:rPr>
                <w:rFonts w:hint="eastAsia"/>
                <w:color w:val="000000" w:themeColor="text1"/>
                <w:sz w:val="18"/>
                <w:szCs w:val="18"/>
              </w:rPr>
              <w:t>公头连接电缆；</w:t>
            </w:r>
          </w:p>
          <w:p w:rsidR="00946B39" w:rsidRDefault="00946B39" w:rsidP="00946B39">
            <w:pPr>
              <w:numPr>
                <w:ilvl w:val="0"/>
                <w:numId w:val="30"/>
              </w:numPr>
              <w:jc w:val="left"/>
              <w:textAlignment w:val="center"/>
              <w:rPr>
                <w:color w:val="000000" w:themeColor="text1"/>
                <w:sz w:val="18"/>
                <w:szCs w:val="18"/>
              </w:rPr>
            </w:pPr>
            <w:r>
              <w:rPr>
                <w:rFonts w:hint="eastAsia"/>
                <w:color w:val="000000" w:themeColor="text1"/>
                <w:sz w:val="18"/>
                <w:szCs w:val="18"/>
              </w:rPr>
              <w:t>支持专用</w:t>
            </w:r>
            <w:r>
              <w:rPr>
                <w:rFonts w:hint="eastAsia"/>
                <w:color w:val="000000" w:themeColor="text1"/>
                <w:sz w:val="18"/>
                <w:szCs w:val="18"/>
              </w:rPr>
              <w:t>6</w:t>
            </w:r>
            <w:r>
              <w:rPr>
                <w:rFonts w:hint="eastAsia"/>
                <w:color w:val="000000" w:themeColor="text1"/>
                <w:sz w:val="18"/>
                <w:szCs w:val="18"/>
              </w:rPr>
              <w:t>芯延长电缆连接。</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6</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20</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充电箱</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电源</w:t>
            </w:r>
            <w:r>
              <w:rPr>
                <w:rFonts w:hint="eastAsia"/>
                <w:color w:val="000000" w:themeColor="text1"/>
                <w:sz w:val="18"/>
                <w:szCs w:val="18"/>
              </w:rPr>
              <w:t>:AC100V</w:t>
            </w:r>
            <w:r>
              <w:rPr>
                <w:rFonts w:hint="eastAsia"/>
                <w:color w:val="000000" w:themeColor="text1"/>
                <w:sz w:val="18"/>
                <w:szCs w:val="18"/>
              </w:rPr>
              <w:t>～</w:t>
            </w:r>
            <w:r>
              <w:rPr>
                <w:rFonts w:hint="eastAsia"/>
                <w:color w:val="000000" w:themeColor="text1"/>
                <w:sz w:val="18"/>
                <w:szCs w:val="18"/>
              </w:rPr>
              <w:t>240V</w:t>
            </w:r>
            <w:r>
              <w:rPr>
                <w:rFonts w:hint="eastAsia"/>
                <w:color w:val="000000" w:themeColor="text1"/>
                <w:sz w:val="18"/>
                <w:szCs w:val="18"/>
              </w:rPr>
              <w:t>，</w:t>
            </w:r>
            <w:r>
              <w:rPr>
                <w:rFonts w:hint="eastAsia"/>
                <w:color w:val="000000" w:themeColor="text1"/>
                <w:sz w:val="18"/>
                <w:szCs w:val="18"/>
              </w:rPr>
              <w:t>50HZ/60HZ</w:t>
            </w:r>
            <w:r>
              <w:rPr>
                <w:rFonts w:hint="eastAsia"/>
                <w:color w:val="000000" w:themeColor="text1"/>
                <w:sz w:val="18"/>
                <w:szCs w:val="18"/>
              </w:rPr>
              <w:t>；</w:t>
            </w:r>
          </w:p>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功耗</w:t>
            </w:r>
            <w:r>
              <w:rPr>
                <w:rFonts w:hint="eastAsia"/>
                <w:color w:val="000000" w:themeColor="text1"/>
                <w:sz w:val="18"/>
                <w:szCs w:val="18"/>
              </w:rPr>
              <w:t>:380W</w:t>
            </w:r>
            <w:r>
              <w:rPr>
                <w:rFonts w:hint="eastAsia"/>
                <w:color w:val="000000" w:themeColor="text1"/>
                <w:sz w:val="18"/>
                <w:szCs w:val="18"/>
              </w:rPr>
              <w:t>；</w:t>
            </w:r>
          </w:p>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充电时间</w:t>
            </w:r>
            <w:r>
              <w:rPr>
                <w:rFonts w:hint="eastAsia"/>
                <w:color w:val="000000" w:themeColor="text1"/>
                <w:sz w:val="18"/>
                <w:szCs w:val="18"/>
              </w:rPr>
              <w:t xml:space="preserve">: </w:t>
            </w:r>
            <w:r>
              <w:rPr>
                <w:rFonts w:hint="eastAsia"/>
                <w:color w:val="000000" w:themeColor="text1"/>
                <w:sz w:val="18"/>
                <w:szCs w:val="18"/>
              </w:rPr>
              <w:t>≦</w:t>
            </w:r>
            <w:r>
              <w:rPr>
                <w:rFonts w:hint="eastAsia"/>
                <w:color w:val="000000" w:themeColor="text1"/>
                <w:sz w:val="18"/>
                <w:szCs w:val="18"/>
              </w:rPr>
              <w:t>6</w:t>
            </w:r>
            <w:r>
              <w:rPr>
                <w:rFonts w:hint="eastAsia"/>
                <w:color w:val="000000" w:themeColor="text1"/>
                <w:sz w:val="18"/>
                <w:szCs w:val="18"/>
              </w:rPr>
              <w:t>小时；</w:t>
            </w:r>
          </w:p>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充电单元容量</w:t>
            </w:r>
            <w:r>
              <w:rPr>
                <w:rFonts w:hint="eastAsia"/>
                <w:color w:val="000000" w:themeColor="text1"/>
                <w:sz w:val="18"/>
                <w:szCs w:val="18"/>
              </w:rPr>
              <w:t xml:space="preserve">: </w:t>
            </w:r>
            <w:r>
              <w:rPr>
                <w:rFonts w:hint="eastAsia"/>
                <w:color w:val="000000" w:themeColor="text1"/>
                <w:sz w:val="18"/>
                <w:szCs w:val="18"/>
              </w:rPr>
              <w:t>≧</w:t>
            </w:r>
            <w:r>
              <w:rPr>
                <w:rFonts w:hint="eastAsia"/>
                <w:color w:val="000000" w:themeColor="text1"/>
                <w:sz w:val="18"/>
                <w:szCs w:val="18"/>
              </w:rPr>
              <w:t>8</w:t>
            </w:r>
            <w:r>
              <w:rPr>
                <w:rFonts w:hint="eastAsia"/>
                <w:color w:val="000000" w:themeColor="text1"/>
                <w:sz w:val="18"/>
                <w:szCs w:val="18"/>
              </w:rPr>
              <w:t>个锂电池；</w:t>
            </w:r>
          </w:p>
          <w:p w:rsidR="00946B39" w:rsidRDefault="00946B39" w:rsidP="00946B39">
            <w:pPr>
              <w:numPr>
                <w:ilvl w:val="0"/>
                <w:numId w:val="31"/>
              </w:numPr>
              <w:jc w:val="left"/>
              <w:textAlignment w:val="center"/>
              <w:rPr>
                <w:color w:val="000000" w:themeColor="text1"/>
                <w:sz w:val="18"/>
                <w:szCs w:val="18"/>
              </w:rPr>
            </w:pPr>
            <w:r>
              <w:rPr>
                <w:rFonts w:hint="eastAsia"/>
                <w:color w:val="000000" w:themeColor="text1"/>
                <w:sz w:val="18"/>
                <w:szCs w:val="18"/>
              </w:rPr>
              <w:t>LED</w:t>
            </w:r>
            <w:r>
              <w:rPr>
                <w:rFonts w:hint="eastAsia"/>
                <w:color w:val="000000" w:themeColor="text1"/>
                <w:sz w:val="18"/>
                <w:szCs w:val="18"/>
              </w:rPr>
              <w:t>指示灯</w:t>
            </w:r>
            <w:r>
              <w:rPr>
                <w:rFonts w:hint="eastAsia"/>
                <w:color w:val="000000" w:themeColor="text1"/>
                <w:sz w:val="18"/>
                <w:szCs w:val="18"/>
              </w:rPr>
              <w:t>:</w:t>
            </w:r>
            <w:r>
              <w:rPr>
                <w:rFonts w:hint="eastAsia"/>
                <w:color w:val="000000" w:themeColor="text1"/>
                <w:sz w:val="18"/>
                <w:szCs w:val="18"/>
              </w:rPr>
              <w:t>电源指示灯、充电指示灯。</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1030"/>
          <w:jc w:val="center"/>
        </w:trPr>
        <w:tc>
          <w:tcPr>
            <w:tcW w:w="4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21</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电源时序器</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2"/>
              </w:numPr>
              <w:spacing w:line="276" w:lineRule="auto"/>
              <w:jc w:val="left"/>
              <w:textAlignment w:val="center"/>
              <w:rPr>
                <w:color w:val="000000" w:themeColor="text1"/>
                <w:sz w:val="18"/>
                <w:szCs w:val="18"/>
              </w:rPr>
            </w:pPr>
            <w:r>
              <w:rPr>
                <w:rFonts w:hint="eastAsia"/>
                <w:color w:val="000000" w:themeColor="text1"/>
                <w:sz w:val="18"/>
                <w:szCs w:val="18"/>
              </w:rPr>
              <w:t>电源时序管理器</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8</w:t>
            </w:r>
            <w:r>
              <w:rPr>
                <w:rFonts w:hint="eastAsia"/>
                <w:color w:val="000000" w:themeColor="text1"/>
                <w:sz w:val="18"/>
                <w:szCs w:val="18"/>
              </w:rPr>
              <w:t>路；</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待机功耗</w:t>
            </w:r>
            <w:r>
              <w:rPr>
                <w:rFonts w:hint="eastAsia"/>
                <w:color w:val="000000" w:themeColor="text1"/>
                <w:sz w:val="18"/>
                <w:szCs w:val="18"/>
              </w:rPr>
              <w:t>:</w:t>
            </w:r>
            <w:r>
              <w:rPr>
                <w:rFonts w:hint="eastAsia"/>
                <w:color w:val="000000" w:themeColor="text1"/>
                <w:sz w:val="18"/>
                <w:szCs w:val="18"/>
              </w:rPr>
              <w:t>≦</w:t>
            </w:r>
            <w:r>
              <w:rPr>
                <w:color w:val="000000" w:themeColor="text1"/>
                <w:sz w:val="18"/>
                <w:szCs w:val="18"/>
              </w:rPr>
              <w:t>200mW</w:t>
            </w:r>
            <w:r>
              <w:rPr>
                <w:rFonts w:hint="eastAsia"/>
                <w:color w:val="000000" w:themeColor="text1"/>
                <w:sz w:val="18"/>
                <w:szCs w:val="18"/>
              </w:rPr>
              <w:t>，</w:t>
            </w:r>
            <w:r>
              <w:rPr>
                <w:color w:val="000000" w:themeColor="text1"/>
                <w:sz w:val="18"/>
                <w:szCs w:val="18"/>
              </w:rPr>
              <w:t>整机功耗</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10</w:t>
            </w:r>
            <w:r>
              <w:rPr>
                <w:color w:val="000000" w:themeColor="text1"/>
                <w:sz w:val="18"/>
                <w:szCs w:val="18"/>
              </w:rPr>
              <w:t>W</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工作电压</w:t>
            </w:r>
            <w:r>
              <w:rPr>
                <w:rFonts w:hint="eastAsia"/>
                <w:color w:val="000000" w:themeColor="text1"/>
                <w:sz w:val="18"/>
                <w:szCs w:val="18"/>
              </w:rPr>
              <w:t>:</w:t>
            </w:r>
            <w:r>
              <w:rPr>
                <w:color w:val="000000" w:themeColor="text1"/>
                <w:sz w:val="18"/>
                <w:szCs w:val="18"/>
              </w:rPr>
              <w:t>AC</w:t>
            </w:r>
            <w:r>
              <w:rPr>
                <w:rFonts w:hint="eastAsia"/>
                <w:color w:val="000000" w:themeColor="text1"/>
                <w:sz w:val="18"/>
                <w:szCs w:val="18"/>
              </w:rPr>
              <w:t xml:space="preserve"> </w:t>
            </w:r>
            <w:r>
              <w:rPr>
                <w:color w:val="000000" w:themeColor="text1"/>
                <w:sz w:val="18"/>
                <w:szCs w:val="18"/>
              </w:rPr>
              <w:t>110</w:t>
            </w:r>
            <w:r>
              <w:rPr>
                <w:rFonts w:hint="eastAsia"/>
                <w:color w:val="000000" w:themeColor="text1"/>
                <w:sz w:val="18"/>
                <w:szCs w:val="18"/>
              </w:rPr>
              <w:t>～</w:t>
            </w:r>
            <w:r>
              <w:rPr>
                <w:color w:val="000000" w:themeColor="text1"/>
                <w:sz w:val="18"/>
                <w:szCs w:val="18"/>
              </w:rPr>
              <w:t>220V</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总输入最大电流</w:t>
            </w:r>
            <w:r>
              <w:rPr>
                <w:rFonts w:hint="eastAsia"/>
                <w:color w:val="000000" w:themeColor="text1"/>
                <w:sz w:val="18"/>
                <w:szCs w:val="18"/>
              </w:rPr>
              <w:t>:</w:t>
            </w:r>
            <w:r>
              <w:rPr>
                <w:rFonts w:hint="eastAsia"/>
                <w:color w:val="000000" w:themeColor="text1"/>
                <w:sz w:val="18"/>
                <w:szCs w:val="18"/>
              </w:rPr>
              <w:t>≦</w:t>
            </w:r>
            <w:r>
              <w:rPr>
                <w:color w:val="000000" w:themeColor="text1"/>
                <w:sz w:val="18"/>
                <w:szCs w:val="18"/>
              </w:rPr>
              <w:t>30A</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每路最大承受电流</w:t>
            </w:r>
            <w:r>
              <w:rPr>
                <w:rFonts w:hint="eastAsia"/>
                <w:color w:val="000000" w:themeColor="text1"/>
                <w:sz w:val="18"/>
                <w:szCs w:val="18"/>
              </w:rPr>
              <w:t>:</w:t>
            </w:r>
            <w:r>
              <w:rPr>
                <w:rFonts w:hint="eastAsia"/>
                <w:color w:val="000000" w:themeColor="text1"/>
                <w:sz w:val="18"/>
                <w:szCs w:val="18"/>
              </w:rPr>
              <w:t>≦</w:t>
            </w:r>
            <w:r>
              <w:rPr>
                <w:color w:val="000000" w:themeColor="text1"/>
                <w:sz w:val="18"/>
                <w:szCs w:val="18"/>
              </w:rPr>
              <w:t>16A</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USB</w:t>
            </w:r>
            <w:r>
              <w:rPr>
                <w:color w:val="000000" w:themeColor="text1"/>
                <w:sz w:val="18"/>
                <w:szCs w:val="18"/>
              </w:rPr>
              <w:t>辅助输出电压</w:t>
            </w:r>
            <w:r>
              <w:rPr>
                <w:rFonts w:hint="eastAsia"/>
                <w:color w:val="000000" w:themeColor="text1"/>
                <w:sz w:val="18"/>
                <w:szCs w:val="18"/>
              </w:rPr>
              <w:t>:</w:t>
            </w:r>
            <w:r>
              <w:rPr>
                <w:color w:val="000000" w:themeColor="text1"/>
                <w:sz w:val="18"/>
                <w:szCs w:val="18"/>
              </w:rPr>
              <w:t>DC5V</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输出插座</w:t>
            </w:r>
            <w:r>
              <w:rPr>
                <w:rFonts w:hint="eastAsia"/>
                <w:color w:val="000000" w:themeColor="text1"/>
                <w:sz w:val="18"/>
                <w:szCs w:val="18"/>
              </w:rPr>
              <w:t>:</w:t>
            </w:r>
            <w:r>
              <w:rPr>
                <w:color w:val="000000" w:themeColor="text1"/>
                <w:sz w:val="18"/>
                <w:szCs w:val="18"/>
              </w:rPr>
              <w:t>国标</w:t>
            </w:r>
            <w:r>
              <w:rPr>
                <w:color w:val="000000" w:themeColor="text1"/>
                <w:sz w:val="18"/>
                <w:szCs w:val="18"/>
              </w:rPr>
              <w:t>10A/13A/16A</w:t>
            </w:r>
            <w:r>
              <w:rPr>
                <w:rFonts w:hint="eastAsia"/>
                <w:color w:val="000000" w:themeColor="text1"/>
                <w:sz w:val="18"/>
                <w:szCs w:val="18"/>
              </w:rPr>
              <w:t>；</w:t>
            </w:r>
          </w:p>
          <w:p w:rsidR="00946B39" w:rsidRDefault="00946B39" w:rsidP="00946B39">
            <w:pPr>
              <w:numPr>
                <w:ilvl w:val="0"/>
                <w:numId w:val="32"/>
              </w:numPr>
              <w:spacing w:line="276" w:lineRule="auto"/>
              <w:jc w:val="left"/>
              <w:textAlignment w:val="center"/>
              <w:rPr>
                <w:color w:val="000000" w:themeColor="text1"/>
                <w:sz w:val="18"/>
                <w:szCs w:val="18"/>
              </w:rPr>
            </w:pPr>
            <w:r>
              <w:rPr>
                <w:color w:val="000000" w:themeColor="text1"/>
                <w:sz w:val="18"/>
                <w:szCs w:val="18"/>
              </w:rPr>
              <w:t>每</w:t>
            </w:r>
            <w:proofErr w:type="gramStart"/>
            <w:r>
              <w:rPr>
                <w:color w:val="000000" w:themeColor="text1"/>
                <w:sz w:val="18"/>
                <w:szCs w:val="18"/>
              </w:rPr>
              <w:t>路动作</w:t>
            </w:r>
            <w:proofErr w:type="gramEnd"/>
            <w:r>
              <w:rPr>
                <w:color w:val="000000" w:themeColor="text1"/>
                <w:sz w:val="18"/>
                <w:szCs w:val="18"/>
              </w:rPr>
              <w:t>延时时间</w:t>
            </w:r>
            <w:r>
              <w:rPr>
                <w:rFonts w:hint="eastAsia"/>
                <w:color w:val="000000" w:themeColor="text1"/>
                <w:sz w:val="18"/>
                <w:szCs w:val="18"/>
              </w:rPr>
              <w:t>:</w:t>
            </w:r>
            <w:r>
              <w:rPr>
                <w:color w:val="000000" w:themeColor="text1"/>
                <w:sz w:val="18"/>
                <w:szCs w:val="18"/>
              </w:rPr>
              <w:t>1</w:t>
            </w:r>
            <w:r>
              <w:rPr>
                <w:color w:val="000000" w:themeColor="text1"/>
                <w:sz w:val="18"/>
                <w:szCs w:val="18"/>
              </w:rPr>
              <w:t>秒</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3</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台</w:t>
            </w:r>
          </w:p>
        </w:tc>
      </w:tr>
      <w:tr w:rsidR="00946B39" w:rsidTr="00946B39">
        <w:trPr>
          <w:trHeight w:val="376"/>
          <w:jc w:val="center"/>
        </w:trPr>
        <w:tc>
          <w:tcPr>
            <w:tcW w:w="45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演讲</w:t>
            </w:r>
            <w:r>
              <w:rPr>
                <w:rFonts w:hint="eastAsia"/>
                <w:color w:val="000000" w:themeColor="text1"/>
                <w:sz w:val="18"/>
                <w:szCs w:val="18"/>
              </w:rPr>
              <w:lastRenderedPageBreak/>
              <w:t>系统</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22</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演讲话筒</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3"/>
              </w:numPr>
              <w:jc w:val="left"/>
              <w:textAlignment w:val="center"/>
              <w:rPr>
                <w:color w:val="000000" w:themeColor="text1"/>
                <w:sz w:val="18"/>
                <w:szCs w:val="18"/>
              </w:rPr>
            </w:pPr>
            <w:r>
              <w:rPr>
                <w:rFonts w:hint="eastAsia"/>
                <w:color w:val="000000" w:themeColor="text1"/>
                <w:sz w:val="18"/>
                <w:szCs w:val="18"/>
              </w:rPr>
              <w:t>频率响应</w:t>
            </w:r>
            <w:r>
              <w:rPr>
                <w:rFonts w:hint="eastAsia"/>
                <w:color w:val="000000" w:themeColor="text1"/>
                <w:sz w:val="18"/>
                <w:szCs w:val="18"/>
              </w:rPr>
              <w:t>:20Hz</w:t>
            </w:r>
            <w:r>
              <w:rPr>
                <w:rFonts w:hint="eastAsia"/>
                <w:color w:val="000000" w:themeColor="text1"/>
                <w:sz w:val="18"/>
                <w:szCs w:val="18"/>
              </w:rPr>
              <w:t>～</w:t>
            </w:r>
            <w:r>
              <w:rPr>
                <w:rFonts w:hint="eastAsia"/>
                <w:color w:val="000000" w:themeColor="text1"/>
                <w:sz w:val="18"/>
                <w:szCs w:val="18"/>
              </w:rPr>
              <w:t>20KHz</w:t>
            </w:r>
            <w:r>
              <w:rPr>
                <w:rFonts w:hint="eastAsia"/>
                <w:color w:val="000000" w:themeColor="text1"/>
                <w:sz w:val="18"/>
                <w:szCs w:val="18"/>
              </w:rPr>
              <w:t>；</w:t>
            </w:r>
          </w:p>
          <w:p w:rsidR="00946B39" w:rsidRDefault="00946B39" w:rsidP="00946B39">
            <w:pPr>
              <w:numPr>
                <w:ilvl w:val="0"/>
                <w:numId w:val="33"/>
              </w:numPr>
              <w:jc w:val="left"/>
              <w:textAlignment w:val="center"/>
              <w:rPr>
                <w:color w:val="000000" w:themeColor="text1"/>
                <w:sz w:val="18"/>
                <w:szCs w:val="18"/>
              </w:rPr>
            </w:pPr>
            <w:r>
              <w:rPr>
                <w:rFonts w:hint="eastAsia"/>
                <w:color w:val="000000" w:themeColor="text1"/>
                <w:sz w:val="18"/>
                <w:szCs w:val="18"/>
              </w:rPr>
              <w:lastRenderedPageBreak/>
              <w:t>灵敏度</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-30dB</w:t>
            </w:r>
            <w:r>
              <w:rPr>
                <w:rFonts w:hint="eastAsia"/>
                <w:color w:val="000000" w:themeColor="text1"/>
                <w:sz w:val="18"/>
                <w:szCs w:val="18"/>
              </w:rPr>
              <w:t>；</w:t>
            </w:r>
          </w:p>
          <w:p w:rsidR="00946B39" w:rsidRDefault="00946B39" w:rsidP="00946B39">
            <w:pPr>
              <w:numPr>
                <w:ilvl w:val="0"/>
                <w:numId w:val="33"/>
              </w:numPr>
              <w:jc w:val="left"/>
              <w:textAlignment w:val="center"/>
              <w:rPr>
                <w:color w:val="000000" w:themeColor="text1"/>
                <w:sz w:val="18"/>
                <w:szCs w:val="18"/>
              </w:rPr>
            </w:pPr>
            <w:r>
              <w:rPr>
                <w:rFonts w:hint="eastAsia"/>
                <w:color w:val="000000" w:themeColor="text1"/>
                <w:sz w:val="18"/>
                <w:szCs w:val="18"/>
              </w:rPr>
              <w:t>信噪比</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70dB</w:t>
            </w:r>
            <w:r>
              <w:rPr>
                <w:rFonts w:hint="eastAsia"/>
                <w:color w:val="000000" w:themeColor="text1"/>
                <w:sz w:val="18"/>
                <w:szCs w:val="18"/>
              </w:rPr>
              <w:t>；</w:t>
            </w:r>
          </w:p>
          <w:p w:rsidR="00946B39" w:rsidRDefault="00946B39" w:rsidP="00946B39">
            <w:pPr>
              <w:numPr>
                <w:ilvl w:val="0"/>
                <w:numId w:val="33"/>
              </w:numPr>
              <w:jc w:val="left"/>
              <w:textAlignment w:val="center"/>
              <w:rPr>
                <w:color w:val="000000" w:themeColor="text1"/>
                <w:sz w:val="18"/>
                <w:szCs w:val="18"/>
              </w:rPr>
            </w:pPr>
            <w:r>
              <w:rPr>
                <w:rFonts w:hint="eastAsia"/>
                <w:color w:val="000000" w:themeColor="text1"/>
                <w:sz w:val="18"/>
                <w:szCs w:val="18"/>
              </w:rPr>
              <w:t>供电方式</w:t>
            </w:r>
            <w:r>
              <w:rPr>
                <w:rFonts w:hint="eastAsia"/>
                <w:color w:val="000000" w:themeColor="text1"/>
                <w:sz w:val="18"/>
                <w:szCs w:val="18"/>
              </w:rPr>
              <w:t>:48V</w:t>
            </w:r>
            <w:r>
              <w:rPr>
                <w:rFonts w:hint="eastAsia"/>
                <w:color w:val="000000" w:themeColor="text1"/>
                <w:sz w:val="18"/>
                <w:szCs w:val="18"/>
              </w:rPr>
              <w:t>幻象供电。</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套</w:t>
            </w:r>
          </w:p>
        </w:tc>
      </w:tr>
      <w:tr w:rsidR="00946B39" w:rsidTr="00946B39">
        <w:trPr>
          <w:trHeight w:val="376"/>
          <w:jc w:val="center"/>
        </w:trPr>
        <w:tc>
          <w:tcPr>
            <w:tcW w:w="458" w:type="dxa"/>
            <w:vMerge/>
            <w:tcBorders>
              <w:left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23</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无线手持话筒</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4"/>
              </w:numPr>
              <w:jc w:val="left"/>
              <w:textAlignment w:val="center"/>
              <w:rPr>
                <w:color w:val="000000" w:themeColor="text1"/>
                <w:sz w:val="18"/>
                <w:szCs w:val="18"/>
              </w:rPr>
            </w:pPr>
            <w:r>
              <w:rPr>
                <w:rFonts w:hint="eastAsia"/>
                <w:color w:val="000000" w:themeColor="text1"/>
                <w:sz w:val="18"/>
                <w:szCs w:val="18"/>
              </w:rPr>
              <w:t>一拖二手持式；</w:t>
            </w:r>
          </w:p>
          <w:p w:rsidR="00946B39" w:rsidRDefault="00946B39" w:rsidP="00946B39">
            <w:pPr>
              <w:numPr>
                <w:ilvl w:val="0"/>
                <w:numId w:val="34"/>
              </w:numPr>
              <w:jc w:val="left"/>
              <w:textAlignment w:val="center"/>
              <w:rPr>
                <w:color w:val="000000" w:themeColor="text1"/>
                <w:sz w:val="18"/>
                <w:szCs w:val="18"/>
              </w:rPr>
            </w:pPr>
            <w:r>
              <w:rPr>
                <w:rFonts w:hint="eastAsia"/>
                <w:color w:val="000000" w:themeColor="text1"/>
                <w:sz w:val="18"/>
                <w:szCs w:val="18"/>
              </w:rPr>
              <w:t>可调频率</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90</w:t>
            </w:r>
            <w:r>
              <w:rPr>
                <w:rFonts w:hint="eastAsia"/>
                <w:color w:val="000000" w:themeColor="text1"/>
                <w:sz w:val="18"/>
                <w:szCs w:val="18"/>
              </w:rPr>
              <w:t>个；</w:t>
            </w:r>
          </w:p>
          <w:p w:rsidR="00946B39" w:rsidRDefault="00946B39" w:rsidP="00946B39">
            <w:pPr>
              <w:numPr>
                <w:ilvl w:val="0"/>
                <w:numId w:val="34"/>
              </w:numPr>
              <w:jc w:val="left"/>
              <w:textAlignment w:val="center"/>
              <w:rPr>
                <w:color w:val="000000" w:themeColor="text1"/>
                <w:sz w:val="18"/>
                <w:szCs w:val="18"/>
              </w:rPr>
            </w:pPr>
            <w:r>
              <w:rPr>
                <w:rFonts w:hint="eastAsia"/>
                <w:color w:val="000000" w:themeColor="text1"/>
                <w:sz w:val="18"/>
                <w:szCs w:val="18"/>
              </w:rPr>
              <w:t>载波频段</w:t>
            </w:r>
            <w:r>
              <w:rPr>
                <w:rFonts w:hint="eastAsia"/>
                <w:color w:val="000000" w:themeColor="text1"/>
                <w:sz w:val="18"/>
                <w:szCs w:val="18"/>
              </w:rPr>
              <w:t>:</w:t>
            </w:r>
            <w:r>
              <w:rPr>
                <w:rFonts w:hint="eastAsia"/>
                <w:color w:val="000000" w:themeColor="text1"/>
                <w:sz w:val="18"/>
                <w:szCs w:val="18"/>
              </w:rPr>
              <w:t>≧</w:t>
            </w:r>
            <w:r>
              <w:rPr>
                <w:rFonts w:hint="eastAsia"/>
                <w:color w:val="000000" w:themeColor="text1"/>
                <w:sz w:val="18"/>
                <w:szCs w:val="18"/>
              </w:rPr>
              <w:t>UHF550</w:t>
            </w:r>
            <w:r>
              <w:rPr>
                <w:rFonts w:hint="eastAsia"/>
                <w:color w:val="000000" w:themeColor="text1"/>
                <w:sz w:val="18"/>
                <w:szCs w:val="18"/>
              </w:rPr>
              <w:t>～</w:t>
            </w:r>
            <w:r>
              <w:rPr>
                <w:rFonts w:hint="eastAsia"/>
                <w:color w:val="000000" w:themeColor="text1"/>
                <w:sz w:val="18"/>
                <w:szCs w:val="18"/>
              </w:rPr>
              <w:t>900MHz</w:t>
            </w:r>
            <w:r>
              <w:rPr>
                <w:rFonts w:hint="eastAsia"/>
                <w:color w:val="000000" w:themeColor="text1"/>
                <w:sz w:val="18"/>
                <w:szCs w:val="18"/>
              </w:rPr>
              <w:t>。</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sz w:val="18"/>
                <w:szCs w:val="18"/>
              </w:rPr>
              <w:t>套</w:t>
            </w:r>
          </w:p>
        </w:tc>
      </w:tr>
      <w:tr w:rsidR="00946B39" w:rsidTr="00946B39">
        <w:trPr>
          <w:trHeight w:val="376"/>
          <w:jc w:val="center"/>
        </w:trPr>
        <w:tc>
          <w:tcPr>
            <w:tcW w:w="45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24</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光学演讲台</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5"/>
              </w:numPr>
              <w:jc w:val="left"/>
              <w:textAlignment w:val="center"/>
              <w:rPr>
                <w:color w:val="000000" w:themeColor="text1"/>
                <w:sz w:val="18"/>
                <w:szCs w:val="18"/>
              </w:rPr>
            </w:pPr>
            <w:r w:rsidRPr="00E016D8">
              <w:rPr>
                <w:rFonts w:asciiTheme="minorEastAsia" w:hAnsiTheme="minorEastAsia" w:cs="宋体" w:hint="eastAsia"/>
                <w:kern w:val="0"/>
                <w:sz w:val="24"/>
                <w:szCs w:val="24"/>
                <w:lang w:val="zh-CN"/>
              </w:rPr>
              <w:t>★</w:t>
            </w:r>
            <w:r>
              <w:rPr>
                <w:rFonts w:hint="eastAsia"/>
                <w:color w:val="000000" w:themeColor="text1"/>
                <w:sz w:val="18"/>
                <w:szCs w:val="18"/>
              </w:rPr>
              <w:t>空气光子显示屏，光子成像显示面积≥</w:t>
            </w:r>
            <w:r>
              <w:rPr>
                <w:rFonts w:hint="eastAsia"/>
                <w:color w:val="000000" w:themeColor="text1"/>
                <w:sz w:val="18"/>
                <w:szCs w:val="18"/>
              </w:rPr>
              <w:t>20</w:t>
            </w:r>
            <w:r>
              <w:rPr>
                <w:rFonts w:hint="eastAsia"/>
                <w:color w:val="000000" w:themeColor="text1"/>
                <w:sz w:val="18"/>
                <w:szCs w:val="18"/>
              </w:rPr>
              <w:t>英寸；</w:t>
            </w:r>
          </w:p>
          <w:p w:rsidR="00946B39" w:rsidRDefault="00946B39" w:rsidP="00946B39">
            <w:pPr>
              <w:numPr>
                <w:ilvl w:val="0"/>
                <w:numId w:val="35"/>
              </w:numPr>
              <w:jc w:val="left"/>
              <w:textAlignment w:val="center"/>
              <w:rPr>
                <w:color w:val="000000" w:themeColor="text1"/>
                <w:sz w:val="18"/>
                <w:szCs w:val="18"/>
              </w:rPr>
            </w:pPr>
            <w:r>
              <w:rPr>
                <w:rFonts w:hint="eastAsia"/>
                <w:color w:val="000000" w:themeColor="text1"/>
                <w:sz w:val="18"/>
                <w:szCs w:val="18"/>
              </w:rPr>
              <w:t>成像可视角度≥</w:t>
            </w:r>
            <w:r>
              <w:rPr>
                <w:rFonts w:hint="eastAsia"/>
                <w:color w:val="000000" w:themeColor="text1"/>
                <w:sz w:val="18"/>
                <w:szCs w:val="18"/>
              </w:rPr>
              <w:t>45</w:t>
            </w:r>
            <w:r>
              <w:rPr>
                <w:rFonts w:hint="eastAsia"/>
                <w:color w:val="000000" w:themeColor="text1"/>
                <w:sz w:val="18"/>
                <w:szCs w:val="18"/>
              </w:rPr>
              <w:t>°；</w:t>
            </w:r>
          </w:p>
          <w:p w:rsidR="00946B39" w:rsidRDefault="00946B39" w:rsidP="00946B39">
            <w:pPr>
              <w:numPr>
                <w:ilvl w:val="0"/>
                <w:numId w:val="35"/>
              </w:numPr>
              <w:jc w:val="left"/>
              <w:textAlignment w:val="center"/>
              <w:rPr>
                <w:color w:val="000000" w:themeColor="text1"/>
                <w:sz w:val="18"/>
                <w:szCs w:val="18"/>
              </w:rPr>
            </w:pPr>
            <w:r>
              <w:rPr>
                <w:rFonts w:hint="eastAsia"/>
                <w:color w:val="000000" w:themeColor="text1"/>
                <w:sz w:val="18"/>
                <w:szCs w:val="18"/>
              </w:rPr>
              <w:t>成像画面分辨率≥</w:t>
            </w:r>
            <w:r>
              <w:rPr>
                <w:rFonts w:hint="eastAsia"/>
                <w:color w:val="000000" w:themeColor="text1"/>
                <w:sz w:val="18"/>
                <w:szCs w:val="18"/>
              </w:rPr>
              <w:t>1920</w:t>
            </w:r>
            <w:r>
              <w:rPr>
                <w:rFonts w:hint="eastAsia"/>
                <w:sz w:val="18"/>
                <w:szCs w:val="18"/>
              </w:rPr>
              <w:t>×</w:t>
            </w:r>
            <w:r>
              <w:rPr>
                <w:rFonts w:hint="eastAsia"/>
                <w:color w:val="000000" w:themeColor="text1"/>
                <w:sz w:val="18"/>
                <w:szCs w:val="18"/>
              </w:rPr>
              <w:t>1080</w:t>
            </w:r>
            <w:r>
              <w:rPr>
                <w:rFonts w:hint="eastAsia"/>
                <w:color w:val="000000" w:themeColor="text1"/>
                <w:sz w:val="18"/>
                <w:szCs w:val="18"/>
              </w:rPr>
              <w:t>像素；</w:t>
            </w:r>
          </w:p>
          <w:p w:rsidR="00946B39" w:rsidRDefault="00946B39" w:rsidP="00946B39">
            <w:pPr>
              <w:numPr>
                <w:ilvl w:val="0"/>
                <w:numId w:val="35"/>
              </w:numPr>
              <w:jc w:val="left"/>
              <w:textAlignment w:val="center"/>
              <w:rPr>
                <w:color w:val="000000" w:themeColor="text1"/>
                <w:sz w:val="18"/>
                <w:szCs w:val="18"/>
              </w:rPr>
            </w:pPr>
            <w:r>
              <w:rPr>
                <w:rFonts w:ascii="宋体" w:eastAsia="宋体" w:hAnsi="宋体" w:cs="宋体" w:hint="eastAsia"/>
                <w:color w:val="000000"/>
                <w:kern w:val="0"/>
                <w:sz w:val="18"/>
                <w:szCs w:val="18"/>
              </w:rPr>
              <w:t>演讲台外侧由3块LED显示屏组成，单</w:t>
            </w:r>
            <w:proofErr w:type="gramStart"/>
            <w:r>
              <w:rPr>
                <w:rFonts w:ascii="宋体" w:eastAsia="宋体" w:hAnsi="宋体" w:cs="宋体" w:hint="eastAsia"/>
                <w:color w:val="000000"/>
                <w:kern w:val="0"/>
                <w:sz w:val="18"/>
                <w:szCs w:val="18"/>
              </w:rPr>
              <w:t>块显示</w:t>
            </w:r>
            <w:proofErr w:type="gramEnd"/>
            <w:r>
              <w:rPr>
                <w:rFonts w:ascii="宋体" w:eastAsia="宋体" w:hAnsi="宋体" w:cs="宋体" w:hint="eastAsia"/>
                <w:color w:val="000000"/>
                <w:kern w:val="0"/>
                <w:sz w:val="18"/>
                <w:szCs w:val="18"/>
              </w:rPr>
              <w:t>面积≥40英寸，显示分辨率≥3840x2160</w:t>
            </w:r>
            <w:r>
              <w:rPr>
                <w:rFonts w:cs="宋体" w:hint="eastAsia"/>
                <w:color w:val="000000"/>
                <w:kern w:val="0"/>
                <w:sz w:val="18"/>
                <w:szCs w:val="18"/>
              </w:rPr>
              <w:t>；</w:t>
            </w:r>
          </w:p>
          <w:p w:rsidR="00946B39" w:rsidRDefault="00946B39" w:rsidP="00946B39">
            <w:pPr>
              <w:numPr>
                <w:ilvl w:val="0"/>
                <w:numId w:val="35"/>
              </w:numPr>
              <w:jc w:val="left"/>
              <w:textAlignment w:val="center"/>
              <w:rPr>
                <w:color w:val="000000" w:themeColor="text1"/>
                <w:sz w:val="18"/>
                <w:szCs w:val="18"/>
              </w:rPr>
            </w:pPr>
            <w:r>
              <w:rPr>
                <w:rFonts w:hint="eastAsia"/>
                <w:color w:val="000000" w:themeColor="text1"/>
                <w:sz w:val="18"/>
                <w:szCs w:val="18"/>
              </w:rPr>
              <w:t>光子成像面积、角度均可调节；</w:t>
            </w:r>
          </w:p>
          <w:p w:rsidR="00946B39" w:rsidRDefault="00946B39" w:rsidP="00946B39">
            <w:pPr>
              <w:numPr>
                <w:ilvl w:val="0"/>
                <w:numId w:val="35"/>
              </w:numPr>
              <w:jc w:val="left"/>
              <w:textAlignment w:val="center"/>
              <w:rPr>
                <w:color w:val="000000" w:themeColor="text1"/>
                <w:sz w:val="18"/>
                <w:szCs w:val="18"/>
              </w:rPr>
            </w:pPr>
            <w:r>
              <w:rPr>
                <w:rFonts w:ascii="宋体" w:eastAsia="宋体" w:hAnsi="宋体" w:cs="宋体" w:hint="eastAsia"/>
                <w:color w:val="000000"/>
                <w:kern w:val="0"/>
                <w:sz w:val="18"/>
                <w:szCs w:val="18"/>
              </w:rPr>
              <w:t>配置触摸板</w:t>
            </w:r>
            <w:r>
              <w:rPr>
                <w:rFonts w:cs="宋体" w:hint="eastAsia"/>
                <w:color w:val="000000"/>
                <w:kern w:val="0"/>
                <w:sz w:val="18"/>
                <w:szCs w:val="18"/>
              </w:rPr>
              <w:t>；</w:t>
            </w:r>
          </w:p>
          <w:p w:rsidR="00946B39" w:rsidRDefault="00946B39" w:rsidP="00946B39">
            <w:pPr>
              <w:numPr>
                <w:ilvl w:val="0"/>
                <w:numId w:val="35"/>
              </w:numPr>
              <w:jc w:val="left"/>
              <w:textAlignment w:val="center"/>
              <w:rPr>
                <w:color w:val="000000" w:themeColor="text1"/>
                <w:sz w:val="18"/>
                <w:szCs w:val="18"/>
              </w:rPr>
            </w:pPr>
            <w:r>
              <w:rPr>
                <w:rFonts w:hint="eastAsia"/>
                <w:color w:val="000000" w:themeColor="text1"/>
                <w:sz w:val="18"/>
                <w:szCs w:val="18"/>
              </w:rPr>
              <w:t>配置智能手势控制，演讲者无需操作键盘鼠标，即可完成文稿操作。</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套</w:t>
            </w:r>
          </w:p>
        </w:tc>
      </w:tr>
      <w:tr w:rsidR="00946B39" w:rsidTr="00946B39">
        <w:trPr>
          <w:trHeight w:val="376"/>
          <w:jc w:val="center"/>
        </w:trPr>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会议一体机</w:t>
            </w:r>
          </w:p>
        </w:tc>
        <w:tc>
          <w:tcPr>
            <w:tcW w:w="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t>25</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sz w:val="18"/>
                <w:szCs w:val="18"/>
              </w:rPr>
              <w:t>会议一体机</w:t>
            </w:r>
          </w:p>
        </w:tc>
        <w:tc>
          <w:tcPr>
            <w:tcW w:w="6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numPr>
                <w:ilvl w:val="0"/>
                <w:numId w:val="36"/>
              </w:numPr>
              <w:jc w:val="left"/>
              <w:textAlignment w:val="center"/>
              <w:rPr>
                <w:sz w:val="18"/>
                <w:szCs w:val="18"/>
              </w:rPr>
            </w:pPr>
            <w:r w:rsidRPr="00E016D8">
              <w:rPr>
                <w:rFonts w:asciiTheme="minorEastAsia" w:hAnsiTheme="minorEastAsia" w:cs="宋体" w:hint="eastAsia"/>
                <w:kern w:val="0"/>
                <w:sz w:val="24"/>
                <w:szCs w:val="24"/>
                <w:lang w:val="zh-CN"/>
              </w:rPr>
              <w:t>★</w:t>
            </w:r>
            <w:r>
              <w:rPr>
                <w:sz w:val="18"/>
                <w:szCs w:val="18"/>
              </w:rPr>
              <w:t>屏幕</w:t>
            </w:r>
            <w:r>
              <w:rPr>
                <w:rFonts w:hint="eastAsia"/>
                <w:sz w:val="18"/>
                <w:szCs w:val="18"/>
              </w:rPr>
              <w:t>尺寸≥</w:t>
            </w:r>
            <w:r>
              <w:rPr>
                <w:rFonts w:hint="eastAsia"/>
                <w:sz w:val="18"/>
                <w:szCs w:val="18"/>
              </w:rPr>
              <w:t>86</w:t>
            </w:r>
            <w:r>
              <w:rPr>
                <w:sz w:val="18"/>
                <w:szCs w:val="18"/>
              </w:rPr>
              <w:t>英寸</w:t>
            </w:r>
            <w:r>
              <w:rPr>
                <w:rFonts w:hint="eastAsia"/>
                <w:sz w:val="18"/>
                <w:szCs w:val="18"/>
              </w:rPr>
              <w:t>(</w:t>
            </w:r>
            <w:r>
              <w:rPr>
                <w:rFonts w:hint="eastAsia"/>
                <w:sz w:val="18"/>
                <w:szCs w:val="18"/>
              </w:rPr>
              <w:t>行业标准</w:t>
            </w:r>
            <w:r>
              <w:rPr>
                <w:rFonts w:hint="eastAsia"/>
                <w:sz w:val="18"/>
                <w:szCs w:val="18"/>
              </w:rPr>
              <w:t>)</w:t>
            </w:r>
            <w:r>
              <w:rPr>
                <w:rFonts w:hint="eastAsia"/>
                <w:sz w:val="18"/>
                <w:szCs w:val="18"/>
              </w:rPr>
              <w:t>、采用</w:t>
            </w:r>
            <w:r>
              <w:rPr>
                <w:sz w:val="18"/>
                <w:szCs w:val="18"/>
              </w:rPr>
              <w:t>UHD</w:t>
            </w:r>
            <w:r>
              <w:rPr>
                <w:sz w:val="18"/>
                <w:szCs w:val="18"/>
              </w:rPr>
              <w:t>超高清</w:t>
            </w:r>
            <w:r>
              <w:rPr>
                <w:sz w:val="18"/>
                <w:szCs w:val="18"/>
              </w:rPr>
              <w:t>LED</w:t>
            </w:r>
            <w:r>
              <w:rPr>
                <w:sz w:val="18"/>
                <w:szCs w:val="18"/>
              </w:rPr>
              <w:t>液晶屏，显示比例</w:t>
            </w:r>
            <w:r>
              <w:rPr>
                <w:sz w:val="18"/>
                <w:szCs w:val="18"/>
              </w:rPr>
              <w:t>16:9</w:t>
            </w:r>
            <w:r>
              <w:rPr>
                <w:sz w:val="18"/>
                <w:szCs w:val="18"/>
              </w:rPr>
              <w:t>，分辨率</w:t>
            </w:r>
            <w:r>
              <w:rPr>
                <w:rFonts w:hint="eastAsia"/>
                <w:sz w:val="18"/>
                <w:szCs w:val="18"/>
              </w:rPr>
              <w:t>≥</w:t>
            </w:r>
            <w:r>
              <w:rPr>
                <w:sz w:val="18"/>
                <w:szCs w:val="18"/>
              </w:rPr>
              <w:t>3840</w:t>
            </w:r>
            <w:r>
              <w:rPr>
                <w:rFonts w:hint="eastAsia"/>
                <w:sz w:val="18"/>
                <w:szCs w:val="18"/>
              </w:rPr>
              <w:t>×</w:t>
            </w:r>
            <w:r>
              <w:rPr>
                <w:sz w:val="18"/>
                <w:szCs w:val="18"/>
              </w:rPr>
              <w:t>2160</w:t>
            </w:r>
            <w:r>
              <w:rPr>
                <w:sz w:val="18"/>
                <w:szCs w:val="18"/>
              </w:rPr>
              <w:t>，色彩度</w:t>
            </w:r>
            <w:r>
              <w:rPr>
                <w:sz w:val="18"/>
                <w:szCs w:val="18"/>
              </w:rPr>
              <w:t>10bit ,</w:t>
            </w:r>
            <w:r>
              <w:rPr>
                <w:sz w:val="18"/>
                <w:szCs w:val="18"/>
              </w:rPr>
              <w:t>可视角度</w:t>
            </w:r>
            <w:r>
              <w:rPr>
                <w:rFonts w:hint="eastAsia"/>
                <w:sz w:val="18"/>
                <w:szCs w:val="18"/>
              </w:rPr>
              <w:t>≥</w:t>
            </w:r>
            <w:r>
              <w:rPr>
                <w:sz w:val="18"/>
                <w:szCs w:val="18"/>
              </w:rPr>
              <w:t>178°</w:t>
            </w:r>
            <w:r>
              <w:rPr>
                <w:rFonts w:hint="eastAsia"/>
                <w:sz w:val="18"/>
                <w:szCs w:val="18"/>
              </w:rPr>
              <w:t>，使用寿命≥</w:t>
            </w:r>
            <w:r>
              <w:rPr>
                <w:rFonts w:hint="eastAsia"/>
                <w:sz w:val="18"/>
                <w:szCs w:val="18"/>
              </w:rPr>
              <w:t>300000</w:t>
            </w:r>
            <w:r>
              <w:rPr>
                <w:rFonts w:hint="eastAsia"/>
                <w:sz w:val="18"/>
                <w:szCs w:val="18"/>
              </w:rPr>
              <w:t>小时；</w:t>
            </w:r>
          </w:p>
          <w:p w:rsidR="00946B39" w:rsidRDefault="00946B39" w:rsidP="00946B39">
            <w:pPr>
              <w:numPr>
                <w:ilvl w:val="0"/>
                <w:numId w:val="36"/>
              </w:numPr>
              <w:jc w:val="left"/>
              <w:textAlignment w:val="center"/>
              <w:rPr>
                <w:sz w:val="18"/>
                <w:szCs w:val="18"/>
              </w:rPr>
            </w:pPr>
            <w:r w:rsidRPr="00E016D8">
              <w:rPr>
                <w:rFonts w:asciiTheme="minorEastAsia" w:hAnsiTheme="minorEastAsia" w:cs="宋体" w:hint="eastAsia"/>
                <w:kern w:val="0"/>
                <w:sz w:val="24"/>
                <w:szCs w:val="24"/>
                <w:lang w:val="zh-CN"/>
              </w:rPr>
              <w:t>★</w:t>
            </w:r>
            <w:r>
              <w:rPr>
                <w:sz w:val="18"/>
                <w:szCs w:val="18"/>
              </w:rPr>
              <w:t>内置视频会议软件</w:t>
            </w:r>
            <w:r>
              <w:rPr>
                <w:rFonts w:hint="eastAsia"/>
                <w:sz w:val="18"/>
                <w:szCs w:val="18"/>
              </w:rPr>
              <w:t>，可按需无缝接入智慧会议平台，作为远程会议终端使用</w:t>
            </w:r>
            <w:r>
              <w:rPr>
                <w:rFonts w:hint="eastAsia"/>
                <w:color w:val="000000" w:themeColor="text1"/>
                <w:sz w:val="18"/>
                <w:szCs w:val="18"/>
              </w:rPr>
              <w:t>；</w:t>
            </w:r>
          </w:p>
          <w:p w:rsidR="00946B39" w:rsidRDefault="00946B39" w:rsidP="00946B39">
            <w:pPr>
              <w:numPr>
                <w:ilvl w:val="0"/>
                <w:numId w:val="36"/>
              </w:numPr>
              <w:jc w:val="left"/>
              <w:textAlignment w:val="center"/>
              <w:rPr>
                <w:sz w:val="18"/>
                <w:szCs w:val="18"/>
              </w:rPr>
            </w:pPr>
            <w:r>
              <w:rPr>
                <w:sz w:val="18"/>
                <w:szCs w:val="18"/>
              </w:rPr>
              <w:t>内置无外伸天线</w:t>
            </w:r>
            <w:r>
              <w:rPr>
                <w:rFonts w:hint="eastAsia"/>
                <w:sz w:val="18"/>
                <w:szCs w:val="18"/>
              </w:rPr>
              <w:t>、</w:t>
            </w:r>
            <w:r>
              <w:rPr>
                <w:sz w:val="18"/>
                <w:szCs w:val="18"/>
              </w:rPr>
              <w:t>高清摄像头</w:t>
            </w:r>
            <w:r>
              <w:rPr>
                <w:rFonts w:hint="eastAsia"/>
                <w:sz w:val="18"/>
                <w:szCs w:val="18"/>
              </w:rPr>
              <w:t>；</w:t>
            </w:r>
          </w:p>
          <w:p w:rsidR="00946B39" w:rsidRDefault="00946B39" w:rsidP="00946B39">
            <w:pPr>
              <w:numPr>
                <w:ilvl w:val="0"/>
                <w:numId w:val="36"/>
              </w:numPr>
              <w:jc w:val="left"/>
              <w:textAlignment w:val="center"/>
              <w:rPr>
                <w:sz w:val="18"/>
                <w:szCs w:val="18"/>
              </w:rPr>
            </w:pPr>
            <w:r>
              <w:rPr>
                <w:sz w:val="18"/>
                <w:szCs w:val="18"/>
              </w:rPr>
              <w:t>内置</w:t>
            </w:r>
            <w:r>
              <w:rPr>
                <w:rFonts w:hint="eastAsia"/>
                <w:sz w:val="18"/>
                <w:szCs w:val="18"/>
              </w:rPr>
              <w:t>拾音扩音模块，</w:t>
            </w:r>
            <w:r>
              <w:rPr>
                <w:sz w:val="18"/>
                <w:szCs w:val="18"/>
              </w:rPr>
              <w:t>麦克风</w:t>
            </w:r>
            <w:r>
              <w:rPr>
                <w:rFonts w:hint="eastAsia"/>
                <w:sz w:val="18"/>
                <w:szCs w:val="18"/>
              </w:rPr>
              <w:t>≥</w:t>
            </w:r>
            <w:r>
              <w:rPr>
                <w:sz w:val="18"/>
                <w:szCs w:val="18"/>
              </w:rPr>
              <w:t>6</w:t>
            </w:r>
            <w:r>
              <w:rPr>
                <w:sz w:val="18"/>
                <w:szCs w:val="18"/>
              </w:rPr>
              <w:t>个，有效拾音距离</w:t>
            </w:r>
            <w:r>
              <w:rPr>
                <w:rFonts w:hint="eastAsia"/>
                <w:sz w:val="18"/>
                <w:szCs w:val="18"/>
              </w:rPr>
              <w:t>≥</w:t>
            </w:r>
            <w:r>
              <w:rPr>
                <w:sz w:val="18"/>
                <w:szCs w:val="18"/>
              </w:rPr>
              <w:t>8</w:t>
            </w:r>
            <w:r>
              <w:rPr>
                <w:sz w:val="18"/>
                <w:szCs w:val="18"/>
              </w:rPr>
              <w:t>米</w:t>
            </w:r>
            <w:r>
              <w:rPr>
                <w:rFonts w:hint="eastAsia"/>
                <w:sz w:val="18"/>
                <w:szCs w:val="18"/>
              </w:rPr>
              <w:t>；</w:t>
            </w:r>
          </w:p>
          <w:p w:rsidR="00946B39" w:rsidRDefault="00946B39" w:rsidP="00946B39">
            <w:pPr>
              <w:numPr>
                <w:ilvl w:val="0"/>
                <w:numId w:val="36"/>
              </w:numPr>
              <w:jc w:val="left"/>
              <w:textAlignment w:val="center"/>
              <w:rPr>
                <w:sz w:val="18"/>
                <w:szCs w:val="18"/>
              </w:rPr>
            </w:pPr>
            <w:r>
              <w:rPr>
                <w:rFonts w:hint="eastAsia"/>
                <w:sz w:val="18"/>
                <w:szCs w:val="18"/>
              </w:rPr>
              <w:t>支持远程桌面共享、异地书写实时同步；</w:t>
            </w:r>
          </w:p>
          <w:p w:rsidR="00946B39" w:rsidRDefault="00946B39" w:rsidP="00946B39">
            <w:pPr>
              <w:numPr>
                <w:ilvl w:val="0"/>
                <w:numId w:val="36"/>
              </w:numPr>
              <w:jc w:val="left"/>
              <w:textAlignment w:val="center"/>
              <w:rPr>
                <w:color w:val="000000" w:themeColor="text1"/>
                <w:sz w:val="18"/>
                <w:szCs w:val="18"/>
              </w:rPr>
            </w:pPr>
            <w:r>
              <w:rPr>
                <w:rFonts w:hint="eastAsia"/>
                <w:sz w:val="18"/>
                <w:szCs w:val="18"/>
              </w:rPr>
              <w:t>配</w:t>
            </w:r>
            <w:r>
              <w:rPr>
                <w:sz w:val="18"/>
                <w:szCs w:val="18"/>
              </w:rPr>
              <w:t>Type-C</w:t>
            </w:r>
            <w:r>
              <w:rPr>
                <w:sz w:val="18"/>
                <w:szCs w:val="18"/>
              </w:rPr>
              <w:t>接口，支持音视频信号传输、外部</w:t>
            </w:r>
            <w:r>
              <w:rPr>
                <w:color w:val="000000" w:themeColor="text1"/>
                <w:sz w:val="18"/>
                <w:szCs w:val="18"/>
              </w:rPr>
              <w:t>设备调用本机摄像头、麦克风及扬声</w:t>
            </w:r>
            <w:r>
              <w:rPr>
                <w:color w:val="000000" w:themeColor="text1"/>
                <w:sz w:val="18"/>
                <w:szCs w:val="18"/>
              </w:rPr>
              <w:lastRenderedPageBreak/>
              <w:t>器</w:t>
            </w:r>
            <w:r>
              <w:rPr>
                <w:rFonts w:hint="eastAsia"/>
                <w:color w:val="000000" w:themeColor="text1"/>
                <w:sz w:val="18"/>
                <w:szCs w:val="18"/>
              </w:rPr>
              <w:t>；</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机体外观：超薄、</w:t>
            </w:r>
            <w:proofErr w:type="gramStart"/>
            <w:r>
              <w:rPr>
                <w:rFonts w:hint="eastAsia"/>
                <w:color w:val="000000" w:themeColor="text1"/>
                <w:sz w:val="18"/>
                <w:szCs w:val="18"/>
              </w:rPr>
              <w:t>双侧超窄边框</w:t>
            </w:r>
            <w:proofErr w:type="gramEnd"/>
            <w:r>
              <w:rPr>
                <w:rFonts w:hint="eastAsia"/>
                <w:color w:val="000000" w:themeColor="text1"/>
                <w:sz w:val="18"/>
                <w:szCs w:val="18"/>
              </w:rPr>
              <w:t>、</w:t>
            </w:r>
            <w:r>
              <w:rPr>
                <w:color w:val="000000" w:themeColor="text1"/>
                <w:sz w:val="18"/>
                <w:szCs w:val="18"/>
              </w:rPr>
              <w:t>金属外壳，</w:t>
            </w:r>
            <w:proofErr w:type="gramStart"/>
            <w:r>
              <w:rPr>
                <w:rFonts w:hint="eastAsia"/>
                <w:color w:val="000000" w:themeColor="text1"/>
                <w:sz w:val="18"/>
                <w:szCs w:val="18"/>
              </w:rPr>
              <w:t>整机屏占比</w:t>
            </w:r>
            <w:proofErr w:type="gramEnd"/>
            <w:r>
              <w:rPr>
                <w:rFonts w:hint="eastAsia"/>
                <w:color w:val="000000" w:themeColor="text1"/>
                <w:sz w:val="18"/>
                <w:szCs w:val="18"/>
              </w:rPr>
              <w:t>≥</w:t>
            </w:r>
            <w:r>
              <w:rPr>
                <w:rFonts w:hint="eastAsia"/>
                <w:color w:val="000000" w:themeColor="text1"/>
                <w:sz w:val="18"/>
                <w:szCs w:val="18"/>
              </w:rPr>
              <w:t>88%</w:t>
            </w:r>
            <w:r>
              <w:rPr>
                <w:rFonts w:hint="eastAsia"/>
                <w:color w:val="000000" w:themeColor="text1"/>
                <w:sz w:val="18"/>
                <w:szCs w:val="18"/>
              </w:rPr>
              <w:t>以上；</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屏幕触摸有效识别高度</w:t>
            </w:r>
            <w:r>
              <w:rPr>
                <w:color w:val="000000" w:themeColor="text1"/>
                <w:sz w:val="18"/>
                <w:szCs w:val="18"/>
              </w:rPr>
              <w:t>≤2mm</w:t>
            </w:r>
            <w:r>
              <w:rPr>
                <w:rFonts w:hint="eastAsia"/>
                <w:color w:val="000000" w:themeColor="text1"/>
                <w:sz w:val="18"/>
                <w:szCs w:val="18"/>
              </w:rPr>
              <w:t>，</w:t>
            </w:r>
            <w:r>
              <w:rPr>
                <w:color w:val="000000" w:themeColor="text1"/>
                <w:sz w:val="18"/>
                <w:szCs w:val="18"/>
              </w:rPr>
              <w:t>单点触摸响应时间</w:t>
            </w:r>
            <w:r>
              <w:rPr>
                <w:color w:val="000000" w:themeColor="text1"/>
                <w:sz w:val="18"/>
                <w:szCs w:val="18"/>
              </w:rPr>
              <w:t>≤10ms</w:t>
            </w:r>
            <w:r>
              <w:rPr>
                <w:color w:val="000000" w:themeColor="text1"/>
                <w:sz w:val="18"/>
                <w:szCs w:val="18"/>
              </w:rPr>
              <w:t>，</w:t>
            </w:r>
            <w:r>
              <w:rPr>
                <w:color w:val="000000" w:themeColor="text1"/>
                <w:sz w:val="18"/>
                <w:szCs w:val="18"/>
              </w:rPr>
              <w:t>90%</w:t>
            </w:r>
            <w:r>
              <w:rPr>
                <w:color w:val="000000" w:themeColor="text1"/>
                <w:sz w:val="18"/>
                <w:szCs w:val="18"/>
              </w:rPr>
              <w:t>以上触摸区域精度为</w:t>
            </w:r>
            <w:r>
              <w:rPr>
                <w:color w:val="000000" w:themeColor="text1"/>
                <w:sz w:val="18"/>
                <w:szCs w:val="18"/>
              </w:rPr>
              <w:t>±1mm</w:t>
            </w:r>
            <w:r>
              <w:rPr>
                <w:rFonts w:hint="eastAsia"/>
                <w:color w:val="000000" w:themeColor="text1"/>
                <w:sz w:val="18"/>
                <w:szCs w:val="18"/>
              </w:rPr>
              <w:t>；</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配</w:t>
            </w:r>
            <w:r>
              <w:rPr>
                <w:color w:val="000000" w:themeColor="text1"/>
                <w:sz w:val="18"/>
                <w:szCs w:val="18"/>
              </w:rPr>
              <w:t>无线传</w:t>
            </w:r>
            <w:proofErr w:type="gramStart"/>
            <w:r>
              <w:rPr>
                <w:color w:val="000000" w:themeColor="text1"/>
                <w:sz w:val="18"/>
                <w:szCs w:val="18"/>
              </w:rPr>
              <w:t>屏器</w:t>
            </w:r>
            <w:r>
              <w:rPr>
                <w:rFonts w:hint="eastAsia"/>
                <w:color w:val="000000" w:themeColor="text1"/>
                <w:sz w:val="18"/>
                <w:szCs w:val="18"/>
              </w:rPr>
              <w:t>且软</w:t>
            </w:r>
            <w:proofErr w:type="gramEnd"/>
            <w:r>
              <w:rPr>
                <w:rFonts w:hint="eastAsia"/>
                <w:color w:val="000000" w:themeColor="text1"/>
                <w:sz w:val="18"/>
                <w:szCs w:val="18"/>
              </w:rPr>
              <w:t>、硬件支持</w:t>
            </w:r>
            <w:r>
              <w:rPr>
                <w:rFonts w:hint="eastAsia"/>
                <w:color w:val="000000" w:themeColor="text1"/>
                <w:sz w:val="18"/>
                <w:szCs w:val="18"/>
              </w:rPr>
              <w:t>win10</w:t>
            </w:r>
            <w:r>
              <w:rPr>
                <w:rFonts w:hint="eastAsia"/>
                <w:color w:val="000000" w:themeColor="text1"/>
                <w:sz w:val="18"/>
                <w:szCs w:val="18"/>
              </w:rPr>
              <w:t>系统</w:t>
            </w:r>
            <w:r>
              <w:rPr>
                <w:color w:val="000000" w:themeColor="text1"/>
                <w:sz w:val="18"/>
                <w:szCs w:val="18"/>
              </w:rPr>
              <w:t>扩展屏显示</w:t>
            </w:r>
            <w:r>
              <w:rPr>
                <w:rFonts w:hint="eastAsia"/>
                <w:color w:val="000000" w:themeColor="text1"/>
                <w:sz w:val="18"/>
                <w:szCs w:val="18"/>
              </w:rPr>
              <w:t>；</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PC</w:t>
            </w:r>
            <w:r>
              <w:rPr>
                <w:rFonts w:hint="eastAsia"/>
                <w:color w:val="000000" w:themeColor="text1"/>
                <w:sz w:val="18"/>
                <w:szCs w:val="18"/>
              </w:rPr>
              <w:t>模块配置：</w:t>
            </w:r>
            <w:r>
              <w:rPr>
                <w:rFonts w:hint="eastAsia"/>
                <w:color w:val="000000" w:themeColor="text1"/>
                <w:sz w:val="18"/>
                <w:szCs w:val="18"/>
              </w:rPr>
              <w:t>CPU</w:t>
            </w:r>
            <w:r>
              <w:rPr>
                <w:rFonts w:hint="eastAsia"/>
                <w:color w:val="000000" w:themeColor="text1"/>
                <w:sz w:val="18"/>
                <w:szCs w:val="18"/>
              </w:rPr>
              <w:t>处理器≧</w:t>
            </w:r>
            <w:r>
              <w:rPr>
                <w:rFonts w:hint="eastAsia"/>
                <w:color w:val="000000" w:themeColor="text1"/>
                <w:sz w:val="18"/>
                <w:szCs w:val="18"/>
              </w:rPr>
              <w:t>Intel® Core i7</w:t>
            </w:r>
            <w:r>
              <w:rPr>
                <w:rFonts w:hint="eastAsia"/>
                <w:color w:val="000000" w:themeColor="text1"/>
                <w:sz w:val="18"/>
                <w:szCs w:val="18"/>
              </w:rPr>
              <w:t>、内存≧</w:t>
            </w:r>
            <w:r>
              <w:rPr>
                <w:rFonts w:hint="eastAsia"/>
                <w:color w:val="000000" w:themeColor="text1"/>
                <w:sz w:val="18"/>
                <w:szCs w:val="18"/>
              </w:rPr>
              <w:t>8G</w:t>
            </w:r>
            <w:r>
              <w:rPr>
                <w:rFonts w:hint="eastAsia"/>
                <w:color w:val="000000" w:themeColor="text1"/>
                <w:sz w:val="18"/>
                <w:szCs w:val="18"/>
              </w:rPr>
              <w:t>、</w:t>
            </w:r>
            <w:r>
              <w:rPr>
                <w:rFonts w:hint="eastAsia"/>
                <w:color w:val="000000" w:themeColor="text1"/>
                <w:sz w:val="18"/>
                <w:szCs w:val="18"/>
              </w:rPr>
              <w:t>DDR4</w:t>
            </w:r>
            <w:r>
              <w:rPr>
                <w:rFonts w:hint="eastAsia"/>
                <w:color w:val="000000" w:themeColor="text1"/>
                <w:sz w:val="18"/>
                <w:szCs w:val="18"/>
              </w:rPr>
              <w:t>、固态硬盘≧</w:t>
            </w:r>
            <w:r>
              <w:rPr>
                <w:rFonts w:hint="eastAsia"/>
                <w:color w:val="000000" w:themeColor="text1"/>
                <w:sz w:val="18"/>
                <w:szCs w:val="18"/>
              </w:rPr>
              <w:t>128G</w:t>
            </w:r>
            <w:r>
              <w:rPr>
                <w:rFonts w:hint="eastAsia"/>
                <w:color w:val="000000" w:themeColor="text1"/>
                <w:sz w:val="18"/>
                <w:szCs w:val="18"/>
              </w:rPr>
              <w:t>，操作</w:t>
            </w:r>
            <w:r>
              <w:rPr>
                <w:color w:val="000000" w:themeColor="text1"/>
                <w:sz w:val="18"/>
                <w:szCs w:val="18"/>
              </w:rPr>
              <w:t>系统支持</w:t>
            </w:r>
            <w:r>
              <w:rPr>
                <w:color w:val="000000" w:themeColor="text1"/>
                <w:sz w:val="18"/>
                <w:szCs w:val="18"/>
              </w:rPr>
              <w:t>Windows</w:t>
            </w:r>
            <w:r>
              <w:rPr>
                <w:rFonts w:hint="eastAsia"/>
                <w:color w:val="000000" w:themeColor="text1"/>
                <w:sz w:val="18"/>
                <w:szCs w:val="18"/>
              </w:rPr>
              <w:t>10</w:t>
            </w:r>
            <w:r>
              <w:rPr>
                <w:color w:val="000000" w:themeColor="text1"/>
                <w:sz w:val="18"/>
                <w:szCs w:val="18"/>
              </w:rPr>
              <w:t xml:space="preserve"> </w:t>
            </w:r>
            <w:r>
              <w:rPr>
                <w:color w:val="000000" w:themeColor="text1"/>
                <w:sz w:val="18"/>
                <w:szCs w:val="18"/>
              </w:rPr>
              <w:t>、</w:t>
            </w:r>
            <w:r>
              <w:rPr>
                <w:color w:val="000000" w:themeColor="text1"/>
                <w:sz w:val="18"/>
                <w:szCs w:val="18"/>
              </w:rPr>
              <w:t>Android9.0</w:t>
            </w:r>
            <w:r>
              <w:rPr>
                <w:color w:val="000000" w:themeColor="text1"/>
                <w:sz w:val="18"/>
                <w:szCs w:val="18"/>
              </w:rPr>
              <w:t>、</w:t>
            </w:r>
            <w:r>
              <w:rPr>
                <w:color w:val="000000" w:themeColor="text1"/>
                <w:sz w:val="18"/>
                <w:szCs w:val="18"/>
              </w:rPr>
              <w:t>Linux</w:t>
            </w:r>
            <w:r>
              <w:rPr>
                <w:rFonts w:hint="eastAsia"/>
                <w:color w:val="000000" w:themeColor="text1"/>
                <w:sz w:val="18"/>
                <w:szCs w:val="18"/>
              </w:rPr>
              <w:t>；</w:t>
            </w:r>
            <w:r>
              <w:rPr>
                <w:rFonts w:hint="eastAsia"/>
                <w:color w:val="000000" w:themeColor="text1"/>
                <w:sz w:val="18"/>
                <w:szCs w:val="18"/>
              </w:rPr>
              <w:t xml:space="preserve"> </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电脑模块、无线</w:t>
            </w:r>
            <w:proofErr w:type="gramStart"/>
            <w:r>
              <w:rPr>
                <w:rFonts w:hint="eastAsia"/>
                <w:color w:val="000000" w:themeColor="text1"/>
                <w:sz w:val="18"/>
                <w:szCs w:val="18"/>
              </w:rPr>
              <w:t>传屏器等</w:t>
            </w:r>
            <w:proofErr w:type="gramEnd"/>
            <w:r>
              <w:rPr>
                <w:rFonts w:hint="eastAsia"/>
                <w:color w:val="000000" w:themeColor="text1"/>
                <w:sz w:val="18"/>
                <w:szCs w:val="18"/>
              </w:rPr>
              <w:t>配套设备及软件需与一体机同一品牌；</w:t>
            </w:r>
          </w:p>
          <w:p w:rsidR="00946B39" w:rsidRDefault="00946B39" w:rsidP="00946B39">
            <w:pPr>
              <w:numPr>
                <w:ilvl w:val="0"/>
                <w:numId w:val="36"/>
              </w:numPr>
              <w:jc w:val="left"/>
              <w:textAlignment w:val="center"/>
              <w:rPr>
                <w:color w:val="000000" w:themeColor="text1"/>
                <w:sz w:val="18"/>
                <w:szCs w:val="18"/>
              </w:rPr>
            </w:pPr>
            <w:r>
              <w:rPr>
                <w:rFonts w:hint="eastAsia"/>
                <w:color w:val="000000" w:themeColor="text1"/>
                <w:sz w:val="18"/>
                <w:szCs w:val="18"/>
              </w:rPr>
              <w:t>产品通过</w:t>
            </w:r>
            <w:r>
              <w:rPr>
                <w:rFonts w:hint="eastAsia"/>
                <w:color w:val="000000" w:themeColor="text1"/>
                <w:sz w:val="18"/>
                <w:szCs w:val="18"/>
              </w:rPr>
              <w:t>CCC</w:t>
            </w:r>
            <w:r>
              <w:rPr>
                <w:rFonts w:hint="eastAsia"/>
                <w:color w:val="000000" w:themeColor="text1"/>
                <w:sz w:val="18"/>
                <w:szCs w:val="18"/>
              </w:rPr>
              <w:t>认证。</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sz w:val="18"/>
                <w:szCs w:val="18"/>
              </w:rPr>
            </w:pPr>
            <w:r>
              <w:rPr>
                <w:rFonts w:hint="eastAsia"/>
                <w:color w:val="000000" w:themeColor="text1"/>
                <w:sz w:val="18"/>
                <w:szCs w:val="18"/>
              </w:rPr>
              <w:lastRenderedPageBreak/>
              <w:t>1</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46B39" w:rsidRDefault="00946B39" w:rsidP="00946B39">
            <w:pPr>
              <w:jc w:val="center"/>
              <w:textAlignment w:val="center"/>
              <w:rPr>
                <w:color w:val="000000" w:themeColor="text1"/>
                <w:kern w:val="0"/>
                <w:sz w:val="18"/>
                <w:szCs w:val="18"/>
              </w:rPr>
            </w:pPr>
            <w:r>
              <w:rPr>
                <w:rFonts w:hint="eastAsia"/>
                <w:color w:val="000000" w:themeColor="text1"/>
                <w:kern w:val="0"/>
                <w:sz w:val="18"/>
                <w:szCs w:val="18"/>
              </w:rPr>
              <w:t>套</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946B39">
        <w:rPr>
          <w:rFonts w:asciiTheme="minorEastAsia" w:hAnsiTheme="minorEastAsia" w:cs="Times New Roman" w:hint="eastAsia"/>
          <w:kern w:val="0"/>
          <w:sz w:val="24"/>
          <w:szCs w:val="24"/>
          <w:u w:val="single"/>
        </w:rPr>
        <w:t>60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w:t>
      </w:r>
      <w:r w:rsidR="00946B39">
        <w:rPr>
          <w:rFonts w:asciiTheme="minorEastAsia" w:hAnsiTheme="minorEastAsia" w:cs="Times New Roman" w:hint="eastAsia"/>
          <w:color w:val="000000" w:themeColor="text1"/>
          <w:kern w:val="0"/>
          <w:sz w:val="24"/>
          <w:szCs w:val="24"/>
          <w:u w:val="single"/>
          <w:lang w:val="zh-CN"/>
        </w:rPr>
        <w:t>3</w:t>
      </w:r>
      <w:r w:rsidR="00137938" w:rsidRPr="00BD2D90">
        <w:rPr>
          <w:rFonts w:asciiTheme="minorEastAsia" w:hAnsiTheme="minorEastAsia" w:cs="Times New Roman" w:hint="eastAsia"/>
          <w:color w:val="000000" w:themeColor="text1"/>
          <w:kern w:val="0"/>
          <w:sz w:val="24"/>
          <w:szCs w:val="24"/>
          <w:u w:val="single"/>
          <w:lang w:val="zh-CN"/>
        </w:rPr>
        <w:t xml:space="preserve">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115B4B">
        <w:rPr>
          <w:rFonts w:asciiTheme="minorEastAsia" w:hAnsiTheme="minorEastAsia" w:cs="Times New Roman" w:hint="eastAsia"/>
          <w:kern w:val="0"/>
          <w:sz w:val="24"/>
          <w:szCs w:val="24"/>
        </w:rPr>
        <w:t>智能控制系统、LED全彩室内显示屏、光学演讲台</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115B4B">
        <w:rPr>
          <w:rFonts w:asciiTheme="minorEastAsia" w:hAnsiTheme="minorEastAsia" w:cs="Times New Roman" w:hint="eastAsia"/>
          <w:kern w:val="0"/>
          <w:sz w:val="24"/>
          <w:szCs w:val="24"/>
        </w:rPr>
        <w:t>智能控制系统、LED全彩室内显示屏、光学演讲台</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w:t>
            </w:r>
            <w:r w:rsidR="001A2694" w:rsidRPr="002253F6">
              <w:rPr>
                <w:rFonts w:asciiTheme="minorEastAsia" w:hAnsiTheme="minorEastAsia" w:cs="宋体" w:hint="eastAsia"/>
                <w:kern w:val="0"/>
                <w:szCs w:val="21"/>
              </w:rPr>
              <w:t xml:space="preserve"> 法定代表人资格证明书和授权书</w:t>
            </w:r>
            <w:r w:rsidR="001A2694" w:rsidRPr="002253F6">
              <w:rPr>
                <w:rFonts w:asciiTheme="minorEastAsia" w:hAnsiTheme="minorEastAsia" w:cs="Times New Roman" w:hint="eastAsia"/>
                <w:kern w:val="0"/>
                <w:szCs w:val="21"/>
              </w:rPr>
              <w:t>（含法定代表人身份证复印件）</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1A2694" w:rsidRPr="002253F6">
              <w:rPr>
                <w:rFonts w:asciiTheme="minorEastAsia" w:hAnsiTheme="minorEastAsia" w:cs="宋体" w:hint="eastAsia"/>
                <w:kern w:val="0"/>
                <w:szCs w:val="21"/>
              </w:rPr>
              <w:t xml:space="preserve"> 主要股东或出资人信息</w:t>
            </w:r>
            <w:r w:rsidR="001A2694" w:rsidRPr="002253F6">
              <w:rPr>
                <w:rFonts w:asciiTheme="minorEastAsia" w:hAnsiTheme="minorEastAsia" w:cs="Times New Roman" w:hint="eastAsia"/>
                <w:kern w:val="0"/>
                <w:szCs w:val="21"/>
              </w:rPr>
              <w:t>（</w:t>
            </w:r>
            <w:proofErr w:type="gramStart"/>
            <w:r w:rsidR="001A2694" w:rsidRPr="002253F6">
              <w:rPr>
                <w:rFonts w:asciiTheme="minorEastAsia" w:hAnsiTheme="minorEastAsia" w:cs="Times New Roman" w:hint="eastAsia"/>
                <w:kern w:val="0"/>
                <w:szCs w:val="21"/>
              </w:rPr>
              <w:t>含被授权</w:t>
            </w:r>
            <w:proofErr w:type="gramEnd"/>
            <w:r w:rsidR="001A2694" w:rsidRPr="002253F6">
              <w:rPr>
                <w:rFonts w:asciiTheme="minorEastAsia" w:hAnsiTheme="minorEastAsia" w:cs="Times New Roman" w:hint="eastAsia"/>
                <w:kern w:val="0"/>
                <w:szCs w:val="21"/>
              </w:rPr>
              <w:t>人身份证复印件）</w:t>
            </w:r>
          </w:p>
        </w:tc>
      </w:tr>
      <w:tr w:rsidR="001D04C7" w:rsidRPr="0046063F" w:rsidTr="001A2694">
        <w:trPr>
          <w:trHeight w:hRule="exact" w:val="952"/>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最近连续6个月缴纳社会保障金的银行转账汇款单或相应证明材料</w:t>
            </w:r>
            <w:r w:rsidR="001A2694"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最近连续6个月纳税的银行转账汇款单或相应证明材料</w:t>
            </w:r>
            <w:r w:rsidR="001A2694" w:rsidRPr="002253F6">
              <w:rPr>
                <w:rFonts w:asciiTheme="minorEastAsia" w:hAnsiTheme="minorEastAsia" w:cs="Times New Roman" w:hint="eastAsia"/>
                <w:kern w:val="0"/>
                <w:szCs w:val="21"/>
              </w:rPr>
              <w:t>（依法免税的投标人，应提供相应文件证明其依法免税）</w:t>
            </w:r>
          </w:p>
        </w:tc>
      </w:tr>
      <w:tr w:rsidR="001D04C7" w:rsidRPr="0046063F" w:rsidTr="001A2694">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001A2694" w:rsidRPr="00B3729E">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sidR="001A2694" w:rsidRPr="002253F6">
              <w:rPr>
                <w:rFonts w:asciiTheme="minorEastAsia" w:hAnsiTheme="minorEastAsia" w:cs="Times New Roman" w:hint="eastAsia"/>
                <w:kern w:val="0"/>
                <w:szCs w:val="21"/>
              </w:rPr>
              <w:t xml:space="preserve"> 相关声明书：</w:t>
            </w:r>
            <w:r w:rsidR="001A2694"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w:t>
            </w:r>
            <w:r w:rsidR="00115B4B" w:rsidRPr="00115B4B">
              <w:rPr>
                <w:rFonts w:asciiTheme="minorEastAsia" w:hAnsiTheme="minorEastAsia" w:cs="宋体" w:hint="eastAsia"/>
                <w:kern w:val="0"/>
                <w:szCs w:val="21"/>
              </w:rPr>
              <w:t>智能控制系统、LED全彩室内显示屏、光学演讲台</w:t>
            </w:r>
            <w:r w:rsidR="001A2694" w:rsidRPr="002253F6">
              <w:rPr>
                <w:rFonts w:asciiTheme="minorEastAsia" w:hAnsiTheme="minorEastAsia" w:cs="宋体" w:hint="eastAsia"/>
                <w:kern w:val="0"/>
                <w:szCs w:val="21"/>
              </w:rPr>
              <w:t>生产企业营业执照</w:t>
            </w:r>
            <w:r w:rsidR="001A2694" w:rsidRPr="0082198C">
              <w:rPr>
                <w:rFonts w:asciiTheme="minorEastAsia" w:hAnsiTheme="minorEastAsia" w:cs="宋体" w:hint="eastAsia"/>
                <w:kern w:val="0"/>
                <w:szCs w:val="21"/>
              </w:rPr>
              <w:t>（进口产品需提供国内总代理营业执照）</w:t>
            </w:r>
          </w:p>
        </w:tc>
      </w:tr>
      <w:tr w:rsidR="0067109C" w:rsidRPr="0046063F" w:rsidTr="001A2694">
        <w:trPr>
          <w:trHeight w:hRule="exact" w:val="996"/>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1A2694" w:rsidRPr="002253F6">
              <w:rPr>
                <w:rFonts w:asciiTheme="minorEastAsia" w:hAnsiTheme="minorEastAsia" w:cs="宋体" w:hint="eastAsia"/>
                <w:kern w:val="0"/>
                <w:szCs w:val="21"/>
              </w:rPr>
              <w:t xml:space="preserve"> </w:t>
            </w:r>
            <w:r w:rsidR="00115B4B" w:rsidRPr="00115B4B">
              <w:rPr>
                <w:rFonts w:asciiTheme="minorEastAsia" w:hAnsiTheme="minorEastAsia" w:cs="宋体" w:hint="eastAsia"/>
                <w:kern w:val="0"/>
                <w:szCs w:val="21"/>
              </w:rPr>
              <w:t>智能控制系统、LED全彩室内显示屏、光学演讲台</w:t>
            </w:r>
            <w:r w:rsidR="001A2694" w:rsidRPr="002253F6">
              <w:rPr>
                <w:rFonts w:asciiTheme="minorEastAsia" w:hAnsiTheme="minorEastAsia" w:cs="宋体" w:hint="eastAsia"/>
                <w:kern w:val="0"/>
                <w:szCs w:val="21"/>
              </w:rPr>
              <w:t>生产企业对代理公司投标授权书</w:t>
            </w:r>
            <w:r w:rsidR="001A2694" w:rsidRPr="002253F6">
              <w:rPr>
                <w:rFonts w:asciiTheme="minorEastAsia" w:hAnsiTheme="minorEastAsia" w:cs="Times New Roman" w:hint="eastAsia"/>
                <w:kern w:val="0"/>
                <w:szCs w:val="21"/>
              </w:rPr>
              <w:t>（进口产品需提供原产厂家对</w:t>
            </w:r>
            <w:proofErr w:type="gramStart"/>
            <w:r w:rsidR="001A2694" w:rsidRPr="002253F6">
              <w:rPr>
                <w:rFonts w:asciiTheme="minorEastAsia" w:hAnsiTheme="minorEastAsia" w:cs="Times New Roman" w:hint="eastAsia"/>
                <w:kern w:val="0"/>
                <w:szCs w:val="21"/>
              </w:rPr>
              <w:t>中国总代的</w:t>
            </w:r>
            <w:proofErr w:type="gramEnd"/>
            <w:r w:rsidR="001A2694" w:rsidRPr="002253F6">
              <w:rPr>
                <w:rFonts w:asciiTheme="minorEastAsia" w:hAnsiTheme="minorEastAsia" w:cs="Times New Roman" w:hint="eastAsia"/>
                <w:kern w:val="0"/>
                <w:szCs w:val="21"/>
              </w:rPr>
              <w:t>中英文授权书复印件或同步翻译件）</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firstRow="1" w:lastRow="0" w:firstColumn="1" w:lastColumn="0" w:noHBand="0" w:noVBand="1"/>
      </w:tblPr>
      <w:tblGrid>
        <w:gridCol w:w="708"/>
        <w:gridCol w:w="852"/>
        <w:gridCol w:w="142"/>
        <w:gridCol w:w="6946"/>
        <w:gridCol w:w="708"/>
      </w:tblGrid>
      <w:tr w:rsidR="00DB5B16" w:rsidRPr="005B42D2" w:rsidTr="003B1E5F">
        <w:trPr>
          <w:trHeight w:val="735"/>
        </w:trPr>
        <w:tc>
          <w:tcPr>
            <w:tcW w:w="708" w:type="dxa"/>
            <w:tcBorders>
              <w:top w:val="single" w:sz="4" w:space="0" w:color="000000"/>
              <w:bottom w:val="single" w:sz="4" w:space="0" w:color="000000"/>
              <w:right w:val="single" w:sz="4" w:space="0" w:color="000000"/>
            </w:tcBorders>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DB5B16" w:rsidRPr="005B42D2" w:rsidTr="003B1E5F">
        <w:trPr>
          <w:trHeight w:val="540"/>
        </w:trPr>
        <w:tc>
          <w:tcPr>
            <w:tcW w:w="8648" w:type="dxa"/>
            <w:gridSpan w:val="4"/>
            <w:tcBorders>
              <w:top w:val="single" w:sz="4" w:space="0" w:color="000000"/>
              <w:right w:val="single" w:sz="4" w:space="0" w:color="000000"/>
            </w:tcBorders>
            <w:vAlign w:val="center"/>
            <w:hideMark/>
          </w:tcPr>
          <w:p w:rsidR="00DB5B16" w:rsidRPr="005B42D2" w:rsidRDefault="00DB5B16" w:rsidP="003B1E5F">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DB5B16" w:rsidRPr="005B42D2" w:rsidRDefault="00DB5B16" w:rsidP="003B1E5F">
            <w:pPr>
              <w:adjustRightInd w:val="0"/>
              <w:snapToGrid w:val="0"/>
              <w:spacing w:line="300" w:lineRule="auto"/>
              <w:rPr>
                <w:rFonts w:ascii="宋体" w:hAnsi="宋体"/>
                <w:b/>
                <w:bCs/>
                <w:sz w:val="21"/>
                <w:szCs w:val="21"/>
              </w:rPr>
            </w:pPr>
          </w:p>
        </w:tc>
      </w:tr>
      <w:tr w:rsidR="00DB5B16" w:rsidRPr="005B42D2" w:rsidTr="003B1E5F">
        <w:trPr>
          <w:trHeight w:val="659"/>
        </w:trPr>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Pr>
                <w:rFonts w:ascii="宋体" w:hAnsi="宋体"/>
                <w:sz w:val="21"/>
                <w:szCs w:val="21"/>
              </w:rPr>
              <w:t>50</w:t>
            </w:r>
          </w:p>
        </w:tc>
      </w:tr>
      <w:tr w:rsidR="00DB5B16" w:rsidRPr="005B42D2" w:rsidTr="003B1E5F">
        <w:trPr>
          <w:trHeight w:val="1995"/>
        </w:trPr>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DB5B16" w:rsidRPr="005B42D2" w:rsidRDefault="00DB5B16" w:rsidP="003B1E5F">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DB5B16" w:rsidRPr="005B42D2" w:rsidTr="003B1E5F">
        <w:trPr>
          <w:trHeight w:val="438"/>
        </w:trPr>
        <w:tc>
          <w:tcPr>
            <w:tcW w:w="708" w:type="dxa"/>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DB5B16" w:rsidRPr="005B42D2" w:rsidRDefault="00DB5B16" w:rsidP="003B1E5F">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3B1E5F">
        <w:trPr>
          <w:trHeight w:val="615"/>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852"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7088" w:type="dxa"/>
            <w:gridSpan w:val="2"/>
            <w:noWrap/>
            <w:vAlign w:val="center"/>
            <w:hideMark/>
          </w:tcPr>
          <w:p w:rsidR="00DB5B16" w:rsidRPr="005B42D2" w:rsidRDefault="00DB5B16" w:rsidP="003B1E5F">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3B1E5F">
        <w:trPr>
          <w:trHeight w:val="615"/>
        </w:trPr>
        <w:tc>
          <w:tcPr>
            <w:tcW w:w="708" w:type="dxa"/>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DB5B16" w:rsidRPr="005B42D2" w:rsidRDefault="00DB5B16" w:rsidP="003B1E5F">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DB5B16" w:rsidRPr="005B42D2" w:rsidTr="003B1E5F">
        <w:trPr>
          <w:trHeight w:val="615"/>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852"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7088" w:type="dxa"/>
            <w:gridSpan w:val="2"/>
            <w:noWrap/>
            <w:vAlign w:val="center"/>
            <w:hideMark/>
          </w:tcPr>
          <w:p w:rsidR="00DB5B16" w:rsidRPr="005B42D2" w:rsidRDefault="00DB5B16" w:rsidP="003B1E5F">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w:t>
            </w:r>
            <w:r w:rsidRPr="005B42D2">
              <w:rPr>
                <w:rFonts w:ascii="宋体" w:hAnsi="宋体" w:hint="eastAsia"/>
                <w:sz w:val="21"/>
                <w:szCs w:val="21"/>
              </w:rPr>
              <w:lastRenderedPageBreak/>
              <w:t>其他得0分。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0.5</w:t>
            </w:r>
          </w:p>
        </w:tc>
      </w:tr>
      <w:tr w:rsidR="00DB5B16" w:rsidRPr="005B42D2" w:rsidTr="003B1E5F">
        <w:trPr>
          <w:trHeight w:val="960"/>
        </w:trPr>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五</w:t>
            </w:r>
          </w:p>
        </w:tc>
        <w:tc>
          <w:tcPr>
            <w:tcW w:w="852"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DB5B16" w:rsidRPr="005B42D2" w:rsidRDefault="00DB5B16" w:rsidP="003B1E5F">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3B1E5F">
        <w:trPr>
          <w:trHeight w:val="943"/>
        </w:trPr>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DB5B16" w:rsidRPr="005B42D2" w:rsidRDefault="00DB5B16" w:rsidP="003B1E5F">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3B1E5F">
        <w:trPr>
          <w:trHeight w:val="1182"/>
        </w:trPr>
        <w:tc>
          <w:tcPr>
            <w:tcW w:w="708" w:type="dxa"/>
            <w:vAlign w:val="center"/>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DB5B16" w:rsidRPr="005B42D2" w:rsidRDefault="00DB5B16" w:rsidP="003B1E5F">
            <w:pPr>
              <w:adjustRightInd w:val="0"/>
              <w:snapToGrid w:val="0"/>
              <w:spacing w:line="300" w:lineRule="auto"/>
              <w:rPr>
                <w:rFonts w:ascii="宋体" w:hAnsi="宋体"/>
                <w:sz w:val="21"/>
                <w:szCs w:val="21"/>
              </w:rPr>
            </w:pPr>
            <w:r w:rsidRPr="00C65952">
              <w:rPr>
                <w:rFonts w:ascii="宋体" w:hAnsi="宋体" w:hint="eastAsia"/>
                <w:color w:val="000000" w:themeColor="text1"/>
                <w:sz w:val="21"/>
                <w:szCs w:val="21"/>
              </w:rPr>
              <w:t>投标公司为上市公司或为所投产品行业标准制定者得</w:t>
            </w:r>
            <w:r w:rsidRPr="00C65952">
              <w:rPr>
                <w:rFonts w:ascii="宋体" w:hAnsi="宋体"/>
                <w:color w:val="000000" w:themeColor="text1"/>
                <w:sz w:val="21"/>
                <w:szCs w:val="21"/>
              </w:rPr>
              <w:t>4-5分，所投产品标准达到行业领先水平得2-3分，达到区域领先的得1分。</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5</w:t>
            </w:r>
          </w:p>
        </w:tc>
      </w:tr>
      <w:tr w:rsidR="00DB5B16" w:rsidRPr="005B42D2" w:rsidTr="003B1E5F">
        <w:trPr>
          <w:trHeight w:val="480"/>
        </w:trPr>
        <w:tc>
          <w:tcPr>
            <w:tcW w:w="8648" w:type="dxa"/>
            <w:gridSpan w:val="4"/>
            <w:vAlign w:val="center"/>
            <w:hideMark/>
          </w:tcPr>
          <w:p w:rsidR="00DB5B16" w:rsidRPr="005B42D2" w:rsidRDefault="00DB5B16" w:rsidP="003B1E5F">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r>
      <w:tr w:rsidR="00DB5B16" w:rsidRPr="005B42D2" w:rsidTr="003B1E5F">
        <w:trPr>
          <w:trHeight w:val="330"/>
        </w:trPr>
        <w:tc>
          <w:tcPr>
            <w:tcW w:w="708" w:type="dxa"/>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质量</w:t>
            </w:r>
          </w:p>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控制</w:t>
            </w:r>
          </w:p>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（5分）</w:t>
            </w:r>
          </w:p>
        </w:tc>
        <w:tc>
          <w:tcPr>
            <w:tcW w:w="6946" w:type="dxa"/>
            <w:noWrap/>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1. 投标产品具备有效的节字标志认证证书（CQC）和中国环境标志认证证书（CEC）的，1项各得0.5分。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3B1E5F">
        <w:trPr>
          <w:trHeight w:val="330"/>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noWrap/>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2. 根据投标产品平均无故障时间（MTBF）由长至短排名，排名第一的得1分，其余</w:t>
            </w:r>
            <w:proofErr w:type="gramStart"/>
            <w:r w:rsidRPr="005B42D2">
              <w:rPr>
                <w:rFonts w:ascii="宋体" w:hAnsi="宋体" w:hint="eastAsia"/>
                <w:sz w:val="21"/>
                <w:szCs w:val="21"/>
              </w:rPr>
              <w:t>按排</w:t>
            </w:r>
            <w:proofErr w:type="gramEnd"/>
            <w:r w:rsidRPr="005B42D2">
              <w:rPr>
                <w:rFonts w:ascii="宋体" w:hAnsi="宋体" w:hint="eastAsia"/>
                <w:sz w:val="21"/>
                <w:szCs w:val="21"/>
              </w:rPr>
              <w:t>名依次递减0.4分，最低或没有得0分。企业需提供无故障检测证明材料。</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DB5B16" w:rsidRPr="005B42D2" w:rsidTr="003B1E5F">
        <w:trPr>
          <w:trHeight w:val="330"/>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noWrap/>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3B1E5F">
        <w:trPr>
          <w:trHeight w:val="446"/>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DB5B16" w:rsidRPr="005B42D2" w:rsidTr="003B1E5F">
        <w:trPr>
          <w:trHeight w:val="570"/>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5. 生产企业为国家级技术中心的得0.5分，省级技术中心的得0.25分。（提供相关证明材料）</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DB5B16" w:rsidRPr="005B42D2" w:rsidTr="003B1E5F">
        <w:trPr>
          <w:trHeight w:val="1800"/>
        </w:trPr>
        <w:tc>
          <w:tcPr>
            <w:tcW w:w="708" w:type="dxa"/>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994" w:type="dxa"/>
            <w:gridSpan w:val="2"/>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20</w:t>
            </w:r>
            <w:r w:rsidRPr="005B42D2">
              <w:rPr>
                <w:rFonts w:ascii="宋体" w:hAnsi="宋体" w:hint="eastAsia"/>
                <w:sz w:val="21"/>
                <w:szCs w:val="21"/>
              </w:rPr>
              <w:t>分）</w:t>
            </w:r>
          </w:p>
        </w:tc>
        <w:tc>
          <w:tcPr>
            <w:tcW w:w="6946" w:type="dxa"/>
            <w:tcBorders>
              <w:bottom w:val="single" w:sz="4" w:space="0" w:color="auto"/>
            </w:tcBorders>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5</w:t>
            </w:r>
            <w:r w:rsidRPr="005B42D2">
              <w:rPr>
                <w:rFonts w:ascii="宋体" w:hAnsi="宋体" w:hint="eastAsia"/>
                <w:sz w:val="21"/>
                <w:szCs w:val="21"/>
              </w:rPr>
              <w:t>分：</w:t>
            </w:r>
          </w:p>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DB5B16" w:rsidRPr="005B42D2" w:rsidRDefault="00DB5B16" w:rsidP="003B1E5F">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1</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Pr>
                <w:rFonts w:ascii="宋体" w:hAnsi="宋体"/>
                <w:sz w:val="21"/>
                <w:szCs w:val="21"/>
              </w:rPr>
              <w:t>20</w:t>
            </w:r>
          </w:p>
        </w:tc>
      </w:tr>
      <w:tr w:rsidR="00DB5B16" w:rsidRPr="005B42D2" w:rsidTr="003B1E5F">
        <w:trPr>
          <w:trHeight w:val="364"/>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r>
      <w:tr w:rsidR="00DB5B16" w:rsidRPr="005B42D2" w:rsidTr="003B1E5F">
        <w:trPr>
          <w:trHeight w:val="555"/>
        </w:trPr>
        <w:tc>
          <w:tcPr>
            <w:tcW w:w="708" w:type="dxa"/>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三</w:t>
            </w:r>
          </w:p>
        </w:tc>
        <w:tc>
          <w:tcPr>
            <w:tcW w:w="994" w:type="dxa"/>
            <w:gridSpan w:val="2"/>
            <w:vMerge w:val="restart"/>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（10分）</w:t>
            </w:r>
          </w:p>
        </w:tc>
        <w:tc>
          <w:tcPr>
            <w:tcW w:w="6946" w:type="dxa"/>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3B1E5F">
        <w:trPr>
          <w:trHeight w:val="720"/>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供货周期：是否提供明确、合理的项目实施周期和进度表。最优得标准分，其余依次递减0.5分，最低得0分。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3B1E5F">
        <w:trPr>
          <w:trHeight w:val="555"/>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3B1E5F">
        <w:trPr>
          <w:trHeight w:val="480"/>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3B1E5F">
        <w:trPr>
          <w:trHeight w:val="958"/>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DB5B16" w:rsidRPr="005B42D2" w:rsidRDefault="00DB5B16" w:rsidP="003B1E5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DB5B16" w:rsidRPr="005B42D2" w:rsidTr="003B1E5F">
        <w:trPr>
          <w:trHeight w:val="660"/>
        </w:trPr>
        <w:tc>
          <w:tcPr>
            <w:tcW w:w="708" w:type="dxa"/>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994" w:type="dxa"/>
            <w:gridSpan w:val="2"/>
            <w:vMerge/>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c>
          <w:tcPr>
            <w:tcW w:w="6946" w:type="dxa"/>
            <w:tcBorders>
              <w:top w:val="single" w:sz="4" w:space="0" w:color="auto"/>
            </w:tcBorders>
            <w:vAlign w:val="center"/>
            <w:hideMark/>
          </w:tcPr>
          <w:p w:rsidR="00DB5B16" w:rsidRPr="005B42D2" w:rsidRDefault="00DB5B16" w:rsidP="003B1E5F">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B5B16" w:rsidRPr="005B42D2" w:rsidRDefault="00DB5B16" w:rsidP="003B1E5F">
            <w:pPr>
              <w:adjustRightInd w:val="0"/>
              <w:snapToGrid w:val="0"/>
              <w:spacing w:line="300" w:lineRule="auto"/>
              <w:jc w:val="center"/>
              <w:rPr>
                <w:rFonts w:ascii="宋体" w:hAnsi="宋体"/>
                <w:sz w:val="21"/>
                <w:szCs w:val="21"/>
              </w:rPr>
            </w:pPr>
          </w:p>
        </w:tc>
      </w:tr>
    </w:tbl>
    <w:p w:rsidR="009A1A23" w:rsidRPr="00DB5B16" w:rsidRDefault="00DB5B16" w:rsidP="00895983">
      <w:pPr>
        <w:adjustRightInd w:val="0"/>
        <w:snapToGrid w:val="0"/>
        <w:spacing w:line="440" w:lineRule="exact"/>
        <w:rPr>
          <w:rFonts w:ascii="宋体" w:eastAsia="宋体" w:hAnsi="宋体" w:cs="Times New Roman"/>
          <w:kern w:val="0"/>
          <w:sz w:val="28"/>
          <w:szCs w:val="28"/>
        </w:rPr>
      </w:pPr>
      <w:r>
        <w:rPr>
          <w:rFonts w:ascii="宋体" w:eastAsia="宋体" w:hAnsi="宋体" w:cs="Times New Roman" w:hint="eastAsia"/>
          <w:kern w:val="0"/>
          <w:sz w:val="28"/>
          <w:szCs w:val="28"/>
        </w:rPr>
        <w:t xml:space="preserve"> </w:t>
      </w: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60F18">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60F18">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6357E4">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3736C0">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3736C0">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9D403B" w:rsidRDefault="00ED78A2" w:rsidP="00F962E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DE45D1" w:rsidRPr="00E016D8" w:rsidRDefault="00DE45D1" w:rsidP="00F962EB">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071304">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rsidTr="007E22A4">
        <w:trPr>
          <w:trHeight w:val="452"/>
        </w:trPr>
        <w:tc>
          <w:tcPr>
            <w:tcW w:w="1986" w:type="dxa"/>
            <w:vAlign w:val="center"/>
          </w:tcPr>
          <w:p w:rsidR="005E546B" w:rsidRPr="00866AE6" w:rsidRDefault="005E546B" w:rsidP="007E22A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7E22A4">
            <w:pPr>
              <w:spacing w:line="360" w:lineRule="auto"/>
              <w:jc w:val="center"/>
              <w:rPr>
                <w:rFonts w:ascii="宋体" w:hAnsi="宋体"/>
                <w:sz w:val="24"/>
              </w:rPr>
            </w:pPr>
            <w:r w:rsidRPr="00866AE6">
              <w:rPr>
                <w:rFonts w:ascii="宋体" w:hAnsi="宋体"/>
                <w:sz w:val="24"/>
              </w:rPr>
              <w:t>交货地点</w:t>
            </w: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jc w:val="left"/>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restart"/>
            <w:vAlign w:val="center"/>
          </w:tcPr>
          <w:p w:rsidR="005E546B" w:rsidRPr="00866AE6" w:rsidRDefault="005E546B" w:rsidP="007E22A4">
            <w:pPr>
              <w:spacing w:line="360" w:lineRule="auto"/>
              <w:rPr>
                <w:rFonts w:ascii="宋体" w:hAnsi="宋体"/>
                <w:sz w:val="24"/>
              </w:rPr>
            </w:pPr>
          </w:p>
        </w:tc>
        <w:tc>
          <w:tcPr>
            <w:tcW w:w="1298" w:type="dxa"/>
            <w:vMerge w:val="restart"/>
            <w:vAlign w:val="center"/>
          </w:tcPr>
          <w:p w:rsidR="005E546B" w:rsidRPr="00866AE6" w:rsidRDefault="005E546B" w:rsidP="007E22A4">
            <w:pPr>
              <w:spacing w:line="360" w:lineRule="auto"/>
              <w:jc w:val="left"/>
              <w:rPr>
                <w:rFonts w:ascii="宋体" w:hAnsi="宋体"/>
                <w:sz w:val="24"/>
              </w:rPr>
            </w:pPr>
          </w:p>
        </w:tc>
      </w:tr>
      <w:tr w:rsidR="005E546B" w:rsidRPr="00866AE6" w:rsidTr="007E22A4">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trHeight w:val="913"/>
        </w:trPr>
        <w:tc>
          <w:tcPr>
            <w:tcW w:w="1986" w:type="dxa"/>
            <w:vAlign w:val="center"/>
          </w:tcPr>
          <w:p w:rsidR="005E546B" w:rsidRPr="00866AE6" w:rsidRDefault="005E546B" w:rsidP="007E22A4">
            <w:pPr>
              <w:spacing w:line="360" w:lineRule="auto"/>
              <w:rPr>
                <w:rFonts w:ascii="宋体" w:hAnsi="宋体"/>
                <w:sz w:val="24"/>
              </w:rPr>
            </w:pPr>
          </w:p>
        </w:tc>
        <w:tc>
          <w:tcPr>
            <w:tcW w:w="1984" w:type="dxa"/>
            <w:vAlign w:val="center"/>
          </w:tcPr>
          <w:p w:rsidR="005E546B" w:rsidRPr="00866AE6" w:rsidRDefault="005E546B" w:rsidP="007E22A4">
            <w:pPr>
              <w:spacing w:line="360" w:lineRule="auto"/>
              <w:rPr>
                <w:rFonts w:ascii="宋体" w:hAnsi="宋体"/>
                <w:sz w:val="24"/>
              </w:rPr>
            </w:pPr>
          </w:p>
        </w:tc>
        <w:tc>
          <w:tcPr>
            <w:tcW w:w="709" w:type="dxa"/>
            <w:vAlign w:val="center"/>
          </w:tcPr>
          <w:p w:rsidR="005E546B" w:rsidRPr="00866AE6" w:rsidRDefault="005E546B" w:rsidP="007E22A4">
            <w:pPr>
              <w:spacing w:line="360" w:lineRule="auto"/>
              <w:rPr>
                <w:rFonts w:ascii="宋体" w:hAnsi="宋体"/>
                <w:sz w:val="24"/>
              </w:rPr>
            </w:pPr>
          </w:p>
        </w:tc>
        <w:tc>
          <w:tcPr>
            <w:tcW w:w="1559" w:type="dxa"/>
            <w:vAlign w:val="center"/>
          </w:tcPr>
          <w:p w:rsidR="005E546B" w:rsidRPr="00866AE6" w:rsidRDefault="005E546B" w:rsidP="007E22A4">
            <w:pPr>
              <w:spacing w:line="360" w:lineRule="auto"/>
              <w:rPr>
                <w:rFonts w:ascii="宋体" w:hAnsi="宋体"/>
                <w:sz w:val="24"/>
              </w:rPr>
            </w:pPr>
          </w:p>
        </w:tc>
        <w:tc>
          <w:tcPr>
            <w:tcW w:w="1134" w:type="dxa"/>
            <w:vAlign w:val="center"/>
          </w:tcPr>
          <w:p w:rsidR="005E546B" w:rsidRPr="00866AE6" w:rsidRDefault="005E546B" w:rsidP="007E22A4">
            <w:pPr>
              <w:spacing w:line="360" w:lineRule="auto"/>
              <w:rPr>
                <w:rFonts w:ascii="宋体" w:hAnsi="宋体"/>
                <w:sz w:val="24"/>
              </w:rPr>
            </w:pPr>
          </w:p>
        </w:tc>
        <w:tc>
          <w:tcPr>
            <w:tcW w:w="1276" w:type="dxa"/>
            <w:vMerge/>
            <w:vAlign w:val="center"/>
          </w:tcPr>
          <w:p w:rsidR="005E546B" w:rsidRPr="00866AE6" w:rsidRDefault="005E546B" w:rsidP="007E22A4">
            <w:pPr>
              <w:spacing w:line="360" w:lineRule="auto"/>
              <w:rPr>
                <w:rFonts w:ascii="宋体" w:hAnsi="宋体"/>
                <w:sz w:val="24"/>
              </w:rPr>
            </w:pPr>
          </w:p>
        </w:tc>
        <w:tc>
          <w:tcPr>
            <w:tcW w:w="1298" w:type="dxa"/>
            <w:vMerge/>
            <w:vAlign w:val="center"/>
          </w:tcPr>
          <w:p w:rsidR="005E546B" w:rsidRPr="00866AE6" w:rsidRDefault="005E546B" w:rsidP="007E22A4">
            <w:pPr>
              <w:spacing w:line="360" w:lineRule="auto"/>
              <w:rPr>
                <w:rFonts w:ascii="宋体" w:hAnsi="宋体"/>
                <w:sz w:val="24"/>
              </w:rPr>
            </w:pPr>
          </w:p>
        </w:tc>
      </w:tr>
      <w:tr w:rsidR="005E546B" w:rsidRPr="00866AE6" w:rsidTr="007E22A4">
        <w:trPr>
          <w:cantSplit/>
          <w:trHeight w:val="587"/>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合计人民币（小写）：</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sz w:val="24"/>
              </w:rPr>
              <w:t xml:space="preserve">合计人民币（大写）： </w:t>
            </w:r>
          </w:p>
        </w:tc>
      </w:tr>
      <w:tr w:rsidR="005E546B" w:rsidRPr="00866AE6" w:rsidTr="007E22A4">
        <w:trPr>
          <w:cantSplit/>
        </w:trPr>
        <w:tc>
          <w:tcPr>
            <w:tcW w:w="9946" w:type="dxa"/>
            <w:gridSpan w:val="7"/>
            <w:vAlign w:val="center"/>
          </w:tcPr>
          <w:p w:rsidR="005E546B" w:rsidRPr="00866AE6" w:rsidRDefault="005E546B" w:rsidP="007E22A4">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rsidTr="007E22A4">
        <w:trPr>
          <w:trHeight w:val="677"/>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8C1EE4">
            <w:pPr>
              <w:spacing w:line="360" w:lineRule="atLeast"/>
              <w:ind w:firstLineChars="147" w:firstLine="287"/>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7E22A4">
        <w:trPr>
          <w:trHeight w:val="1354"/>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地址：</w:t>
            </w:r>
          </w:p>
          <w:p w:rsidR="005E546B" w:rsidRDefault="005E546B" w:rsidP="007E22A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7E22A4">
            <w:pPr>
              <w:spacing w:line="360" w:lineRule="auto"/>
              <w:rPr>
                <w:rFonts w:ascii="黑体" w:eastAsia="黑体" w:hAnsi="宋体"/>
                <w:b/>
                <w:szCs w:val="21"/>
              </w:rPr>
            </w:pPr>
            <w:r>
              <w:rPr>
                <w:rFonts w:ascii="黑体" w:eastAsia="黑体" w:hAnsi="宋体" w:hint="eastAsia"/>
                <w:b/>
                <w:szCs w:val="21"/>
              </w:rPr>
              <w:t>账号：</w:t>
            </w:r>
          </w:p>
          <w:p w:rsidR="005E546B" w:rsidRDefault="005E546B" w:rsidP="007E22A4">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7E22A4">
            <w:pPr>
              <w:spacing w:line="360" w:lineRule="auto"/>
              <w:rPr>
                <w:rFonts w:ascii="黑体" w:eastAsia="黑体" w:hAnsi="宋体"/>
                <w:b/>
                <w:szCs w:val="21"/>
              </w:rPr>
            </w:pPr>
            <w:r>
              <w:rPr>
                <w:rFonts w:ascii="黑体" w:eastAsia="黑体" w:hAnsi="宋体" w:hint="eastAsia"/>
                <w:b/>
                <w:szCs w:val="21"/>
              </w:rPr>
              <w:t>委托代理人：</w:t>
            </w:r>
          </w:p>
        </w:tc>
      </w:tr>
      <w:tr w:rsidR="005E546B" w:rsidTr="007E22A4">
        <w:trPr>
          <w:trHeight w:val="677"/>
        </w:trPr>
        <w:tc>
          <w:tcPr>
            <w:tcW w:w="4256" w:type="dxa"/>
          </w:tcPr>
          <w:p w:rsidR="005E546B" w:rsidRDefault="005E546B" w:rsidP="007E22A4">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7E22A4">
        <w:trPr>
          <w:trHeight w:val="338"/>
        </w:trPr>
        <w:tc>
          <w:tcPr>
            <w:tcW w:w="4256"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7E22A4">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71304">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7E22A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15B4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15B4B" w:rsidRPr="00934050" w:rsidRDefault="00115B4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15B4B" w:rsidRPr="00934050" w:rsidRDefault="00115B4B"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15B4B" w:rsidRPr="00934050" w:rsidRDefault="00115B4B"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15B4B" w:rsidRPr="00934050" w:rsidRDefault="00115B4B"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15B4B"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15B4B" w:rsidRPr="00934050" w:rsidRDefault="00115B4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15B4B" w:rsidRPr="00934050" w:rsidRDefault="00115B4B"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15B4B" w:rsidRPr="00934050" w:rsidRDefault="00115B4B"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15B4B" w:rsidRPr="00934050" w:rsidRDefault="00115B4B"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736C0" w:rsidRPr="006E732A" w:rsidRDefault="003736C0" w:rsidP="003736C0">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3736C0" w:rsidRDefault="003736C0" w:rsidP="003736C0">
      <w:pPr>
        <w:rPr>
          <w:rFonts w:asciiTheme="minorEastAsia" w:hAnsiTheme="minorEastAsia" w:cs="宋体"/>
          <w:kern w:val="0"/>
          <w:sz w:val="28"/>
          <w:szCs w:val="28"/>
          <w:lang w:val="zh-CN"/>
        </w:rPr>
      </w:pPr>
    </w:p>
    <w:p w:rsidR="003736C0" w:rsidRPr="006E732A" w:rsidRDefault="003736C0" w:rsidP="003736C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3736C0" w:rsidRPr="006E732A" w:rsidRDefault="003736C0" w:rsidP="003736C0">
      <w:pPr>
        <w:autoSpaceDE w:val="0"/>
        <w:autoSpaceDN w:val="0"/>
        <w:adjustRightInd w:val="0"/>
        <w:ind w:firstLineChars="98" w:firstLine="266"/>
        <w:rPr>
          <w:rFonts w:asciiTheme="minorEastAsia" w:hAnsiTheme="minorEastAsia" w:cs="Times New Roman"/>
          <w:snapToGrid w:val="0"/>
          <w:kern w:val="0"/>
          <w:sz w:val="28"/>
          <w:szCs w:val="28"/>
        </w:rPr>
      </w:pPr>
    </w:p>
    <w:p w:rsidR="003736C0" w:rsidRDefault="003736C0" w:rsidP="003736C0">
      <w:pPr>
        <w:rPr>
          <w:rFonts w:asciiTheme="minorEastAsia" w:hAnsiTheme="minorEastAsia" w:cs="宋体"/>
          <w:kern w:val="0"/>
          <w:sz w:val="28"/>
          <w:szCs w:val="28"/>
          <w:lang w:val="zh-CN"/>
        </w:rPr>
      </w:pPr>
    </w:p>
    <w:p w:rsidR="003736C0" w:rsidRPr="00A84E5F" w:rsidRDefault="003736C0" w:rsidP="003736C0">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3736C0" w:rsidRPr="00A84E5F" w:rsidRDefault="003736C0" w:rsidP="003736C0">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3736C0" w:rsidRDefault="003736C0" w:rsidP="003736C0">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p>
    <w:p w:rsidR="003736C0" w:rsidRPr="00A53BD8" w:rsidRDefault="003736C0" w:rsidP="003736C0">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3736C0" w:rsidRPr="007335ED" w:rsidRDefault="003736C0" w:rsidP="003736C0">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3736C0" w:rsidRPr="007335ED" w:rsidRDefault="003736C0" w:rsidP="003736C0">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BB" w:rsidRDefault="004D49BB" w:rsidP="00156746">
      <w:r>
        <w:separator/>
      </w:r>
    </w:p>
  </w:endnote>
  <w:endnote w:type="continuationSeparator" w:id="0">
    <w:p w:rsidR="004D49BB" w:rsidRDefault="004D49BB"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Pr="00EB77AB" w:rsidRDefault="00115B4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23E45">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Pr="00EB77AB" w:rsidRDefault="00115B4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23E45">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Pr="00EB77AB" w:rsidRDefault="00115B4B">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F23E45">
      <w:rPr>
        <w:rStyle w:val="a7"/>
        <w:noProof/>
        <w:sz w:val="24"/>
        <w:szCs w:val="24"/>
      </w:rPr>
      <w:t>40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BB" w:rsidRDefault="004D49BB" w:rsidP="00156746">
      <w:r>
        <w:separator/>
      </w:r>
    </w:p>
  </w:footnote>
  <w:footnote w:type="continuationSeparator" w:id="0">
    <w:p w:rsidR="004D49BB" w:rsidRDefault="004D49BB"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Default="00115B4B">
    <w:pPr>
      <w:pStyle w:val="a4"/>
      <w:jc w:val="both"/>
      <w:rPr>
        <w:rFonts w:ascii="楷体_GB2312" w:eastAsia="楷体_GB2312"/>
        <w:sz w:val="21"/>
        <w:szCs w:val="21"/>
      </w:rPr>
    </w:pPr>
  </w:p>
  <w:p w:rsidR="00115B4B" w:rsidRDefault="00115B4B">
    <w:pPr>
      <w:pStyle w:val="a4"/>
      <w:jc w:val="both"/>
      <w:rPr>
        <w:rFonts w:ascii="楷体_GB2312" w:eastAsia="楷体_GB2312"/>
        <w:sz w:val="21"/>
        <w:szCs w:val="21"/>
      </w:rPr>
    </w:pPr>
  </w:p>
  <w:p w:rsidR="00115B4B" w:rsidRPr="006A13FB" w:rsidRDefault="00115B4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Default="00115B4B">
    <w:pPr>
      <w:pStyle w:val="a4"/>
      <w:jc w:val="both"/>
      <w:rPr>
        <w:rFonts w:ascii="楷体_GB2312" w:eastAsia="楷体_GB2312"/>
        <w:sz w:val="21"/>
        <w:szCs w:val="21"/>
      </w:rPr>
    </w:pPr>
  </w:p>
  <w:p w:rsidR="00115B4B" w:rsidRDefault="00115B4B">
    <w:pPr>
      <w:pStyle w:val="a4"/>
      <w:jc w:val="both"/>
      <w:rPr>
        <w:rFonts w:ascii="楷体_GB2312" w:eastAsia="楷体_GB2312"/>
        <w:sz w:val="21"/>
        <w:szCs w:val="21"/>
      </w:rPr>
    </w:pPr>
  </w:p>
  <w:p w:rsidR="00115B4B" w:rsidRPr="006A13FB" w:rsidRDefault="00115B4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Default="00115B4B">
    <w:pPr>
      <w:pStyle w:val="a4"/>
      <w:jc w:val="both"/>
      <w:rPr>
        <w:rFonts w:ascii="楷体_GB2312" w:eastAsia="楷体_GB2312"/>
        <w:sz w:val="21"/>
        <w:szCs w:val="21"/>
      </w:rPr>
    </w:pPr>
  </w:p>
  <w:p w:rsidR="00115B4B" w:rsidRDefault="00115B4B">
    <w:pPr>
      <w:pStyle w:val="a4"/>
      <w:jc w:val="both"/>
      <w:rPr>
        <w:rFonts w:ascii="楷体_GB2312" w:eastAsia="楷体_GB2312"/>
        <w:sz w:val="21"/>
        <w:szCs w:val="21"/>
      </w:rPr>
    </w:pPr>
  </w:p>
  <w:p w:rsidR="00115B4B" w:rsidRPr="006A13FB" w:rsidRDefault="00115B4B">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Pr="006A13FB" w:rsidRDefault="00115B4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Default="00115B4B">
    <w:pPr>
      <w:pStyle w:val="a4"/>
      <w:jc w:val="both"/>
      <w:rPr>
        <w:rFonts w:ascii="楷体_GB2312" w:eastAsia="楷体_GB2312"/>
        <w:sz w:val="21"/>
        <w:szCs w:val="21"/>
      </w:rPr>
    </w:pPr>
  </w:p>
  <w:p w:rsidR="00115B4B" w:rsidRDefault="00115B4B">
    <w:pPr>
      <w:pStyle w:val="a4"/>
      <w:jc w:val="both"/>
      <w:rPr>
        <w:rFonts w:ascii="楷体_GB2312" w:eastAsia="楷体_GB2312"/>
        <w:sz w:val="21"/>
        <w:szCs w:val="21"/>
      </w:rPr>
    </w:pPr>
  </w:p>
  <w:p w:rsidR="00115B4B" w:rsidRPr="006A13FB" w:rsidRDefault="00115B4B">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Default="00115B4B">
    <w:pPr>
      <w:pStyle w:val="a4"/>
      <w:jc w:val="both"/>
      <w:rPr>
        <w:rFonts w:ascii="楷体_GB2312" w:eastAsia="楷体_GB2312"/>
        <w:bCs/>
        <w:sz w:val="21"/>
        <w:szCs w:val="21"/>
      </w:rPr>
    </w:pPr>
  </w:p>
  <w:p w:rsidR="00115B4B" w:rsidRDefault="00115B4B">
    <w:pPr>
      <w:pStyle w:val="a4"/>
      <w:jc w:val="both"/>
      <w:rPr>
        <w:rFonts w:ascii="楷体_GB2312" w:eastAsia="楷体_GB2312"/>
        <w:bCs/>
        <w:sz w:val="21"/>
        <w:szCs w:val="21"/>
      </w:rPr>
    </w:pPr>
  </w:p>
  <w:p w:rsidR="00115B4B" w:rsidRPr="006A13FB" w:rsidRDefault="00115B4B">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4B" w:rsidRDefault="00115B4B">
    <w:pPr>
      <w:pStyle w:val="a4"/>
      <w:jc w:val="both"/>
      <w:rPr>
        <w:rFonts w:ascii="楷体_GB2312" w:eastAsia="楷体_GB2312"/>
        <w:bCs/>
        <w:sz w:val="21"/>
        <w:szCs w:val="21"/>
      </w:rPr>
    </w:pPr>
  </w:p>
  <w:p w:rsidR="00115B4B" w:rsidRDefault="00115B4B">
    <w:pPr>
      <w:pStyle w:val="a4"/>
      <w:jc w:val="both"/>
      <w:rPr>
        <w:rFonts w:ascii="楷体_GB2312" w:eastAsia="楷体_GB2312"/>
        <w:bCs/>
        <w:sz w:val="21"/>
        <w:szCs w:val="21"/>
      </w:rPr>
    </w:pPr>
  </w:p>
  <w:p w:rsidR="00115B4B" w:rsidRPr="006A13FB" w:rsidRDefault="00115B4B">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DCFDB"/>
    <w:multiLevelType w:val="singleLevel"/>
    <w:tmpl w:val="966DCFDB"/>
    <w:lvl w:ilvl="0">
      <w:start w:val="1"/>
      <w:numFmt w:val="decimal"/>
      <w:suff w:val="nothing"/>
      <w:lvlText w:val="%1、"/>
      <w:lvlJc w:val="left"/>
      <w:pPr>
        <w:ind w:left="0" w:firstLine="403"/>
      </w:pPr>
      <w:rPr>
        <w:rFonts w:hint="default"/>
      </w:rPr>
    </w:lvl>
  </w:abstractNum>
  <w:abstractNum w:abstractNumId="1">
    <w:nsid w:val="99B51936"/>
    <w:multiLevelType w:val="singleLevel"/>
    <w:tmpl w:val="99B51936"/>
    <w:lvl w:ilvl="0">
      <w:start w:val="1"/>
      <w:numFmt w:val="decimal"/>
      <w:suff w:val="nothing"/>
      <w:lvlText w:val="%1、"/>
      <w:lvlJc w:val="left"/>
      <w:pPr>
        <w:ind w:left="0" w:firstLine="403"/>
      </w:pPr>
      <w:rPr>
        <w:rFonts w:hint="default"/>
      </w:rPr>
    </w:lvl>
  </w:abstractNum>
  <w:abstractNum w:abstractNumId="2">
    <w:nsid w:val="9D9AAE49"/>
    <w:multiLevelType w:val="singleLevel"/>
    <w:tmpl w:val="9D9AAE49"/>
    <w:lvl w:ilvl="0">
      <w:start w:val="1"/>
      <w:numFmt w:val="decimal"/>
      <w:suff w:val="nothing"/>
      <w:lvlText w:val="%1、"/>
      <w:lvlJc w:val="left"/>
      <w:pPr>
        <w:tabs>
          <w:tab w:val="left" w:pos="0"/>
        </w:tabs>
        <w:ind w:left="0" w:firstLine="403"/>
      </w:pPr>
      <w:rPr>
        <w:rFonts w:ascii="宋体" w:eastAsia="宋体" w:hAnsi="宋体" w:cs="宋体" w:hint="default"/>
      </w:rPr>
    </w:lvl>
  </w:abstractNum>
  <w:abstractNum w:abstractNumId="3">
    <w:nsid w:val="9E58B2BB"/>
    <w:multiLevelType w:val="singleLevel"/>
    <w:tmpl w:val="9E58B2BB"/>
    <w:lvl w:ilvl="0">
      <w:start w:val="1"/>
      <w:numFmt w:val="decimal"/>
      <w:suff w:val="nothing"/>
      <w:lvlText w:val="%1、"/>
      <w:lvlJc w:val="left"/>
      <w:pPr>
        <w:ind w:left="0" w:firstLine="403"/>
      </w:pPr>
      <w:rPr>
        <w:rFonts w:hint="default"/>
      </w:rPr>
    </w:lvl>
  </w:abstractNum>
  <w:abstractNum w:abstractNumId="4">
    <w:nsid w:val="A6C9AE18"/>
    <w:multiLevelType w:val="singleLevel"/>
    <w:tmpl w:val="A6C9AE18"/>
    <w:lvl w:ilvl="0">
      <w:start w:val="1"/>
      <w:numFmt w:val="decimal"/>
      <w:suff w:val="nothing"/>
      <w:lvlText w:val="%1、"/>
      <w:lvlJc w:val="left"/>
    </w:lvl>
  </w:abstractNum>
  <w:abstractNum w:abstractNumId="5">
    <w:nsid w:val="B5CE2309"/>
    <w:multiLevelType w:val="singleLevel"/>
    <w:tmpl w:val="B5CE2309"/>
    <w:lvl w:ilvl="0">
      <w:start w:val="1"/>
      <w:numFmt w:val="decimal"/>
      <w:suff w:val="nothing"/>
      <w:lvlText w:val="%1、"/>
      <w:lvlJc w:val="left"/>
      <w:pPr>
        <w:ind w:left="0" w:firstLine="403"/>
      </w:pPr>
      <w:rPr>
        <w:rFonts w:hint="default"/>
      </w:rPr>
    </w:lvl>
  </w:abstractNum>
  <w:abstractNum w:abstractNumId="6">
    <w:nsid w:val="BF83091E"/>
    <w:multiLevelType w:val="singleLevel"/>
    <w:tmpl w:val="BF83091E"/>
    <w:lvl w:ilvl="0">
      <w:start w:val="1"/>
      <w:numFmt w:val="decimal"/>
      <w:suff w:val="nothing"/>
      <w:lvlText w:val="%1、"/>
      <w:lvlJc w:val="left"/>
      <w:pPr>
        <w:ind w:left="0" w:firstLine="403"/>
      </w:pPr>
      <w:rPr>
        <w:rFonts w:hint="default"/>
      </w:rPr>
    </w:lvl>
  </w:abstractNum>
  <w:abstractNum w:abstractNumId="7">
    <w:nsid w:val="C40142F7"/>
    <w:multiLevelType w:val="singleLevel"/>
    <w:tmpl w:val="C40142F7"/>
    <w:lvl w:ilvl="0">
      <w:start w:val="1"/>
      <w:numFmt w:val="decimal"/>
      <w:suff w:val="nothing"/>
      <w:lvlText w:val="%1、"/>
      <w:lvlJc w:val="left"/>
      <w:pPr>
        <w:ind w:left="0" w:firstLine="403"/>
      </w:pPr>
      <w:rPr>
        <w:rFonts w:hint="default"/>
      </w:rPr>
    </w:lvl>
  </w:abstractNum>
  <w:abstractNum w:abstractNumId="8">
    <w:nsid w:val="C4CC2870"/>
    <w:multiLevelType w:val="singleLevel"/>
    <w:tmpl w:val="C4CC2870"/>
    <w:lvl w:ilvl="0">
      <w:start w:val="1"/>
      <w:numFmt w:val="decimal"/>
      <w:suff w:val="nothing"/>
      <w:lvlText w:val="%1、"/>
      <w:lvlJc w:val="left"/>
      <w:pPr>
        <w:ind w:left="0" w:firstLine="403"/>
      </w:pPr>
      <w:rPr>
        <w:rFonts w:hint="default"/>
      </w:rPr>
    </w:lvl>
  </w:abstractNum>
  <w:abstractNum w:abstractNumId="9">
    <w:nsid w:val="CBB51E7D"/>
    <w:multiLevelType w:val="singleLevel"/>
    <w:tmpl w:val="CBB51E7D"/>
    <w:lvl w:ilvl="0">
      <w:start w:val="1"/>
      <w:numFmt w:val="decimal"/>
      <w:suff w:val="nothing"/>
      <w:lvlText w:val="%1、"/>
      <w:lvlJc w:val="left"/>
      <w:pPr>
        <w:ind w:left="0" w:firstLine="403"/>
      </w:pPr>
      <w:rPr>
        <w:rFonts w:hint="default"/>
      </w:rPr>
    </w:lvl>
  </w:abstractNum>
  <w:abstractNum w:abstractNumId="10">
    <w:nsid w:val="CE9AAA29"/>
    <w:multiLevelType w:val="singleLevel"/>
    <w:tmpl w:val="CE9AAA29"/>
    <w:lvl w:ilvl="0">
      <w:start w:val="1"/>
      <w:numFmt w:val="decimal"/>
      <w:suff w:val="nothing"/>
      <w:lvlText w:val="%1、"/>
      <w:lvlJc w:val="left"/>
      <w:pPr>
        <w:ind w:left="0" w:firstLine="403"/>
      </w:pPr>
      <w:rPr>
        <w:rFonts w:hint="default"/>
      </w:rPr>
    </w:lvl>
  </w:abstractNum>
  <w:abstractNum w:abstractNumId="11">
    <w:nsid w:val="DECEDDF5"/>
    <w:multiLevelType w:val="singleLevel"/>
    <w:tmpl w:val="DECEDDF5"/>
    <w:lvl w:ilvl="0">
      <w:start w:val="1"/>
      <w:numFmt w:val="decimal"/>
      <w:suff w:val="nothing"/>
      <w:lvlText w:val="%1、"/>
      <w:lvlJc w:val="left"/>
      <w:pPr>
        <w:ind w:left="0" w:firstLine="403"/>
      </w:pPr>
      <w:rPr>
        <w:rFonts w:hint="default"/>
      </w:rPr>
    </w:lvl>
  </w:abstractNum>
  <w:abstractNum w:abstractNumId="12">
    <w:nsid w:val="E21DA8DD"/>
    <w:multiLevelType w:val="singleLevel"/>
    <w:tmpl w:val="E21DA8DD"/>
    <w:lvl w:ilvl="0">
      <w:start w:val="1"/>
      <w:numFmt w:val="decimal"/>
      <w:suff w:val="nothing"/>
      <w:lvlText w:val="%1、"/>
      <w:lvlJc w:val="left"/>
      <w:pPr>
        <w:ind w:left="0" w:firstLine="403"/>
      </w:pPr>
      <w:rPr>
        <w:rFonts w:hint="default"/>
      </w:rPr>
    </w:lvl>
  </w:abstractNum>
  <w:abstractNum w:abstractNumId="13">
    <w:nsid w:val="E57E52D6"/>
    <w:multiLevelType w:val="singleLevel"/>
    <w:tmpl w:val="E57E52D6"/>
    <w:lvl w:ilvl="0">
      <w:start w:val="1"/>
      <w:numFmt w:val="decimal"/>
      <w:suff w:val="nothing"/>
      <w:lvlText w:val="%1、"/>
      <w:lvlJc w:val="left"/>
      <w:pPr>
        <w:ind w:left="0" w:firstLine="403"/>
      </w:pPr>
      <w:rPr>
        <w:rFonts w:hint="default"/>
      </w:rPr>
    </w:lvl>
  </w:abstractNum>
  <w:abstractNum w:abstractNumId="14">
    <w:nsid w:val="F0841B74"/>
    <w:multiLevelType w:val="singleLevel"/>
    <w:tmpl w:val="F0841B74"/>
    <w:lvl w:ilvl="0">
      <w:start w:val="1"/>
      <w:numFmt w:val="decimal"/>
      <w:suff w:val="nothing"/>
      <w:lvlText w:val="%1、"/>
      <w:lvlJc w:val="left"/>
      <w:pPr>
        <w:ind w:left="0" w:firstLine="403"/>
      </w:pPr>
      <w:rPr>
        <w:rFonts w:hint="default"/>
      </w:rPr>
    </w:lvl>
  </w:abstractNum>
  <w:abstractNum w:abstractNumId="15">
    <w:nsid w:val="F5F4582F"/>
    <w:multiLevelType w:val="singleLevel"/>
    <w:tmpl w:val="F5F4582F"/>
    <w:lvl w:ilvl="0">
      <w:start w:val="1"/>
      <w:numFmt w:val="decimal"/>
      <w:suff w:val="nothing"/>
      <w:lvlText w:val="%1、"/>
      <w:lvlJc w:val="left"/>
    </w:lvl>
  </w:abstractNum>
  <w:abstractNum w:abstractNumId="16">
    <w:nsid w:val="FE09D279"/>
    <w:multiLevelType w:val="singleLevel"/>
    <w:tmpl w:val="FE09D279"/>
    <w:lvl w:ilvl="0">
      <w:start w:val="1"/>
      <w:numFmt w:val="decimal"/>
      <w:suff w:val="nothing"/>
      <w:lvlText w:val="%1、"/>
      <w:lvlJc w:val="left"/>
      <w:pPr>
        <w:ind w:left="0" w:firstLine="403"/>
      </w:pPr>
      <w:rPr>
        <w:rFonts w:hint="default"/>
      </w:rPr>
    </w:lvl>
  </w:abstractNum>
  <w:abstractNum w:abstractNumId="17">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nsid w:val="03D75F26"/>
    <w:multiLevelType w:val="singleLevel"/>
    <w:tmpl w:val="03D75F26"/>
    <w:lvl w:ilvl="0">
      <w:start w:val="1"/>
      <w:numFmt w:val="decimal"/>
      <w:suff w:val="nothing"/>
      <w:lvlText w:val="%1、"/>
      <w:lvlJc w:val="left"/>
      <w:pPr>
        <w:ind w:left="0" w:firstLine="403"/>
      </w:pPr>
      <w:rPr>
        <w:rFonts w:hint="default"/>
      </w:rPr>
    </w:lvl>
  </w:abstractNum>
  <w:abstractNum w:abstractNumId="19">
    <w:nsid w:val="117EB9D4"/>
    <w:multiLevelType w:val="singleLevel"/>
    <w:tmpl w:val="117EB9D4"/>
    <w:lvl w:ilvl="0">
      <w:start w:val="1"/>
      <w:numFmt w:val="decimal"/>
      <w:suff w:val="nothing"/>
      <w:lvlText w:val="%1、"/>
      <w:lvlJc w:val="left"/>
      <w:pPr>
        <w:ind w:left="0" w:firstLine="403"/>
      </w:pPr>
      <w:rPr>
        <w:rFonts w:hint="default"/>
      </w:rPr>
    </w:lvl>
  </w:abstractNum>
  <w:abstractNum w:abstractNumId="20">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A23613B"/>
    <w:multiLevelType w:val="hybridMultilevel"/>
    <w:tmpl w:val="A3103588"/>
    <w:lvl w:ilvl="0" w:tplc="04090019">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1C9C4827"/>
    <w:multiLevelType w:val="singleLevel"/>
    <w:tmpl w:val="1C9C4827"/>
    <w:lvl w:ilvl="0">
      <w:start w:val="1"/>
      <w:numFmt w:val="decimal"/>
      <w:suff w:val="nothing"/>
      <w:lvlText w:val="%1、"/>
      <w:lvlJc w:val="left"/>
      <w:pPr>
        <w:ind w:left="0" w:firstLine="403"/>
      </w:pPr>
      <w:rPr>
        <w:rFonts w:hint="default"/>
      </w:rPr>
    </w:lvl>
  </w:abstractNum>
  <w:abstractNum w:abstractNumId="23">
    <w:nsid w:val="20ED5B19"/>
    <w:multiLevelType w:val="hybridMultilevel"/>
    <w:tmpl w:val="A3103588"/>
    <w:lvl w:ilvl="0" w:tplc="0409001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318539AB"/>
    <w:multiLevelType w:val="singleLevel"/>
    <w:tmpl w:val="318539AB"/>
    <w:lvl w:ilvl="0">
      <w:start w:val="1"/>
      <w:numFmt w:val="decimal"/>
      <w:suff w:val="nothing"/>
      <w:lvlText w:val="%1、"/>
      <w:lvlJc w:val="left"/>
      <w:pPr>
        <w:ind w:left="0" w:firstLine="403"/>
      </w:pPr>
      <w:rPr>
        <w:rFonts w:hint="default"/>
      </w:rPr>
    </w:lvl>
  </w:abstractNum>
  <w:abstractNum w:abstractNumId="26">
    <w:nsid w:val="3834718F"/>
    <w:multiLevelType w:val="singleLevel"/>
    <w:tmpl w:val="3834718F"/>
    <w:lvl w:ilvl="0">
      <w:start w:val="1"/>
      <w:numFmt w:val="decimal"/>
      <w:suff w:val="nothing"/>
      <w:lvlText w:val="%1、"/>
      <w:lvlJc w:val="left"/>
      <w:pPr>
        <w:ind w:left="0" w:firstLine="403"/>
      </w:pPr>
      <w:rPr>
        <w:rFonts w:hint="default"/>
      </w:rPr>
    </w:lvl>
  </w:abstractNum>
  <w:abstractNum w:abstractNumId="27">
    <w:nsid w:val="38D1747B"/>
    <w:multiLevelType w:val="hybridMultilevel"/>
    <w:tmpl w:val="AEF4423A"/>
    <w:lvl w:ilvl="0" w:tplc="5E9E25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9EA4235"/>
    <w:multiLevelType w:val="singleLevel"/>
    <w:tmpl w:val="39EA4235"/>
    <w:lvl w:ilvl="0">
      <w:start w:val="1"/>
      <w:numFmt w:val="decimal"/>
      <w:suff w:val="nothing"/>
      <w:lvlText w:val="%1、"/>
      <w:lvlJc w:val="left"/>
      <w:pPr>
        <w:ind w:left="0" w:firstLine="403"/>
      </w:pPr>
      <w:rPr>
        <w:rFonts w:hint="default"/>
      </w:rPr>
    </w:lvl>
  </w:abstractNum>
  <w:abstractNum w:abstractNumId="29">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5241CE5F"/>
    <w:multiLevelType w:val="singleLevel"/>
    <w:tmpl w:val="5241CE5F"/>
    <w:lvl w:ilvl="0">
      <w:start w:val="1"/>
      <w:numFmt w:val="decimal"/>
      <w:suff w:val="nothing"/>
      <w:lvlText w:val="%1、"/>
      <w:lvlJc w:val="left"/>
      <w:pPr>
        <w:ind w:left="0" w:firstLine="403"/>
      </w:pPr>
      <w:rPr>
        <w:rFonts w:hint="default"/>
      </w:rPr>
    </w:lvl>
  </w:abstractNum>
  <w:abstractNum w:abstractNumId="32">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A2185AD"/>
    <w:multiLevelType w:val="singleLevel"/>
    <w:tmpl w:val="7A2185AD"/>
    <w:lvl w:ilvl="0">
      <w:start w:val="1"/>
      <w:numFmt w:val="decimal"/>
      <w:suff w:val="nothing"/>
      <w:lvlText w:val="%1．"/>
      <w:lvlJc w:val="left"/>
      <w:pPr>
        <w:ind w:left="0" w:firstLine="400"/>
      </w:pPr>
      <w:rPr>
        <w:rFonts w:hint="default"/>
      </w:rPr>
    </w:lvl>
  </w:abstractNum>
  <w:abstractNum w:abstractNumId="34">
    <w:nsid w:val="7DFDDFBA"/>
    <w:multiLevelType w:val="singleLevel"/>
    <w:tmpl w:val="7DFDDFBA"/>
    <w:lvl w:ilvl="0">
      <w:start w:val="1"/>
      <w:numFmt w:val="decimal"/>
      <w:suff w:val="nothing"/>
      <w:lvlText w:val="%1、"/>
      <w:lvlJc w:val="left"/>
      <w:pPr>
        <w:ind w:left="0" w:firstLine="403"/>
      </w:pPr>
      <w:rPr>
        <w:rFonts w:hint="default"/>
      </w:rPr>
    </w:lvl>
  </w:abstractNum>
  <w:abstractNum w:abstractNumId="35">
    <w:nsid w:val="7F9FADAC"/>
    <w:multiLevelType w:val="singleLevel"/>
    <w:tmpl w:val="7F9FADAC"/>
    <w:lvl w:ilvl="0">
      <w:start w:val="1"/>
      <w:numFmt w:val="decimal"/>
      <w:suff w:val="nothing"/>
      <w:lvlText w:val="%1、"/>
      <w:lvlJc w:val="left"/>
      <w:pPr>
        <w:ind w:left="0" w:firstLine="403"/>
      </w:pPr>
      <w:rPr>
        <w:rFonts w:hint="default"/>
      </w:rPr>
    </w:lvl>
  </w:abstractNum>
  <w:num w:numId="1">
    <w:abstractNumId w:val="30"/>
  </w:num>
  <w:num w:numId="2">
    <w:abstractNumId w:val="17"/>
  </w:num>
  <w:num w:numId="3">
    <w:abstractNumId w:val="32"/>
  </w:num>
  <w:num w:numId="4">
    <w:abstractNumId w:val="24"/>
  </w:num>
  <w:num w:numId="5">
    <w:abstractNumId w:val="29"/>
  </w:num>
  <w:num w:numId="6">
    <w:abstractNumId w:val="20"/>
  </w:num>
  <w:num w:numId="7">
    <w:abstractNumId w:val="23"/>
  </w:num>
  <w:num w:numId="8">
    <w:abstractNumId w:val="21"/>
  </w:num>
  <w:num w:numId="9">
    <w:abstractNumId w:val="27"/>
  </w:num>
  <w:num w:numId="10">
    <w:abstractNumId w:val="4"/>
  </w:num>
  <w:num w:numId="11">
    <w:abstractNumId w:val="3"/>
  </w:num>
  <w:num w:numId="12">
    <w:abstractNumId w:val="22"/>
  </w:num>
  <w:num w:numId="13">
    <w:abstractNumId w:val="15"/>
  </w:num>
  <w:num w:numId="14">
    <w:abstractNumId w:val="16"/>
  </w:num>
  <w:num w:numId="15">
    <w:abstractNumId w:val="7"/>
  </w:num>
  <w:num w:numId="16">
    <w:abstractNumId w:val="33"/>
  </w:num>
  <w:num w:numId="17">
    <w:abstractNumId w:val="34"/>
  </w:num>
  <w:num w:numId="18">
    <w:abstractNumId w:val="11"/>
  </w:num>
  <w:num w:numId="19">
    <w:abstractNumId w:val="12"/>
  </w:num>
  <w:num w:numId="20">
    <w:abstractNumId w:val="2"/>
  </w:num>
  <w:num w:numId="21">
    <w:abstractNumId w:val="6"/>
  </w:num>
  <w:num w:numId="22">
    <w:abstractNumId w:val="14"/>
  </w:num>
  <w:num w:numId="23">
    <w:abstractNumId w:val="1"/>
  </w:num>
  <w:num w:numId="24">
    <w:abstractNumId w:val="5"/>
  </w:num>
  <w:num w:numId="25">
    <w:abstractNumId w:val="19"/>
  </w:num>
  <w:num w:numId="26">
    <w:abstractNumId w:val="0"/>
  </w:num>
  <w:num w:numId="27">
    <w:abstractNumId w:val="31"/>
  </w:num>
  <w:num w:numId="28">
    <w:abstractNumId w:val="28"/>
  </w:num>
  <w:num w:numId="29">
    <w:abstractNumId w:val="13"/>
  </w:num>
  <w:num w:numId="30">
    <w:abstractNumId w:val="9"/>
  </w:num>
  <w:num w:numId="31">
    <w:abstractNumId w:val="10"/>
  </w:num>
  <w:num w:numId="32">
    <w:abstractNumId w:val="35"/>
  </w:num>
  <w:num w:numId="33">
    <w:abstractNumId w:val="8"/>
  </w:num>
  <w:num w:numId="34">
    <w:abstractNumId w:val="18"/>
  </w:num>
  <w:num w:numId="35">
    <w:abstractNumId w:val="25"/>
  </w:num>
  <w:num w:numId="3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71304"/>
    <w:rsid w:val="0007237B"/>
    <w:rsid w:val="000744D5"/>
    <w:rsid w:val="000803AF"/>
    <w:rsid w:val="00085564"/>
    <w:rsid w:val="000879CB"/>
    <w:rsid w:val="00087B42"/>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5B4B"/>
    <w:rsid w:val="0011792C"/>
    <w:rsid w:val="001179D2"/>
    <w:rsid w:val="0012622A"/>
    <w:rsid w:val="0012758E"/>
    <w:rsid w:val="00132440"/>
    <w:rsid w:val="001370A6"/>
    <w:rsid w:val="00137938"/>
    <w:rsid w:val="00143A5E"/>
    <w:rsid w:val="0015050A"/>
    <w:rsid w:val="001509A9"/>
    <w:rsid w:val="00153080"/>
    <w:rsid w:val="00154A37"/>
    <w:rsid w:val="00155AB8"/>
    <w:rsid w:val="00156746"/>
    <w:rsid w:val="00160CAA"/>
    <w:rsid w:val="00161C89"/>
    <w:rsid w:val="00163061"/>
    <w:rsid w:val="0016323B"/>
    <w:rsid w:val="001645C2"/>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1F7A94"/>
    <w:rsid w:val="00202C43"/>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A60AA"/>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E50D8"/>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1E5F"/>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1F13"/>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D49BB"/>
    <w:rsid w:val="004E037D"/>
    <w:rsid w:val="004E0BAB"/>
    <w:rsid w:val="004E162D"/>
    <w:rsid w:val="004E18EC"/>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0BD0"/>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546B"/>
    <w:rsid w:val="005E60DB"/>
    <w:rsid w:val="005F4A22"/>
    <w:rsid w:val="005F5D7D"/>
    <w:rsid w:val="005F680F"/>
    <w:rsid w:val="00603D4C"/>
    <w:rsid w:val="00603E3C"/>
    <w:rsid w:val="00606A72"/>
    <w:rsid w:val="006147F1"/>
    <w:rsid w:val="00614A6A"/>
    <w:rsid w:val="006202D4"/>
    <w:rsid w:val="0062359B"/>
    <w:rsid w:val="00627EB1"/>
    <w:rsid w:val="006357E4"/>
    <w:rsid w:val="00637337"/>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6901"/>
    <w:rsid w:val="006D3F67"/>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41B5"/>
    <w:rsid w:val="00736D70"/>
    <w:rsid w:val="00751CB1"/>
    <w:rsid w:val="007539B0"/>
    <w:rsid w:val="00760AB4"/>
    <w:rsid w:val="00760F18"/>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2A4"/>
    <w:rsid w:val="007E2690"/>
    <w:rsid w:val="007E33AC"/>
    <w:rsid w:val="007E71E8"/>
    <w:rsid w:val="007F021A"/>
    <w:rsid w:val="007F2105"/>
    <w:rsid w:val="007F2C5A"/>
    <w:rsid w:val="007F39A1"/>
    <w:rsid w:val="007F4898"/>
    <w:rsid w:val="007F4F86"/>
    <w:rsid w:val="00803595"/>
    <w:rsid w:val="008055AC"/>
    <w:rsid w:val="00810E36"/>
    <w:rsid w:val="00810FC5"/>
    <w:rsid w:val="00813A34"/>
    <w:rsid w:val="00820413"/>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2407"/>
    <w:rsid w:val="00894FD2"/>
    <w:rsid w:val="00895983"/>
    <w:rsid w:val="008A0E95"/>
    <w:rsid w:val="008A3925"/>
    <w:rsid w:val="008A5296"/>
    <w:rsid w:val="008B40F1"/>
    <w:rsid w:val="008B5D3A"/>
    <w:rsid w:val="008B7F5D"/>
    <w:rsid w:val="008C012A"/>
    <w:rsid w:val="008C0EB9"/>
    <w:rsid w:val="008C1EE4"/>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21DA"/>
    <w:rsid w:val="00946B39"/>
    <w:rsid w:val="009474B3"/>
    <w:rsid w:val="009478E9"/>
    <w:rsid w:val="00953423"/>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37D3"/>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9DE"/>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D75C8"/>
    <w:rsid w:val="00CE3C32"/>
    <w:rsid w:val="00CE48C7"/>
    <w:rsid w:val="00CF40F3"/>
    <w:rsid w:val="00CF5B6D"/>
    <w:rsid w:val="00CF644A"/>
    <w:rsid w:val="00CF6D7C"/>
    <w:rsid w:val="00D03D3C"/>
    <w:rsid w:val="00D054EA"/>
    <w:rsid w:val="00D06FF8"/>
    <w:rsid w:val="00D10DF2"/>
    <w:rsid w:val="00D12FAF"/>
    <w:rsid w:val="00D15E56"/>
    <w:rsid w:val="00D1612C"/>
    <w:rsid w:val="00D16290"/>
    <w:rsid w:val="00D162FA"/>
    <w:rsid w:val="00D168DD"/>
    <w:rsid w:val="00D205FF"/>
    <w:rsid w:val="00D23E0D"/>
    <w:rsid w:val="00D33A31"/>
    <w:rsid w:val="00D34BFF"/>
    <w:rsid w:val="00D417CC"/>
    <w:rsid w:val="00D43BBF"/>
    <w:rsid w:val="00D45EDC"/>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636"/>
    <w:rsid w:val="00DB0D05"/>
    <w:rsid w:val="00DB3B93"/>
    <w:rsid w:val="00DB5B16"/>
    <w:rsid w:val="00DB7520"/>
    <w:rsid w:val="00DC1D0F"/>
    <w:rsid w:val="00DC4321"/>
    <w:rsid w:val="00DD153E"/>
    <w:rsid w:val="00DD2C6F"/>
    <w:rsid w:val="00DD45CF"/>
    <w:rsid w:val="00DE009D"/>
    <w:rsid w:val="00DE45D1"/>
    <w:rsid w:val="00DF1C4D"/>
    <w:rsid w:val="00DF23B6"/>
    <w:rsid w:val="00DF28D9"/>
    <w:rsid w:val="00DF6112"/>
    <w:rsid w:val="00DF6760"/>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3E45"/>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168A"/>
    <w:rsid w:val="00F86306"/>
    <w:rsid w:val="00F903C9"/>
    <w:rsid w:val="00F906A3"/>
    <w:rsid w:val="00F90D0C"/>
    <w:rsid w:val="00F952D2"/>
    <w:rsid w:val="00F96005"/>
    <w:rsid w:val="00F962EB"/>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 w:type="table" w:customStyle="1" w:styleId="15">
    <w:name w:val="网格型1"/>
    <w:basedOn w:val="a2"/>
    <w:next w:val="ae"/>
    <w:uiPriority w:val="99"/>
    <w:unhideWhenUsed/>
    <w:qFormat/>
    <w:rsid w:val="008C0EB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C02C1-A78B-446D-A507-18E8FB79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68</Pages>
  <Words>4801</Words>
  <Characters>27369</Characters>
  <Application>Microsoft Office Word</Application>
  <DocSecurity>0</DocSecurity>
  <Lines>228</Lines>
  <Paragraphs>64</Paragraphs>
  <ScaleCrop>false</ScaleCrop>
  <Company>china</Company>
  <LinksUpToDate>false</LinksUpToDate>
  <CharactersWithSpaces>32106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149</cp:revision>
  <cp:lastPrinted>2020-07-10T09:43:00Z</cp:lastPrinted>
  <dcterms:created xsi:type="dcterms:W3CDTF">2020-03-30T02:20:00Z</dcterms:created>
  <dcterms:modified xsi:type="dcterms:W3CDTF">2020-08-31T01:02:00Z</dcterms:modified>
</cp:coreProperties>
</file>