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E3458">
        <w:rPr>
          <w:rFonts w:ascii="宋体" w:eastAsia="宋体" w:hAnsi="宋体" w:cs="Times New Roman" w:hint="eastAsia"/>
          <w:kern w:val="0"/>
          <w:sz w:val="36"/>
          <w:szCs w:val="36"/>
          <w:u w:val="single"/>
        </w:rPr>
        <w:t>弱电井清理</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E3458">
        <w:rPr>
          <w:rFonts w:ascii="宋体" w:eastAsia="宋体" w:hAnsi="宋体" w:cs="Times New Roman"/>
          <w:kern w:val="0"/>
          <w:sz w:val="36"/>
          <w:szCs w:val="36"/>
          <w:u w:val="single"/>
        </w:rPr>
        <w:t>2020-JL13（03）-F30012</w:t>
      </w:r>
    </w:p>
    <w:p w:rsidR="000F19EE" w:rsidRDefault="000F19EE" w:rsidP="000F19EE">
      <w:pPr>
        <w:rPr>
          <w:rFonts w:ascii="Times New Roman" w:eastAsia="华文中宋" w:hAnsi="Times New Roman" w:cs="Times New Roman"/>
          <w:kern w:val="0"/>
          <w:sz w:val="36"/>
          <w:szCs w:val="36"/>
        </w:rPr>
      </w:pPr>
    </w:p>
    <w:p w:rsidR="00156746" w:rsidRPr="007D6E75"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31229">
        <w:rPr>
          <w:rFonts w:ascii="宋体" w:eastAsia="宋体" w:hAnsi="宋体" w:cs="Times New Roman" w:hint="eastAsia"/>
          <w:kern w:val="0"/>
          <w:sz w:val="36"/>
          <w:szCs w:val="36"/>
        </w:rPr>
        <w:t>十</w:t>
      </w:r>
      <w:bookmarkStart w:id="0" w:name="_GoBack"/>
      <w:bookmarkEnd w:id="0"/>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035CDA"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89448A">
          <w:rPr>
            <w:noProof/>
            <w:webHidden/>
          </w:rPr>
          <w:t>1</w:t>
        </w:r>
        <w:r>
          <w:rPr>
            <w:noProof/>
            <w:webHidden/>
          </w:rPr>
          <w:fldChar w:fldCharType="end"/>
        </w:r>
      </w:hyperlink>
    </w:p>
    <w:p w:rsidR="006C1884" w:rsidRDefault="00891897"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035CDA">
          <w:rPr>
            <w:noProof/>
            <w:webHidden/>
          </w:rPr>
          <w:fldChar w:fldCharType="begin"/>
        </w:r>
        <w:r w:rsidR="006C1884">
          <w:rPr>
            <w:noProof/>
            <w:webHidden/>
          </w:rPr>
          <w:instrText xml:space="preserve"> PAGEREF _Toc43485652 \h </w:instrText>
        </w:r>
        <w:r w:rsidR="00035CDA">
          <w:rPr>
            <w:noProof/>
            <w:webHidden/>
          </w:rPr>
        </w:r>
        <w:r w:rsidR="00035CDA">
          <w:rPr>
            <w:noProof/>
            <w:webHidden/>
          </w:rPr>
          <w:fldChar w:fldCharType="separate"/>
        </w:r>
        <w:r w:rsidR="0089448A">
          <w:rPr>
            <w:noProof/>
            <w:webHidden/>
          </w:rPr>
          <w:t>4</w:t>
        </w:r>
        <w:r w:rsidR="00035CDA">
          <w:rPr>
            <w:noProof/>
            <w:webHidden/>
          </w:rPr>
          <w:fldChar w:fldCharType="end"/>
        </w:r>
      </w:hyperlink>
    </w:p>
    <w:p w:rsidR="006C1884" w:rsidRDefault="00891897"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035CDA">
          <w:rPr>
            <w:noProof/>
            <w:webHidden/>
          </w:rPr>
          <w:fldChar w:fldCharType="begin"/>
        </w:r>
        <w:r w:rsidR="006C1884">
          <w:rPr>
            <w:noProof/>
            <w:webHidden/>
          </w:rPr>
          <w:instrText xml:space="preserve"> PAGEREF _Toc43485653 \h </w:instrText>
        </w:r>
        <w:r w:rsidR="00035CDA">
          <w:rPr>
            <w:noProof/>
            <w:webHidden/>
          </w:rPr>
        </w:r>
        <w:r w:rsidR="00035CDA">
          <w:rPr>
            <w:noProof/>
            <w:webHidden/>
          </w:rPr>
          <w:fldChar w:fldCharType="separate"/>
        </w:r>
        <w:r w:rsidR="0089448A">
          <w:rPr>
            <w:noProof/>
            <w:webHidden/>
          </w:rPr>
          <w:t>6</w:t>
        </w:r>
        <w:r w:rsidR="00035CDA">
          <w:rPr>
            <w:noProof/>
            <w:webHidden/>
          </w:rPr>
          <w:fldChar w:fldCharType="end"/>
        </w:r>
      </w:hyperlink>
    </w:p>
    <w:p w:rsidR="006C1884" w:rsidRDefault="00891897"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035CDA">
          <w:rPr>
            <w:noProof/>
            <w:webHidden/>
          </w:rPr>
          <w:fldChar w:fldCharType="begin"/>
        </w:r>
        <w:r w:rsidR="006C1884">
          <w:rPr>
            <w:noProof/>
            <w:webHidden/>
          </w:rPr>
          <w:instrText xml:space="preserve"> PAGEREF _Toc43485654 \h </w:instrText>
        </w:r>
        <w:r w:rsidR="00035CDA">
          <w:rPr>
            <w:noProof/>
            <w:webHidden/>
          </w:rPr>
        </w:r>
        <w:r w:rsidR="00035CDA">
          <w:rPr>
            <w:noProof/>
            <w:webHidden/>
          </w:rPr>
          <w:fldChar w:fldCharType="separate"/>
        </w:r>
        <w:r w:rsidR="0089448A">
          <w:rPr>
            <w:noProof/>
            <w:webHidden/>
          </w:rPr>
          <w:t>28</w:t>
        </w:r>
        <w:r w:rsidR="00035CDA">
          <w:rPr>
            <w:noProof/>
            <w:webHidden/>
          </w:rPr>
          <w:fldChar w:fldCharType="end"/>
        </w:r>
      </w:hyperlink>
    </w:p>
    <w:p w:rsidR="006C1884" w:rsidRDefault="00891897"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035CDA">
          <w:rPr>
            <w:noProof/>
            <w:webHidden/>
          </w:rPr>
          <w:fldChar w:fldCharType="begin"/>
        </w:r>
        <w:r w:rsidR="006C1884">
          <w:rPr>
            <w:noProof/>
            <w:webHidden/>
          </w:rPr>
          <w:instrText xml:space="preserve"> PAGEREF _Toc43485655 \h </w:instrText>
        </w:r>
        <w:r w:rsidR="00035CDA">
          <w:rPr>
            <w:noProof/>
            <w:webHidden/>
          </w:rPr>
        </w:r>
        <w:r w:rsidR="00035CDA">
          <w:rPr>
            <w:noProof/>
            <w:webHidden/>
          </w:rPr>
          <w:fldChar w:fldCharType="separate"/>
        </w:r>
        <w:r w:rsidR="0089448A">
          <w:rPr>
            <w:noProof/>
            <w:webHidden/>
          </w:rPr>
          <w:t>33</w:t>
        </w:r>
        <w:r w:rsidR="00035CDA">
          <w:rPr>
            <w:noProof/>
            <w:webHidden/>
          </w:rPr>
          <w:fldChar w:fldCharType="end"/>
        </w:r>
      </w:hyperlink>
    </w:p>
    <w:p w:rsidR="00CD46E0" w:rsidRPr="00853C33" w:rsidRDefault="00035CDA"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7E3458">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43485651"/>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E3458">
        <w:rPr>
          <w:rFonts w:ascii="Tahoma" w:hAnsi="Tahoma" w:cs="Tahoma" w:hint="eastAsia"/>
          <w:b/>
          <w:bCs/>
          <w:kern w:val="0"/>
          <w:sz w:val="28"/>
          <w:szCs w:val="28"/>
        </w:rPr>
        <w:t>弱电井清理</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7E3458">
        <w:rPr>
          <w:rFonts w:ascii="Tahoma" w:hAnsi="Tahoma" w:cs="Tahoma" w:hint="eastAsia"/>
          <w:kern w:val="0"/>
          <w:sz w:val="28"/>
          <w:szCs w:val="28"/>
        </w:rPr>
        <w:t>2020-JL13</w:t>
      </w:r>
      <w:r w:rsidR="007E3458">
        <w:rPr>
          <w:rFonts w:ascii="Tahoma" w:hAnsi="Tahoma" w:cs="Tahoma" w:hint="eastAsia"/>
          <w:kern w:val="0"/>
          <w:sz w:val="28"/>
          <w:szCs w:val="28"/>
        </w:rPr>
        <w:t>（</w:t>
      </w:r>
      <w:r w:rsidR="007E3458">
        <w:rPr>
          <w:rFonts w:ascii="Tahoma" w:hAnsi="Tahoma" w:cs="Tahoma" w:hint="eastAsia"/>
          <w:kern w:val="0"/>
          <w:sz w:val="28"/>
          <w:szCs w:val="28"/>
        </w:rPr>
        <w:t>03</w:t>
      </w:r>
      <w:r w:rsidR="007E3458">
        <w:rPr>
          <w:rFonts w:ascii="Tahoma" w:hAnsi="Tahoma" w:cs="Tahoma" w:hint="eastAsia"/>
          <w:kern w:val="0"/>
          <w:sz w:val="28"/>
          <w:szCs w:val="28"/>
        </w:rPr>
        <w:t>）</w:t>
      </w:r>
      <w:r w:rsidR="007E3458">
        <w:rPr>
          <w:rFonts w:ascii="Tahoma" w:hAnsi="Tahoma" w:cs="Tahoma" w:hint="eastAsia"/>
          <w:kern w:val="0"/>
          <w:sz w:val="28"/>
          <w:szCs w:val="28"/>
        </w:rPr>
        <w:t>-F30012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E3458">
        <w:rPr>
          <w:rFonts w:ascii="宋体" w:eastAsia="宋体" w:hAnsi="宋体" w:cs="Times New Roman" w:hint="eastAsia"/>
          <w:kern w:val="0"/>
          <w:sz w:val="24"/>
          <w:szCs w:val="24"/>
        </w:rPr>
        <w:t>弱电井清理</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7E3458">
        <w:rPr>
          <w:rFonts w:ascii="宋体" w:eastAsia="宋体" w:hAnsi="宋体" w:cs="Times New Roman" w:hint="eastAsia"/>
          <w:kern w:val="0"/>
          <w:sz w:val="24"/>
          <w:szCs w:val="24"/>
        </w:rPr>
        <w:t>2020-JL13（03）-F30012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89448A" w:rsidP="0089448A">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项目</w:t>
            </w:r>
            <w:r w:rsidR="000F19EE" w:rsidRPr="00A829B8">
              <w:rPr>
                <w:rFonts w:ascii="宋体" w:eastAsia="宋体" w:hAnsi="宋体" w:cs="Times New Roman" w:hint="eastAsia"/>
                <w:snapToGrid w:val="0"/>
                <w:kern w:val="0"/>
                <w:sz w:val="24"/>
                <w:szCs w:val="24"/>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1F4092"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1F4092"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7E345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弱电井清理</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kern w:val="0"/>
                <w:sz w:val="24"/>
                <w:szCs w:val="24"/>
              </w:rPr>
              <w:t>详见谈判文件附件21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E65D8E" w:rsidRDefault="001F4092" w:rsidP="002076CA">
            <w:pPr>
              <w:adjustRightInd w:val="0"/>
              <w:snapToGrid w:val="0"/>
              <w:spacing w:line="360" w:lineRule="exact"/>
              <w:jc w:val="center"/>
              <w:rPr>
                <w:rFonts w:ascii="宋体" w:eastAsia="宋体" w:hAnsi="宋体" w:cs="Times New Roman"/>
                <w:sz w:val="24"/>
                <w:szCs w:val="24"/>
              </w:rPr>
            </w:pPr>
            <w:r w:rsidRPr="00E65D8E">
              <w:rPr>
                <w:rFonts w:asciiTheme="minorEastAsia" w:hAnsiTheme="minorEastAsia" w:cs="Times New Roman" w:hint="eastAsia"/>
                <w:sz w:val="24"/>
                <w:szCs w:val="24"/>
              </w:rPr>
              <w:t>2年</w:t>
            </w:r>
          </w:p>
        </w:tc>
        <w:tc>
          <w:tcPr>
            <w:tcW w:w="992" w:type="dxa"/>
            <w:tcBorders>
              <w:top w:val="single" w:sz="4" w:space="0" w:color="auto"/>
              <w:left w:val="single" w:sz="4" w:space="0" w:color="auto"/>
              <w:right w:val="single" w:sz="4" w:space="0" w:color="auto"/>
            </w:tcBorders>
            <w:vAlign w:val="center"/>
          </w:tcPr>
          <w:p w:rsidR="00647E07" w:rsidRPr="00E65D8E" w:rsidRDefault="00647E07"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7E3458" w:rsidRPr="00A829B8" w:rsidTr="007E3458">
        <w:trPr>
          <w:cantSplit/>
          <w:trHeight w:hRule="exact" w:val="857"/>
          <w:jc w:val="center"/>
        </w:trPr>
        <w:tc>
          <w:tcPr>
            <w:tcW w:w="800" w:type="dxa"/>
            <w:tcBorders>
              <w:top w:val="single" w:sz="4" w:space="0" w:color="auto"/>
              <w:left w:val="single" w:sz="4" w:space="0" w:color="auto"/>
              <w:bottom w:val="single" w:sz="4" w:space="0" w:color="auto"/>
              <w:right w:val="single" w:sz="4" w:space="0" w:color="auto"/>
            </w:tcBorders>
            <w:vAlign w:val="center"/>
          </w:tcPr>
          <w:p w:rsidR="007E3458" w:rsidRDefault="007E345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7E3458" w:rsidRPr="00A829B8" w:rsidRDefault="007E3458" w:rsidP="007E3458">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¥490,000.00元整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007E3458">
        <w:rPr>
          <w:rFonts w:asciiTheme="minorEastAsia" w:hAnsiTheme="minorEastAsia" w:cs="Times New Roman" w:hint="eastAsia"/>
          <w:kern w:val="0"/>
          <w:sz w:val="24"/>
          <w:szCs w:val="24"/>
        </w:rPr>
        <w:t>安防2级资质证书</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7E3458" w:rsidRPr="00E64C86">
        <w:rPr>
          <w:rFonts w:asciiTheme="minorEastAsia" w:hAnsiTheme="minorEastAsia" w:cs="Times New Roman" w:hint="eastAsia"/>
          <w:kern w:val="0"/>
          <w:sz w:val="24"/>
          <w:szCs w:val="24"/>
        </w:rPr>
        <w:t xml:space="preserve"> 高新技术企业证书</w:t>
      </w:r>
      <w:r>
        <w:rPr>
          <w:rFonts w:asciiTheme="minorEastAsia" w:hAnsiTheme="minorEastAsia" w:cs="Times New Roman" w:hint="eastAsia"/>
          <w:kern w:val="0"/>
          <w:sz w:val="24"/>
          <w:szCs w:val="24"/>
        </w:rPr>
        <w:t>。</w:t>
      </w:r>
    </w:p>
    <w:p w:rsidR="002A13A3" w:rsidRDefault="007E3458"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 xml:space="preserve"> </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F432F2">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7E3458">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7E3458">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7E3458">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包号</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89448A"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sidR="000F19EE" w:rsidRPr="00A829B8">
              <w:rPr>
                <w:rFonts w:ascii="宋体" w:eastAsia="宋体" w:hAnsi="宋体" w:cs="Times New Roman"/>
                <w:kern w:val="0"/>
                <w:sz w:val="24"/>
                <w:szCs w:val="24"/>
              </w:rPr>
              <w:t>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2A13A3">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7E345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弱电井清理</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852C62">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时间：</w:t>
      </w:r>
      <w:r w:rsidR="0002753B" w:rsidRPr="003B3F4B">
        <w:rPr>
          <w:rFonts w:asciiTheme="minorEastAsia" w:hAnsiTheme="minorEastAsia" w:cs="Times New Roman" w:hint="eastAsia"/>
          <w:kern w:val="0"/>
          <w:sz w:val="24"/>
          <w:szCs w:val="24"/>
          <w:u w:val="single"/>
        </w:rPr>
        <w:t>在采购合同签订后</w:t>
      </w:r>
      <w:r w:rsidR="007E3458" w:rsidRPr="007E3458">
        <w:rPr>
          <w:rFonts w:asciiTheme="minorEastAsia" w:hAnsiTheme="minorEastAsia" w:cs="Times New Roman" w:hint="eastAsia"/>
          <w:color w:val="FF0000"/>
          <w:kern w:val="0"/>
          <w:sz w:val="24"/>
          <w:szCs w:val="24"/>
          <w:u w:val="single"/>
        </w:rPr>
        <w:t>至少3</w:t>
      </w:r>
      <w:r w:rsidR="00852C62" w:rsidRPr="007E3458">
        <w:rPr>
          <w:rFonts w:asciiTheme="minorEastAsia" w:hAnsiTheme="minorEastAsia" w:cs="Times New Roman" w:hint="eastAsia"/>
          <w:color w:val="FF0000"/>
          <w:kern w:val="0"/>
          <w:sz w:val="24"/>
          <w:szCs w:val="24"/>
          <w:u w:val="single"/>
        </w:rPr>
        <w:t>年</w:t>
      </w:r>
      <w:r w:rsidR="0002753B">
        <w:rPr>
          <w:rFonts w:asciiTheme="minorEastAsia" w:hAnsiTheme="minorEastAsia" w:cs="Times New Roman" w:hint="eastAsia"/>
          <w:kern w:val="0"/>
          <w:sz w:val="24"/>
          <w:szCs w:val="24"/>
          <w:u w:val="single"/>
        </w:rPr>
        <w:t xml:space="preserve">         </w:t>
      </w:r>
    </w:p>
    <w:p w:rsid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地点：</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lang w:val="zh-CN"/>
        </w:rPr>
        <w:t>重庆市（指定地点）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方式：</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rPr>
        <w:t>按</w:t>
      </w:r>
      <w:r w:rsidR="0002753B" w:rsidRPr="00C17E1B">
        <w:rPr>
          <w:rFonts w:asciiTheme="minorEastAsia" w:hAnsiTheme="minorEastAsia" w:cs="Times New Roman" w:hint="eastAsia"/>
          <w:kern w:val="0"/>
          <w:sz w:val="24"/>
          <w:szCs w:val="24"/>
          <w:u w:val="single"/>
        </w:rPr>
        <w:t>计划至需方指定地点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F36C75">
        <w:rPr>
          <w:rFonts w:asciiTheme="minorEastAsia" w:hAnsiTheme="minorEastAsia" w:cs="Times New Roman" w:hint="eastAsia"/>
          <w:kern w:val="0"/>
          <w:sz w:val="24"/>
          <w:szCs w:val="24"/>
          <w:lang w:val="zh-CN"/>
        </w:rPr>
        <w:t>项目服务</w:t>
      </w:r>
      <w:r w:rsidR="000532D8">
        <w:rPr>
          <w:rFonts w:asciiTheme="minorEastAsia" w:hAnsiTheme="minorEastAsia" w:cs="Times New Roman" w:hint="eastAsia"/>
          <w:kern w:val="0"/>
          <w:sz w:val="24"/>
          <w:szCs w:val="24"/>
          <w:lang w:val="zh-CN"/>
        </w:rPr>
        <w:t>期</w:t>
      </w:r>
      <w:r w:rsidRPr="007E3458">
        <w:rPr>
          <w:rFonts w:asciiTheme="minorEastAsia" w:hAnsiTheme="minorEastAsia" w:cs="Times New Roman" w:hint="eastAsia"/>
          <w:color w:val="FF0000"/>
          <w:kern w:val="0"/>
          <w:sz w:val="24"/>
          <w:szCs w:val="24"/>
          <w:u w:val="single"/>
          <w:lang w:val="zh-CN"/>
        </w:rPr>
        <w:t xml:space="preserve"> </w:t>
      </w:r>
      <w:r w:rsidR="007E3458" w:rsidRPr="007E3458">
        <w:rPr>
          <w:rFonts w:asciiTheme="minorEastAsia" w:hAnsiTheme="minorEastAsia" w:cs="Times New Roman" w:hint="eastAsia"/>
          <w:color w:val="FF0000"/>
          <w:kern w:val="0"/>
          <w:sz w:val="24"/>
          <w:szCs w:val="24"/>
          <w:u w:val="single"/>
        </w:rPr>
        <w:t>至少3年</w:t>
      </w:r>
      <w:r w:rsidRPr="007E3458">
        <w:rPr>
          <w:rFonts w:asciiTheme="minorEastAsia" w:hAnsiTheme="minorEastAsia" w:cs="Times New Roman" w:hint="eastAsia"/>
          <w:color w:val="FF0000"/>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sidR="0089448A">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89448A">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24214E">
        <w:rPr>
          <w:rFonts w:asciiTheme="minorEastAsia" w:hAnsiTheme="minorEastAsia" w:cs="Arial" w:hint="eastAsia"/>
          <w:sz w:val="24"/>
          <w:szCs w:val="24"/>
        </w:rPr>
        <w:t>服务</w:t>
      </w:r>
      <w:r w:rsidRPr="00C408AE">
        <w:rPr>
          <w:rFonts w:asciiTheme="minorEastAsia" w:hAnsiTheme="minorEastAsia" w:cs="Arial"/>
          <w:sz w:val="24"/>
          <w:szCs w:val="24"/>
        </w:rPr>
        <w:t>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0024214E">
        <w:rPr>
          <w:rFonts w:asciiTheme="minorEastAsia" w:hAnsiTheme="minorEastAsia" w:cs="Arial" w:hint="eastAsia"/>
          <w:sz w:val="24"/>
          <w:szCs w:val="24"/>
        </w:rPr>
        <w:t>服务</w:t>
      </w:r>
      <w:r w:rsidR="0024214E" w:rsidRPr="00C408AE">
        <w:rPr>
          <w:rFonts w:asciiTheme="minorEastAsia" w:hAnsiTheme="minorEastAsia" w:cs="Arial"/>
          <w:sz w:val="24"/>
          <w:szCs w:val="24"/>
        </w:rPr>
        <w:t>期</w:t>
      </w:r>
      <w:r w:rsidRPr="00D06FF8">
        <w:rPr>
          <w:rFonts w:asciiTheme="minorEastAsia" w:hAnsiTheme="minorEastAsia" w:cs="Arial" w:hint="eastAsia"/>
          <w:sz w:val="24"/>
          <w:szCs w:val="24"/>
        </w:rPr>
        <w:t>外维修人工费免费（含交通、住宿、维修工时等）</w:t>
      </w:r>
    </w:p>
    <w:p w:rsidR="0002753B" w:rsidRDefault="00CE22C8"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lastRenderedPageBreak/>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CE22C8"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E64C86"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E64C86">
        <w:rPr>
          <w:rFonts w:asciiTheme="minorEastAsia" w:hAnsiTheme="minorEastAsia" w:cs="Times New Roman" w:hint="eastAsia"/>
          <w:kern w:val="0"/>
          <w:sz w:val="24"/>
          <w:szCs w:val="24"/>
          <w:lang w:val="zh-CN"/>
        </w:rPr>
        <w:t>组织现场勘查</w:t>
      </w:r>
    </w:p>
    <w:p w:rsidR="004F5E12" w:rsidRDefault="00E64C86"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 xml:space="preserve">联系人：邱老师  </w:t>
      </w:r>
    </w:p>
    <w:p w:rsidR="00E64C86" w:rsidRPr="00E016D8" w:rsidRDefault="00E64C86"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电话：68754443</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w:t>
      </w:r>
      <w:r w:rsidR="00177164">
        <w:rPr>
          <w:rFonts w:ascii="宋体" w:eastAsia="宋体" w:hAnsi="宋体" w:cs="Times New Roman" w:hint="eastAsia"/>
          <w:snapToGrid w:val="0"/>
          <w:kern w:val="0"/>
          <w:sz w:val="24"/>
          <w:szCs w:val="24"/>
          <w:lang w:val="zh-CN"/>
        </w:rPr>
        <w:t>、巡检、版本升级</w:t>
      </w:r>
      <w:r w:rsidRPr="00A829B8">
        <w:rPr>
          <w:rFonts w:ascii="宋体" w:eastAsia="宋体" w:hAnsi="宋体" w:cs="Times New Roman" w:hint="eastAsia"/>
          <w:snapToGrid w:val="0"/>
          <w:kern w:val="0"/>
          <w:sz w:val="24"/>
          <w:szCs w:val="24"/>
          <w:lang w:val="zh-CN"/>
        </w:rPr>
        <w:t>等</w:t>
      </w:r>
      <w:r w:rsidR="00177164">
        <w:rPr>
          <w:rFonts w:ascii="宋体" w:eastAsia="宋体" w:hAnsi="宋体" w:cs="Times New Roman" w:hint="eastAsia"/>
          <w:snapToGrid w:val="0"/>
          <w:kern w:val="0"/>
          <w:sz w:val="24"/>
          <w:szCs w:val="24"/>
          <w:lang w:val="zh-CN"/>
        </w:rPr>
        <w:t>事项</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w:t>
      </w:r>
      <w:r w:rsidR="00177164">
        <w:rPr>
          <w:rFonts w:ascii="宋体" w:eastAsia="宋体" w:hAnsi="宋体" w:cs="Times New Roman" w:hint="eastAsia"/>
          <w:snapToGrid w:val="0"/>
          <w:kern w:val="0"/>
          <w:sz w:val="24"/>
          <w:szCs w:val="24"/>
          <w:lang w:val="zh-CN"/>
        </w:rPr>
        <w:t>提供服务</w:t>
      </w:r>
      <w:r w:rsidRPr="00A829B8">
        <w:rPr>
          <w:rFonts w:ascii="宋体" w:eastAsia="宋体" w:hAnsi="宋体" w:cs="Times New Roman" w:hint="eastAsia"/>
          <w:snapToGrid w:val="0"/>
          <w:kern w:val="0"/>
          <w:sz w:val="24"/>
          <w:szCs w:val="24"/>
          <w:lang w:val="zh-CN"/>
        </w:rPr>
        <w:t>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A95618" w:rsidRPr="00E016D8" w:rsidRDefault="00A95618" w:rsidP="00A95618">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Pr="002D0387">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本项目不预付货款，待所有货物出厂验收合格并发运到位后，合同</w:t>
      </w:r>
      <w:r>
        <w:rPr>
          <w:rFonts w:asciiTheme="minorEastAsia" w:hAnsiTheme="minorEastAsia" w:cs="Times New Roman" w:hint="eastAsia"/>
          <w:kern w:val="0"/>
          <w:sz w:val="24"/>
          <w:szCs w:val="24"/>
          <w:lang w:val="zh-CN"/>
        </w:rPr>
        <w:t>乙</w:t>
      </w:r>
      <w:r w:rsidRPr="00E016D8">
        <w:rPr>
          <w:rFonts w:asciiTheme="minorEastAsia" w:hAnsiTheme="minorEastAsia" w:cs="Times New Roman" w:hint="eastAsia"/>
          <w:kern w:val="0"/>
          <w:sz w:val="24"/>
          <w:szCs w:val="24"/>
          <w:lang w:val="zh-CN"/>
        </w:rPr>
        <w:t>方凭已签章的发运接收单、发票、检验验收报告等办理结算，货款以银行转账方式直接支付到合同乙方账户。在结算过程中出具虚假发票和不真实文件资料的供应商，将被列入黑名单，终</w:t>
      </w:r>
      <w:r>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w:t>
      </w:r>
      <w:r w:rsidR="00F36C75">
        <w:rPr>
          <w:rFonts w:asciiTheme="minorEastAsia" w:hAnsiTheme="minorEastAsia" w:cs="Times New Roman" w:hint="eastAsia"/>
          <w:kern w:val="0"/>
          <w:sz w:val="24"/>
          <w:szCs w:val="24"/>
          <w:lang w:val="zh-CN"/>
        </w:rPr>
        <w:t>：无</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w:t>
      </w:r>
      <w:r w:rsidR="00360C37" w:rsidRPr="005F680F">
        <w:rPr>
          <w:rFonts w:asciiTheme="minorEastAsia" w:hAnsiTheme="minorEastAsia" w:cs="Times New Roman" w:hint="eastAsia"/>
          <w:kern w:val="0"/>
          <w:sz w:val="24"/>
          <w:szCs w:val="24"/>
        </w:rPr>
        <w:lastRenderedPageBreak/>
        <w:t>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授权书（进口产品需提供原产厂家对中国总代的中英文授权书复印件或同步翻译件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w:t>
      </w:r>
      <w:r w:rsidR="000F19EE" w:rsidRPr="00A829B8">
        <w:rPr>
          <w:rFonts w:ascii="宋体" w:eastAsia="宋体" w:hAnsi="宋体" w:cs="Times New Roman" w:hint="eastAsia"/>
          <w:kern w:val="0"/>
          <w:sz w:val="24"/>
          <w:szCs w:val="24"/>
          <w:lang w:val="zh-CN"/>
        </w:rPr>
        <w:lastRenderedPageBreak/>
        <w:t>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w:t>
      </w:r>
      <w:r w:rsidR="00F21ABC">
        <w:rPr>
          <w:rFonts w:ascii="宋体" w:eastAsia="宋体" w:hAnsi="宋体" w:cs="宋体" w:hint="eastAsia"/>
          <w:snapToGrid w:val="0"/>
          <w:kern w:val="0"/>
          <w:sz w:val="24"/>
          <w:szCs w:val="24"/>
          <w:lang w:val="zh-CN"/>
        </w:rPr>
        <w:t>；服务响应快慢、巡检次数</w:t>
      </w:r>
      <w:r w:rsidR="00AA43E5" w:rsidRPr="00A829B8">
        <w:rPr>
          <w:rFonts w:ascii="宋体" w:eastAsia="宋体" w:hAnsi="宋体" w:cs="宋体" w:hint="eastAsia"/>
          <w:snapToGrid w:val="0"/>
          <w:kern w:val="0"/>
          <w:sz w:val="24"/>
          <w:szCs w:val="24"/>
          <w:lang w:val="zh-CN"/>
        </w:rPr>
        <w:t>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lastRenderedPageBreak/>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64C8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E64C86" w:rsidRPr="00E64C86">
              <w:rPr>
                <w:rFonts w:ascii="宋体" w:eastAsia="宋体" w:hAnsi="宋体" w:cs="宋体" w:hint="eastAsia"/>
                <w:kern w:val="0"/>
                <w:szCs w:val="21"/>
              </w:rPr>
              <w:t>安防2级资质证书</w:t>
            </w:r>
          </w:p>
        </w:tc>
      </w:tr>
      <w:tr w:rsidR="0039032C" w:rsidRPr="004359C8" w:rsidTr="00E64C86">
        <w:trPr>
          <w:trHeight w:hRule="exact" w:val="5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64C8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E64C86" w:rsidRPr="00E64C86">
              <w:rPr>
                <w:rFonts w:ascii="宋体" w:eastAsia="宋体" w:hAnsi="宋体" w:cs="宋体" w:hint="eastAsia"/>
                <w:kern w:val="0"/>
                <w:szCs w:val="21"/>
              </w:rPr>
              <w:t>高新技术企业证书</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E64C86" w:rsidRDefault="00E64C86" w:rsidP="007C0CB8">
      <w:pPr>
        <w:adjustRightInd w:val="0"/>
        <w:snapToGrid w:val="0"/>
        <w:spacing w:line="440" w:lineRule="exact"/>
        <w:rPr>
          <w:rFonts w:ascii="黑体" w:eastAsia="黑体" w:hAnsi="黑体" w:cs="Times New Roman"/>
          <w:kern w:val="0"/>
          <w:sz w:val="32"/>
          <w:szCs w:val="32"/>
        </w:rPr>
      </w:pPr>
    </w:p>
    <w:p w:rsidR="00E64C86" w:rsidRDefault="00E64C86" w:rsidP="007C0CB8">
      <w:pPr>
        <w:adjustRightInd w:val="0"/>
        <w:snapToGrid w:val="0"/>
        <w:spacing w:line="440" w:lineRule="exact"/>
        <w:rPr>
          <w:rFonts w:ascii="黑体" w:eastAsia="黑体" w:hAnsi="黑体" w:cs="Times New Roman"/>
          <w:kern w:val="0"/>
          <w:sz w:val="32"/>
          <w:szCs w:val="32"/>
        </w:rPr>
      </w:pPr>
    </w:p>
    <w:p w:rsidR="00E64C86" w:rsidRDefault="00E64C86"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F21ABC" w:rsidRPr="00225D3B" w:rsidTr="007E3458">
        <w:trPr>
          <w:trHeight w:val="735"/>
        </w:trPr>
        <w:tc>
          <w:tcPr>
            <w:tcW w:w="708" w:type="dxa"/>
            <w:tcBorders>
              <w:top w:val="single" w:sz="4" w:space="0" w:color="000000"/>
              <w:bottom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评审</w:t>
            </w:r>
            <w:r w:rsidRPr="00225D3B">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标准</w:t>
            </w:r>
            <w:r w:rsidRPr="00225D3B">
              <w:rPr>
                <w:rFonts w:ascii="宋体" w:hAnsi="宋体" w:hint="eastAsia"/>
                <w:szCs w:val="21"/>
              </w:rPr>
              <w:br/>
              <w:t>分值</w:t>
            </w:r>
          </w:p>
        </w:tc>
      </w:tr>
      <w:tr w:rsidR="00F21ABC" w:rsidRPr="00225D3B" w:rsidTr="007E3458">
        <w:trPr>
          <w:trHeight w:val="540"/>
        </w:trPr>
        <w:tc>
          <w:tcPr>
            <w:tcW w:w="8648" w:type="dxa"/>
            <w:gridSpan w:val="4"/>
            <w:tcBorders>
              <w:top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b/>
                <w:bCs/>
                <w:szCs w:val="21"/>
              </w:rPr>
            </w:pPr>
            <w:r w:rsidRPr="00225D3B">
              <w:rPr>
                <w:rFonts w:ascii="宋体" w:hAnsi="宋体" w:hint="eastAsia"/>
                <w:b/>
                <w:bCs/>
                <w:szCs w:val="21"/>
              </w:rPr>
              <w:t>商务评审（40分）</w:t>
            </w:r>
          </w:p>
        </w:tc>
        <w:tc>
          <w:tcPr>
            <w:tcW w:w="708" w:type="dxa"/>
            <w:tcBorders>
              <w:top w:val="single" w:sz="4" w:space="0" w:color="000000"/>
              <w:left w:val="single" w:sz="4" w:space="0" w:color="000000"/>
            </w:tcBorders>
            <w:vAlign w:val="center"/>
            <w:hideMark/>
          </w:tcPr>
          <w:p w:rsidR="00F21ABC" w:rsidRPr="00225D3B" w:rsidRDefault="00F21ABC" w:rsidP="007E3458">
            <w:pPr>
              <w:adjustRightInd w:val="0"/>
              <w:snapToGrid w:val="0"/>
              <w:spacing w:line="300" w:lineRule="auto"/>
              <w:rPr>
                <w:rFonts w:ascii="宋体" w:hAnsi="宋体"/>
                <w:b/>
                <w:bCs/>
                <w:szCs w:val="21"/>
              </w:rPr>
            </w:pPr>
          </w:p>
        </w:tc>
      </w:tr>
      <w:tr w:rsidR="00F21ABC" w:rsidRPr="00225D3B" w:rsidTr="007E3458">
        <w:trPr>
          <w:trHeight w:val="659"/>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一</w:t>
            </w:r>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价  格</w:t>
            </w:r>
          </w:p>
        </w:tc>
        <w:tc>
          <w:tcPr>
            <w:tcW w:w="7088" w:type="dxa"/>
            <w:gridSpan w:val="2"/>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满足招标文件要求且报价最低的为评审基准价</w:t>
            </w:r>
            <w:r w:rsidRPr="00225D3B">
              <w:rPr>
                <w:rFonts w:ascii="宋体" w:hAnsi="宋体" w:hint="eastAsia"/>
                <w:szCs w:val="21"/>
              </w:rPr>
              <w:br/>
              <w:t>价格得分=（评审基准价/报价）×标准分值</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2</w:t>
            </w:r>
            <w:r w:rsidRPr="00225D3B">
              <w:rPr>
                <w:rFonts w:ascii="宋体" w:hAnsi="宋体"/>
                <w:szCs w:val="21"/>
              </w:rPr>
              <w:t>0</w:t>
            </w:r>
          </w:p>
        </w:tc>
      </w:tr>
      <w:tr w:rsidR="00F21ABC" w:rsidRPr="00225D3B" w:rsidTr="007E3458">
        <w:trPr>
          <w:trHeight w:val="1995"/>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szCs w:val="21"/>
              </w:rPr>
              <w:t>服务</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业绩</w:t>
            </w:r>
          </w:p>
        </w:tc>
        <w:tc>
          <w:tcPr>
            <w:tcW w:w="7088" w:type="dxa"/>
            <w:gridSpan w:val="2"/>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比较近三年（截止开标时间）所投服务</w:t>
            </w:r>
            <w:r w:rsidRPr="00E31836">
              <w:rPr>
                <w:rFonts w:ascii="宋体" w:hAnsi="宋体" w:hint="eastAsia"/>
                <w:szCs w:val="21"/>
              </w:rPr>
              <w:t>在政府、大型企事业单位、</w:t>
            </w:r>
            <w:r w:rsidRPr="00E31836">
              <w:rPr>
                <w:rFonts w:ascii="宋体" w:hAnsi="宋体" w:hint="eastAsia"/>
                <w:bCs/>
                <w:szCs w:val="21"/>
              </w:rPr>
              <w:t>三甲医院或高等科研院所</w:t>
            </w:r>
            <w:r w:rsidRPr="00E31836">
              <w:rPr>
                <w:rFonts w:ascii="宋体" w:hAnsi="宋体" w:hint="eastAsia"/>
                <w:szCs w:val="21"/>
              </w:rPr>
              <w:t>的销售业绩。</w:t>
            </w:r>
            <w:r w:rsidRPr="00225D3B">
              <w:rPr>
                <w:rFonts w:ascii="宋体" w:hAnsi="宋体" w:hint="eastAsia"/>
                <w:szCs w:val="21"/>
              </w:rPr>
              <w:t>以提供的销售合同复印件为准，未盖章或盖章不清晰、总金额或数量不清晰的合同无效。</w:t>
            </w:r>
            <w:r w:rsidRPr="00225D3B">
              <w:rPr>
                <w:rFonts w:ascii="宋体" w:hAnsi="宋体" w:hint="eastAsia"/>
                <w:szCs w:val="21"/>
              </w:rPr>
              <w:br/>
              <w:t>业绩得分=（所投服务业绩/基准业绩）×标准分值</w:t>
            </w:r>
            <w:r w:rsidRPr="00225D3B">
              <w:rPr>
                <w:rFonts w:ascii="宋体" w:hAnsi="宋体" w:hint="eastAsia"/>
                <w:szCs w:val="21"/>
              </w:rPr>
              <w:br/>
              <w:t>基准业绩=近三年（截止开标时间）所投服务有效合同累计销售最高数量（以有效合同份数计算）</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7E3458">
        <w:trPr>
          <w:trHeight w:val="438"/>
        </w:trPr>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三</w:t>
            </w:r>
          </w:p>
        </w:tc>
        <w:tc>
          <w:tcPr>
            <w:tcW w:w="852"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企业</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规模</w:t>
            </w: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1.根据报价方近三年平均资产总额进行评分，第一名得1分，依次递减0.5分。（以第三方会计师事务所出具的近3年的财务审计报告中显示的数据为准）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61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2.根据报价方近三年缴纳社保</w:t>
            </w:r>
            <w:r w:rsidRPr="00225D3B">
              <w:rPr>
                <w:rFonts w:ascii="宋体" w:hAnsi="宋体" w:hint="eastAsia"/>
                <w:b/>
                <w:szCs w:val="21"/>
                <w:u w:val="single"/>
              </w:rPr>
              <w:t>总金额</w:t>
            </w:r>
            <w:r w:rsidRPr="00225D3B">
              <w:rPr>
                <w:rFonts w:ascii="宋体" w:hAnsi="宋体" w:hint="eastAsia"/>
                <w:szCs w:val="21"/>
              </w:rPr>
              <w:t>由大至小排名，第一名得1分，依次递减0.5分。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615"/>
        </w:trPr>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四</w:t>
            </w:r>
          </w:p>
        </w:tc>
        <w:tc>
          <w:tcPr>
            <w:tcW w:w="852"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信  誉</w:t>
            </w: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1.投标方近两年连续获得税务部门颁发的企业纳税信用</w:t>
            </w:r>
            <w:r w:rsidRPr="00225D3B">
              <w:rPr>
                <w:rFonts w:ascii="宋体" w:hAnsi="宋体" w:hint="eastAsia"/>
                <w:b/>
                <w:szCs w:val="21"/>
                <w:u w:val="single"/>
              </w:rPr>
              <w:t>A级</w:t>
            </w:r>
            <w:r w:rsidRPr="00225D3B">
              <w:rPr>
                <w:rFonts w:ascii="宋体" w:hAnsi="宋体" w:hint="eastAsia"/>
                <w:szCs w:val="21"/>
              </w:rPr>
              <w:t>评价证书的得1分，其他得0分。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61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2.报价方近一年获得银行颁发的资信（信用）</w:t>
            </w:r>
            <w:r w:rsidRPr="00225D3B">
              <w:rPr>
                <w:rFonts w:ascii="宋体" w:hAnsi="宋体" w:hint="eastAsia"/>
                <w:b/>
                <w:szCs w:val="21"/>
                <w:u w:val="single"/>
              </w:rPr>
              <w:t>等级</w:t>
            </w:r>
            <w:r w:rsidRPr="00225D3B">
              <w:rPr>
                <w:rFonts w:ascii="宋体" w:hAnsi="宋体" w:hint="eastAsia"/>
                <w:szCs w:val="21"/>
              </w:rPr>
              <w:t>证明，级别最高的得1分，其他</w:t>
            </w:r>
            <w:r w:rsidRPr="00225D3B">
              <w:rPr>
                <w:rFonts w:ascii="宋体" w:hAnsi="宋体" w:hint="eastAsia"/>
                <w:szCs w:val="21"/>
              </w:rPr>
              <w:lastRenderedPageBreak/>
              <w:t>得0分。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lastRenderedPageBreak/>
              <w:t>1</w:t>
            </w:r>
          </w:p>
        </w:tc>
      </w:tr>
      <w:tr w:rsidR="00F21ABC" w:rsidRPr="00225D3B" w:rsidTr="007E3458">
        <w:trPr>
          <w:trHeight w:val="960"/>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lastRenderedPageBreak/>
              <w:t>五</w:t>
            </w:r>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财务</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状况</w:t>
            </w:r>
          </w:p>
        </w:tc>
        <w:tc>
          <w:tcPr>
            <w:tcW w:w="7088" w:type="dxa"/>
            <w:gridSpan w:val="2"/>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根据投标方近三年平均净利润金额排名，第一名得1分，依次递减0.5分，净利润为负值的得0分。（以第三方会计师事务所出具的近3年的财务审计报告中显示的数据为准）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943"/>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六</w:t>
            </w:r>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报价方</w:t>
            </w:r>
            <w:r w:rsidRPr="00225D3B">
              <w:rPr>
                <w:rFonts w:ascii="宋体" w:hAnsi="宋体" w:hint="eastAsia"/>
                <w:szCs w:val="21"/>
              </w:rPr>
              <w:br/>
              <w:t>性质</w:t>
            </w: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报价方是生产企业或其服务全国（大区）金牌服务商的得标准分值，银牌服务商得2分，铜牌服务商得1分，其他不得分。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7E3458">
        <w:trPr>
          <w:trHeight w:val="1182"/>
        </w:trPr>
        <w:tc>
          <w:tcPr>
            <w:tcW w:w="708" w:type="dxa"/>
            <w:vAlign w:val="center"/>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七</w:t>
            </w:r>
          </w:p>
        </w:tc>
        <w:tc>
          <w:tcPr>
            <w:tcW w:w="852" w:type="dxa"/>
            <w:vAlign w:val="center"/>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特色商务</w:t>
            </w:r>
          </w:p>
        </w:tc>
        <w:tc>
          <w:tcPr>
            <w:tcW w:w="7088" w:type="dxa"/>
            <w:gridSpan w:val="2"/>
            <w:tcBorders>
              <w:top w:val="single" w:sz="4" w:space="0" w:color="auto"/>
            </w:tcBorders>
            <w:noWrap/>
            <w:vAlign w:val="center"/>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color w:val="000000"/>
                <w:szCs w:val="21"/>
              </w:rPr>
              <w:t>投标方为所投品牌服务本地备件库得5</w:t>
            </w:r>
            <w:r w:rsidRPr="00225D3B">
              <w:rPr>
                <w:rFonts w:ascii="宋体" w:hAnsi="宋体"/>
                <w:color w:val="000000"/>
                <w:szCs w:val="21"/>
              </w:rPr>
              <w:t>分，投标方非品牌备件库但配置有相同服务产品备件库的得</w:t>
            </w:r>
            <w:r w:rsidRPr="00225D3B">
              <w:rPr>
                <w:rFonts w:ascii="宋体" w:hAnsi="宋体" w:hint="eastAsia"/>
                <w:color w:val="000000"/>
                <w:szCs w:val="21"/>
              </w:rPr>
              <w:t>2分</w:t>
            </w:r>
            <w:r w:rsidRPr="00225D3B">
              <w:rPr>
                <w:rFonts w:ascii="宋体" w:hAnsi="宋体"/>
                <w:color w:val="000000"/>
                <w:szCs w:val="21"/>
              </w:rPr>
              <w:t>，其他不得分。</w:t>
            </w:r>
            <w:r w:rsidRPr="00225D3B">
              <w:rPr>
                <w:rFonts w:ascii="宋体" w:hAnsi="宋体" w:hint="eastAsia"/>
                <w:color w:val="000000"/>
                <w:szCs w:val="21"/>
              </w:rPr>
              <w:t>（提供厂家证明材料）</w:t>
            </w:r>
          </w:p>
        </w:tc>
        <w:tc>
          <w:tcPr>
            <w:tcW w:w="708" w:type="dxa"/>
            <w:tcBorders>
              <w:top w:val="single" w:sz="4" w:space="0" w:color="auto"/>
            </w:tcBorders>
            <w:vAlign w:val="center"/>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7E3458">
        <w:trPr>
          <w:trHeight w:val="480"/>
        </w:trPr>
        <w:tc>
          <w:tcPr>
            <w:tcW w:w="8648" w:type="dxa"/>
            <w:gridSpan w:val="4"/>
            <w:vAlign w:val="center"/>
            <w:hideMark/>
          </w:tcPr>
          <w:p w:rsidR="00F21ABC" w:rsidRPr="00225D3B" w:rsidRDefault="00F21ABC" w:rsidP="007E3458">
            <w:pPr>
              <w:adjustRightInd w:val="0"/>
              <w:snapToGrid w:val="0"/>
              <w:spacing w:line="300" w:lineRule="auto"/>
              <w:jc w:val="center"/>
              <w:rPr>
                <w:rFonts w:ascii="宋体" w:hAnsi="宋体"/>
                <w:b/>
                <w:bCs/>
                <w:szCs w:val="21"/>
              </w:rPr>
            </w:pPr>
            <w:r w:rsidRPr="00225D3B">
              <w:rPr>
                <w:rFonts w:ascii="宋体" w:hAnsi="宋体" w:hint="eastAsia"/>
                <w:b/>
                <w:bCs/>
                <w:szCs w:val="21"/>
              </w:rPr>
              <w:t>技术服务评审（60分）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p>
        </w:tc>
      </w:tr>
      <w:tr w:rsidR="00F21ABC" w:rsidRPr="00225D3B" w:rsidTr="007E3458">
        <w:trPr>
          <w:trHeight w:val="330"/>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一</w:t>
            </w:r>
          </w:p>
        </w:tc>
        <w:tc>
          <w:tcPr>
            <w:tcW w:w="994" w:type="dxa"/>
            <w:gridSpan w:val="2"/>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服务</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质量</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r>
              <w:rPr>
                <w:rFonts w:ascii="宋体" w:hAnsi="宋体" w:hint="eastAsia"/>
                <w:szCs w:val="21"/>
              </w:rPr>
              <w:t>5</w:t>
            </w:r>
            <w:r w:rsidRPr="00225D3B">
              <w:rPr>
                <w:rFonts w:ascii="宋体" w:hAnsi="宋体" w:hint="eastAsia"/>
                <w:szCs w:val="21"/>
              </w:rPr>
              <w:t>分）</w:t>
            </w:r>
          </w:p>
        </w:tc>
        <w:tc>
          <w:tcPr>
            <w:tcW w:w="6946" w:type="dxa"/>
            <w:noWrap/>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1. 具备所投品牌服务2名高级认证工程师，2名专家级工程师及以上得15分；2名高级认证工程师，1名专家级工程师及以上得10分；2名高级认证工程师及以上得5分，1名高级认证工程师及以上得2分，其他不得分。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15</w:t>
            </w:r>
          </w:p>
        </w:tc>
      </w:tr>
      <w:tr w:rsidR="00F21ABC" w:rsidRPr="00225D3B" w:rsidTr="007E3458">
        <w:trPr>
          <w:trHeight w:val="1800"/>
        </w:trPr>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994" w:type="dxa"/>
            <w:gridSpan w:val="2"/>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服务偏离情况（</w:t>
            </w:r>
            <w:r>
              <w:rPr>
                <w:rFonts w:ascii="宋体" w:hAnsi="宋体" w:hint="eastAsia"/>
                <w:szCs w:val="21"/>
              </w:rPr>
              <w:t>45</w:t>
            </w:r>
            <w:r w:rsidRPr="00225D3B">
              <w:rPr>
                <w:rFonts w:ascii="宋体" w:hAnsi="宋体" w:hint="eastAsia"/>
                <w:szCs w:val="21"/>
              </w:rPr>
              <w:t>分）</w:t>
            </w:r>
          </w:p>
        </w:tc>
        <w:tc>
          <w:tcPr>
            <w:tcW w:w="6946" w:type="dxa"/>
            <w:tcBorders>
              <w:bottom w:val="single" w:sz="4" w:space="0" w:color="auto"/>
            </w:tcBorders>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符合招标文件服务要求的有效起评分为10分：</w:t>
            </w:r>
          </w:p>
          <w:p w:rsidR="00F21ABC" w:rsidRPr="00225D3B" w:rsidRDefault="00703EE4" w:rsidP="007E3458">
            <w:pPr>
              <w:adjustRightInd w:val="0"/>
              <w:snapToGrid w:val="0"/>
              <w:spacing w:line="300" w:lineRule="auto"/>
              <w:rPr>
                <w:rFonts w:ascii="宋体" w:hAnsi="宋体"/>
                <w:szCs w:val="21"/>
                <w:lang w:val="zh-CN"/>
              </w:rPr>
            </w:pPr>
            <w:r>
              <w:rPr>
                <w:rFonts w:ascii="宋体" w:hAnsi="宋体" w:hint="eastAsia"/>
                <w:szCs w:val="21"/>
              </w:rPr>
              <w:t>1</w:t>
            </w:r>
            <w:r w:rsidR="00F21ABC" w:rsidRPr="00225D3B">
              <w:rPr>
                <w:rFonts w:ascii="宋体" w:hAnsi="宋体" w:hint="eastAsia"/>
                <w:szCs w:val="21"/>
              </w:rPr>
              <w:t>.</w:t>
            </w:r>
            <w:r w:rsidR="00F21ABC" w:rsidRPr="00225D3B">
              <w:rPr>
                <w:rFonts w:ascii="宋体" w:hAnsi="宋体" w:hint="eastAsia"/>
                <w:szCs w:val="21"/>
                <w:lang w:val="zh-CN"/>
              </w:rPr>
              <w:t xml:space="preserve"> 一般技术指标参数正偏离每条加</w:t>
            </w:r>
            <w:r w:rsidR="00F21ABC" w:rsidRPr="00225D3B">
              <w:rPr>
                <w:rFonts w:ascii="宋体" w:hAnsi="宋体"/>
                <w:szCs w:val="21"/>
                <w:lang w:val="zh-CN"/>
              </w:rPr>
              <w:t>1</w:t>
            </w:r>
            <w:r w:rsidR="00F21ABC" w:rsidRPr="00225D3B">
              <w:rPr>
                <w:rFonts w:ascii="宋体" w:hAnsi="宋体" w:hint="eastAsia"/>
                <w:szCs w:val="21"/>
                <w:lang w:val="zh-CN"/>
              </w:rPr>
              <w:t>分，最多加</w:t>
            </w:r>
            <w:r>
              <w:rPr>
                <w:rFonts w:ascii="宋体" w:hAnsi="宋体" w:hint="eastAsia"/>
                <w:szCs w:val="21"/>
                <w:lang w:val="zh-CN"/>
              </w:rPr>
              <w:t>10</w:t>
            </w:r>
            <w:r w:rsidR="00F21ABC" w:rsidRPr="00225D3B">
              <w:rPr>
                <w:rFonts w:ascii="宋体" w:hAnsi="宋体" w:hint="eastAsia"/>
                <w:szCs w:val="21"/>
                <w:lang w:val="zh-CN"/>
              </w:rPr>
              <w:t>分；</w:t>
            </w:r>
          </w:p>
          <w:p w:rsidR="00F21ABC" w:rsidRPr="00225D3B" w:rsidRDefault="00703EE4" w:rsidP="007E3458">
            <w:pPr>
              <w:adjustRightInd w:val="0"/>
              <w:snapToGrid w:val="0"/>
              <w:spacing w:line="300" w:lineRule="auto"/>
              <w:rPr>
                <w:rFonts w:ascii="宋体" w:hAnsi="宋体"/>
                <w:szCs w:val="21"/>
              </w:rPr>
            </w:pPr>
            <w:r>
              <w:rPr>
                <w:rFonts w:ascii="宋体" w:hAnsi="宋体" w:hint="eastAsia"/>
                <w:szCs w:val="21"/>
              </w:rPr>
              <w:t>2</w:t>
            </w:r>
            <w:r w:rsidR="00F21ABC" w:rsidRPr="00225D3B">
              <w:rPr>
                <w:rFonts w:ascii="宋体" w:hAnsi="宋体" w:hint="eastAsia"/>
                <w:szCs w:val="21"/>
              </w:rPr>
              <w:t>.</w:t>
            </w:r>
            <w:r w:rsidR="00F21ABC" w:rsidRPr="00225D3B">
              <w:rPr>
                <w:rFonts w:ascii="宋体" w:hAnsi="宋体" w:hint="eastAsia"/>
                <w:szCs w:val="21"/>
                <w:lang w:val="zh-CN"/>
              </w:rPr>
              <w:t xml:space="preserve"> 一般技术指标参数</w:t>
            </w:r>
            <w:r w:rsidR="00F21ABC" w:rsidRPr="00225D3B">
              <w:rPr>
                <w:rFonts w:ascii="宋体" w:hAnsi="宋体" w:hint="eastAsia"/>
                <w:szCs w:val="21"/>
              </w:rPr>
              <w:t>负偏离，每条扣</w:t>
            </w:r>
            <w:r w:rsidR="00F21ABC" w:rsidRPr="00225D3B">
              <w:rPr>
                <w:rFonts w:ascii="宋体" w:hAnsi="宋体"/>
                <w:szCs w:val="21"/>
              </w:rPr>
              <w:t>1</w:t>
            </w:r>
            <w:r w:rsidR="00F21ABC" w:rsidRPr="00225D3B">
              <w:rPr>
                <w:rFonts w:ascii="宋体" w:hAnsi="宋体" w:hint="eastAsia"/>
                <w:szCs w:val="21"/>
              </w:rPr>
              <w:t>分，扣完为止。</w:t>
            </w:r>
          </w:p>
        </w:tc>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szCs w:val="21"/>
              </w:rPr>
              <w:t>20</w:t>
            </w:r>
          </w:p>
        </w:tc>
      </w:tr>
      <w:tr w:rsidR="00F21ABC" w:rsidRPr="00225D3B" w:rsidTr="007E3458">
        <w:trPr>
          <w:trHeight w:val="364"/>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产品配置不齐全或性能用途与招标要求不符，“产品技术服务要求指标参数满足偏离情况”总得分为0分。</w:t>
            </w:r>
          </w:p>
        </w:tc>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r>
      <w:tr w:rsidR="00F21ABC" w:rsidRPr="00225D3B" w:rsidTr="007E3458">
        <w:trPr>
          <w:trHeight w:val="55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szCs w:val="21"/>
              </w:rPr>
              <w:t>提供原厂</w:t>
            </w:r>
            <w:r w:rsidRPr="00225D3B">
              <w:rPr>
                <w:rFonts w:ascii="宋体" w:hAnsi="宋体" w:hint="eastAsia"/>
                <w:szCs w:val="21"/>
              </w:rPr>
              <w:t>7×24小时服务且1小时到现场解决问题并每月巡检得10分，</w:t>
            </w:r>
            <w:r w:rsidRPr="00225D3B">
              <w:rPr>
                <w:rFonts w:ascii="宋体" w:hAnsi="宋体"/>
                <w:szCs w:val="21"/>
              </w:rPr>
              <w:t>提供原厂</w:t>
            </w:r>
            <w:r w:rsidRPr="00225D3B">
              <w:rPr>
                <w:rFonts w:ascii="宋体" w:hAnsi="宋体" w:hint="eastAsia"/>
                <w:szCs w:val="21"/>
              </w:rPr>
              <w:t>7×24小时服务且2小时到现场解决问题并每季度巡检得5分，其他不得分。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7E3458">
        <w:trPr>
          <w:trHeight w:val="720"/>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配件更换及维修：在服务期内免费提供故障件更换及维修得10分，免费提供维修的得3分，其他不得分。（细化提供服务产品型号及数量）</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7E3458">
        <w:trPr>
          <w:trHeight w:val="55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szCs w:val="21"/>
              </w:rPr>
              <w:t>重大故障处理：</w:t>
            </w:r>
            <w:r w:rsidRPr="00225D3B">
              <w:rPr>
                <w:rFonts w:ascii="宋体" w:hAnsi="宋体" w:hint="eastAsia"/>
                <w:szCs w:val="21"/>
              </w:rPr>
              <w:t>1小时内</w:t>
            </w:r>
            <w:r w:rsidRPr="00225D3B">
              <w:rPr>
                <w:rFonts w:ascii="宋体" w:hAnsi="宋体"/>
                <w:szCs w:val="21"/>
              </w:rPr>
              <w:t>针对疑难故障及重大架构调整，提供运维现场技术支持得</w:t>
            </w:r>
            <w:r w:rsidRPr="00225D3B">
              <w:rPr>
                <w:rFonts w:ascii="宋体" w:hAnsi="宋体" w:hint="eastAsia"/>
                <w:szCs w:val="21"/>
              </w:rPr>
              <w:t>5分，2小时内</w:t>
            </w:r>
            <w:r w:rsidRPr="00225D3B">
              <w:rPr>
                <w:rFonts w:ascii="宋体" w:hAnsi="宋体"/>
                <w:szCs w:val="21"/>
              </w:rPr>
              <w:t>针对疑难故障及重大架构调整，提供运维现场技术支持得</w:t>
            </w:r>
            <w:r w:rsidRPr="00225D3B">
              <w:rPr>
                <w:rFonts w:ascii="宋体" w:hAnsi="宋体" w:hint="eastAsia"/>
                <w:szCs w:val="21"/>
              </w:rPr>
              <w:t>3分，其他不得分。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r w:rsidR="00A2139C" w:rsidRPr="00E016D8">
        <w:rPr>
          <w:rFonts w:asciiTheme="minorEastAsia" w:hAnsiTheme="minorEastAsia" w:cs="Times New Roman" w:hint="eastAsia"/>
          <w:kern w:val="0"/>
          <w:sz w:val="24"/>
          <w:szCs w:val="24"/>
        </w:rPr>
        <w:lastRenderedPageBreak/>
        <w:t>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7E3458">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00F21ABC">
        <w:rPr>
          <w:rFonts w:hint="eastAsia"/>
          <w:b/>
          <w:sz w:val="24"/>
        </w:rPr>
        <w:t>服务</w:t>
      </w:r>
      <w:r w:rsidRPr="00B81955">
        <w:rPr>
          <w:rFonts w:hint="eastAsia"/>
          <w:b/>
          <w:sz w:val="24"/>
        </w:rPr>
        <w:t>期</w:t>
      </w:r>
    </w:p>
    <w:p w:rsidR="00EC3A1C" w:rsidRDefault="00F21AB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服务</w:t>
      </w:r>
      <w:r w:rsidR="00EC3A1C" w:rsidRPr="00CC74E9">
        <w:rPr>
          <w:rFonts w:ascii="宋体" w:eastAsia="宋体" w:hAnsi="宋体" w:hint="eastAsia"/>
          <w:kern w:val="2"/>
          <w:sz w:val="24"/>
          <w:szCs w:val="24"/>
        </w:rPr>
        <w:t>期：</w:t>
      </w:r>
      <w:r w:rsidR="00EC3A1C">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A95618" w:rsidRPr="007A577E" w:rsidRDefault="00A95618" w:rsidP="00A95618">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A95618"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免费保修按原厂商保修条款执行，保修日期从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r w:rsidR="00F21ABC">
        <w:rPr>
          <w:rFonts w:hint="eastAsia"/>
          <w:b/>
          <w:sz w:val="24"/>
        </w:rPr>
        <w:t>（可按实际进行调整）</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的运输及保险全部由乙方负责。乙方须采取适于安全、准时完成本合同项下义务的运输措施，将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地址:重庆市沙坪坝区高滩岩正街30号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1124BB" w:rsidRDefault="006979A0" w:rsidP="00EB77AB">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w:t>
      </w:r>
      <w:r w:rsidR="004350C6" w:rsidRPr="001124BB">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1124BB" w:rsidRDefault="00C37A4A" w:rsidP="00C37A4A">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1124BB">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E345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E3458">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E345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84091">
        <w:rPr>
          <w:rFonts w:ascii="宋体" w:eastAsia="宋体" w:hAnsi="宋体" w:cs="Times New Roman" w:hint="eastAsia"/>
          <w:sz w:val="28"/>
          <w:szCs w:val="28"/>
          <w:lang w:val="zh-CN"/>
        </w:rPr>
        <w:t>服务</w:t>
      </w:r>
      <w:r w:rsidRPr="008C5F47">
        <w:rPr>
          <w:rFonts w:ascii="宋体" w:eastAsia="宋体" w:hAnsi="宋体" w:cs="Times New Roman" w:hint="eastAsia"/>
          <w:sz w:val="28"/>
          <w:szCs w:val="28"/>
          <w:lang w:val="zh-CN"/>
        </w:rPr>
        <w:t>期”。</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期内和</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884091" w:rsidP="00ED00F8">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hint="eastAsia"/>
          <w:b/>
          <w:sz w:val="28"/>
          <w:szCs w:val="28"/>
        </w:rPr>
        <w:t>服务</w:t>
      </w:r>
      <w:r w:rsidR="00C37A4A" w:rsidRPr="008C5F47">
        <w:rPr>
          <w:rFonts w:ascii="宋体" w:eastAsia="宋体" w:hAnsi="宋体" w:cs="Times New Roman"/>
          <w:b/>
          <w:sz w:val="28"/>
          <w:szCs w:val="28"/>
        </w:rPr>
        <w:t>期外维修费用</w:t>
      </w:r>
      <w:r w:rsidR="00C37A4A" w:rsidRPr="008C5F47">
        <w:rPr>
          <w:rFonts w:ascii="宋体" w:eastAsia="宋体" w:hAnsi="宋体" w:cs="Times New Roman" w:hint="eastAsia"/>
          <w:b/>
          <w:sz w:val="28"/>
          <w:szCs w:val="28"/>
        </w:rPr>
        <w:t>说明</w:t>
      </w:r>
      <w:r w:rsidR="00C37A4A" w:rsidRPr="008C5F47">
        <w:rPr>
          <w:rFonts w:ascii="宋体" w:eastAsia="宋体" w:hAnsi="宋体" w:cs="Times New Roman" w:hint="eastAsia"/>
          <w:sz w:val="28"/>
          <w:szCs w:val="28"/>
        </w:rPr>
        <w:t>。</w:t>
      </w:r>
    </w:p>
    <w:p w:rsidR="00C37A4A" w:rsidRPr="008C5F47" w:rsidRDefault="00C37A4A" w:rsidP="00ED00F8">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ED00F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884091"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服务质量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884091" w:rsidP="00884091">
            <w:pPr>
              <w:adjustRightInd w:val="0"/>
              <w:snapToGrid w:val="0"/>
              <w:spacing w:line="440" w:lineRule="exact"/>
              <w:rPr>
                <w:rFonts w:asciiTheme="majorEastAsia" w:eastAsiaTheme="majorEastAsia" w:hAnsiTheme="majorEastAsia"/>
                <w:szCs w:val="21"/>
              </w:rPr>
            </w:pPr>
            <w:r w:rsidRPr="00225D3B">
              <w:rPr>
                <w:rFonts w:ascii="宋体" w:hAnsi="宋体" w:hint="eastAsia"/>
                <w:szCs w:val="21"/>
              </w:rPr>
              <w:t>高级认证工程师</w:t>
            </w:r>
            <w:r>
              <w:rPr>
                <w:rFonts w:ascii="宋体" w:hAnsi="宋体" w:hint="eastAsia"/>
                <w:szCs w:val="21"/>
              </w:rPr>
              <w:t>与专家级工程师数量</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884091">
            <w:pPr>
              <w:adjustRightInd w:val="0"/>
              <w:snapToGrid w:val="0"/>
              <w:spacing w:line="440" w:lineRule="exact"/>
              <w:rPr>
                <w:rFonts w:asciiTheme="minorEastAsia" w:hAnsiTheme="minorEastAsia"/>
                <w:szCs w:val="21"/>
              </w:rPr>
            </w:pPr>
            <w:r w:rsidRPr="00225D3B">
              <w:rPr>
                <w:rFonts w:ascii="宋体" w:hAnsi="宋体"/>
                <w:szCs w:val="21"/>
              </w:rPr>
              <w:t>原厂</w:t>
            </w:r>
            <w:r w:rsidRPr="00225D3B">
              <w:rPr>
                <w:rFonts w:ascii="宋体" w:hAnsi="宋体" w:hint="eastAsia"/>
                <w:szCs w:val="21"/>
              </w:rPr>
              <w:t>7×24小时服务且到现场解决问题并巡检</w:t>
            </w:r>
            <w:r>
              <w:rPr>
                <w:rFonts w:ascii="宋体" w:hAnsi="宋体" w:hint="eastAsia"/>
                <w:szCs w:val="21"/>
              </w:rPr>
              <w:t>频率</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hint="eastAsia"/>
                <w:szCs w:val="21"/>
              </w:rPr>
              <w:t>配件更换及维修</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szCs w:val="21"/>
              </w:rPr>
              <w:t>重大故障处理</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222"/>
        <w:gridCol w:w="2269"/>
        <w:gridCol w:w="2180"/>
      </w:tblGrid>
      <w:tr w:rsidR="00C37A4A" w:rsidRPr="00EF3F37" w:rsidTr="0020753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9"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222" w:type="dxa"/>
            <w:tcBorders>
              <w:top w:val="nil"/>
              <w:left w:val="nil"/>
              <w:bottom w:val="single" w:sz="4" w:space="0" w:color="auto"/>
              <w:right w:val="single" w:sz="4" w:space="0" w:color="auto"/>
            </w:tcBorders>
            <w:noWrap/>
            <w:vAlign w:val="center"/>
          </w:tcPr>
          <w:p w:rsidR="00C37A4A"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w:t>
            </w:r>
            <w:r w:rsidR="00C37A4A" w:rsidRPr="00EF3F37">
              <w:rPr>
                <w:rFonts w:asciiTheme="majorEastAsia" w:eastAsiaTheme="majorEastAsia" w:hAnsiTheme="majorEastAsia" w:cs="宋体" w:hint="eastAsia"/>
                <w:b/>
                <w:sz w:val="24"/>
                <w:szCs w:val="24"/>
              </w:rPr>
              <w:t>业绩</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26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3222"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269"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207534" w:rsidRPr="00EF3F37" w:rsidTr="00207534">
        <w:trPr>
          <w:trHeight w:hRule="exact" w:val="70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w:t>
            </w:r>
          </w:p>
        </w:tc>
        <w:tc>
          <w:tcPr>
            <w:tcW w:w="3222" w:type="dxa"/>
            <w:tcBorders>
              <w:top w:val="single" w:sz="4" w:space="0" w:color="auto"/>
              <w:left w:val="single" w:sz="4" w:space="0" w:color="auto"/>
              <w:bottom w:val="single" w:sz="4" w:space="0" w:color="auto"/>
              <w:right w:val="single" w:sz="4" w:space="0" w:color="auto"/>
            </w:tcBorders>
            <w:vAlign w:val="center"/>
          </w:tcPr>
          <w:p w:rsidR="00207534"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特色商务（</w:t>
            </w:r>
            <w:r w:rsidRPr="00207534">
              <w:rPr>
                <w:rFonts w:asciiTheme="majorEastAsia" w:eastAsiaTheme="majorEastAsia" w:hAnsiTheme="majorEastAsia" w:hint="eastAsia"/>
                <w:sz w:val="24"/>
                <w:szCs w:val="24"/>
              </w:rPr>
              <w:t>服务本地备件库</w:t>
            </w:r>
            <w:r>
              <w:rPr>
                <w:rFonts w:asciiTheme="majorEastAsia" w:eastAsiaTheme="majorEastAsia" w:hAnsiTheme="majorEastAsia" w:cs="宋体" w:hint="eastAsia"/>
                <w:b/>
                <w:sz w:val="24"/>
                <w:szCs w:val="24"/>
              </w:rPr>
              <w:t>）</w:t>
            </w:r>
          </w:p>
        </w:tc>
        <w:tc>
          <w:tcPr>
            <w:tcW w:w="2269"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207534" w:rsidRDefault="00C37A4A" w:rsidP="00207534">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891897"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03EE4" w:rsidRPr="00934050" w:rsidRDefault="00703EE4"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891897"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03EE4" w:rsidRPr="00934050" w:rsidRDefault="00703EE4"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E64C86" w:rsidRPr="00C2042A" w:rsidRDefault="00E64C86" w:rsidP="00E64C86">
      <w:pPr>
        <w:rPr>
          <w:rFonts w:ascii="黑体" w:eastAsia="黑体" w:hAnsi="Calibri" w:cs="Times New Roman"/>
          <w:sz w:val="28"/>
          <w:szCs w:val="28"/>
        </w:rPr>
      </w:pPr>
      <w:r w:rsidRPr="00C2042A">
        <w:rPr>
          <w:rFonts w:ascii="黑体" w:eastAsia="黑体" w:hAnsi="Calibri" w:cs="Times New Roman" w:hint="eastAsia"/>
          <w:sz w:val="28"/>
          <w:szCs w:val="28"/>
        </w:rPr>
        <w:t>一、项目总体要求</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96"/>
        <w:gridCol w:w="6079"/>
      </w:tblGrid>
      <w:tr w:rsidR="00E64C86" w:rsidRPr="00C2042A" w:rsidTr="00703EE4">
        <w:trPr>
          <w:trHeight w:val="292"/>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序号</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要求</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具体内容</w:t>
            </w:r>
          </w:p>
        </w:tc>
      </w:tr>
      <w:tr w:rsidR="00E64C86" w:rsidRPr="00C2042A" w:rsidTr="00703EE4">
        <w:trPr>
          <w:trHeight w:val="920"/>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1</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整理标准</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《综合布线系统工程设计规范》（</w:t>
            </w:r>
            <w:r w:rsidRPr="00C2042A">
              <w:rPr>
                <w:rFonts w:ascii="Calibri" w:eastAsia="宋体" w:hAnsi="Calibri" w:cs="Times New Roman" w:hint="eastAsia"/>
                <w:szCs w:val="21"/>
              </w:rPr>
              <w:t>GB50311-2016</w:t>
            </w:r>
            <w:r w:rsidRPr="00C2042A">
              <w:rPr>
                <w:rFonts w:ascii="Calibri" w:eastAsia="宋体" w:hAnsi="Calibri" w:cs="Times New Roman" w:hint="eastAsia"/>
                <w:szCs w:val="21"/>
              </w:rPr>
              <w:t>）、《综合布线工程验收规范》（</w:t>
            </w:r>
            <w:r w:rsidRPr="00C2042A">
              <w:rPr>
                <w:rFonts w:ascii="Calibri" w:eastAsia="宋体" w:hAnsi="Calibri" w:cs="Times New Roman" w:hint="eastAsia"/>
                <w:szCs w:val="21"/>
              </w:rPr>
              <w:t>GB50312-20016</w:t>
            </w:r>
            <w:r w:rsidRPr="00C2042A">
              <w:rPr>
                <w:rFonts w:ascii="Calibri" w:eastAsia="宋体" w:hAnsi="Calibri" w:cs="Times New Roman" w:hint="eastAsia"/>
                <w:szCs w:val="21"/>
              </w:rPr>
              <w:t>）和《计算机场地技术条件》（</w:t>
            </w:r>
            <w:r w:rsidRPr="00C2042A">
              <w:rPr>
                <w:rFonts w:ascii="Calibri" w:eastAsia="宋体" w:hAnsi="Calibri" w:cs="Times New Roman" w:hint="eastAsia"/>
                <w:szCs w:val="21"/>
              </w:rPr>
              <w:t>GB2887-2012</w:t>
            </w:r>
            <w:r w:rsidRPr="00C2042A">
              <w:rPr>
                <w:rFonts w:ascii="Calibri" w:eastAsia="宋体" w:hAnsi="Calibri" w:cs="Times New Roman" w:hint="eastAsia"/>
                <w:szCs w:val="21"/>
              </w:rPr>
              <w:t>）相关规范及标准</w:t>
            </w:r>
            <w:r w:rsidRPr="00C2042A">
              <w:rPr>
                <w:rFonts w:ascii="Calibri" w:eastAsia="宋体" w:hAnsi="Calibri" w:cs="Times New Roman" w:hint="eastAsia"/>
                <w:szCs w:val="21"/>
              </w:rPr>
              <w:t xml:space="preserve"> </w:t>
            </w:r>
          </w:p>
        </w:tc>
      </w:tr>
      <w:tr w:rsidR="00E64C86" w:rsidRPr="00C2042A" w:rsidTr="00703EE4">
        <w:trPr>
          <w:trHeight w:val="906"/>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2</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工期</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签订合同后</w:t>
            </w:r>
            <w:r w:rsidRPr="00C2042A">
              <w:rPr>
                <w:rFonts w:ascii="Calibri" w:eastAsia="宋体" w:hAnsi="Calibri" w:cs="Times New Roman" w:hint="eastAsia"/>
                <w:szCs w:val="21"/>
                <w:u w:val="single"/>
              </w:rPr>
              <w:t xml:space="preserve"> 90</w:t>
            </w:r>
            <w:r w:rsidRPr="00C2042A">
              <w:rPr>
                <w:rFonts w:ascii="Calibri" w:eastAsia="宋体" w:hAnsi="Calibri" w:cs="Times New Roman" w:hint="eastAsia"/>
                <w:szCs w:val="21"/>
              </w:rPr>
              <w:t>日内完成。施工期间不影响其他电井正常使用，施工结束后保证原有网络正常使用；如需断网，只能选择下午七点至早上七点之间时间段施工</w:t>
            </w:r>
          </w:p>
        </w:tc>
      </w:tr>
      <w:tr w:rsidR="00E64C86" w:rsidRPr="00C2042A" w:rsidTr="00703EE4">
        <w:trPr>
          <w:trHeight w:val="1198"/>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3</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施工要求</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须提供详细的施工计划，施工之前必须提前通知相关科室，严格按计划进行。</w:t>
            </w:r>
            <w:r w:rsidRPr="00C2042A">
              <w:rPr>
                <w:rFonts w:ascii="Calibri" w:eastAsia="宋体" w:hAnsi="Calibri" w:cs="Times New Roman" w:hint="eastAsia"/>
                <w:szCs w:val="21"/>
              </w:rPr>
              <w:t xml:space="preserve"> </w:t>
            </w:r>
            <w:r w:rsidRPr="00C2042A">
              <w:rPr>
                <w:rFonts w:ascii="Calibri" w:eastAsia="宋体" w:hAnsi="Calibri" w:cs="Times New Roman" w:hint="eastAsia"/>
                <w:szCs w:val="21"/>
              </w:rPr>
              <w:t>所有更换下来旧的网络跳线、光纤跳线和配线架等设备须放置在指定位置。施工结束后，未用的网络跳线、光纤跳线、和配线架等需移交。</w:t>
            </w:r>
          </w:p>
        </w:tc>
      </w:tr>
      <w:tr w:rsidR="00E64C86" w:rsidRPr="00C2042A" w:rsidTr="00703EE4">
        <w:trPr>
          <w:trHeight w:val="599"/>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4</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售后服务</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所有软硬件，</w:t>
            </w:r>
            <w:r w:rsidRPr="00C2042A">
              <w:rPr>
                <w:rFonts w:ascii="Calibri" w:eastAsia="宋体" w:hAnsi="Calibri" w:cs="Times New Roman"/>
                <w:szCs w:val="21"/>
              </w:rPr>
              <w:t>自验收合格日起至少提供为期</w:t>
            </w:r>
            <w:r w:rsidRPr="00C2042A">
              <w:rPr>
                <w:rFonts w:ascii="Calibri" w:eastAsia="宋体" w:hAnsi="Calibri" w:cs="Times New Roman" w:hint="eastAsia"/>
                <w:szCs w:val="21"/>
              </w:rPr>
              <w:t>3</w:t>
            </w:r>
            <w:r w:rsidRPr="00C2042A">
              <w:rPr>
                <w:rFonts w:ascii="Calibri" w:eastAsia="宋体" w:hAnsi="Calibri" w:cs="Times New Roman"/>
                <w:szCs w:val="21"/>
              </w:rPr>
              <w:t>年</w:t>
            </w:r>
            <w:r w:rsidRPr="00C2042A">
              <w:rPr>
                <w:rFonts w:ascii="Calibri" w:eastAsia="宋体" w:hAnsi="Calibri" w:cs="Times New Roman" w:hint="eastAsia"/>
                <w:szCs w:val="21"/>
              </w:rPr>
              <w:t>以上</w:t>
            </w:r>
            <w:r w:rsidRPr="00C2042A">
              <w:rPr>
                <w:rFonts w:ascii="Calibri" w:eastAsia="宋体" w:hAnsi="Calibri" w:cs="Times New Roman"/>
                <w:szCs w:val="21"/>
              </w:rPr>
              <w:t>的免费售后服务</w:t>
            </w:r>
            <w:r w:rsidRPr="00C2042A">
              <w:rPr>
                <w:rFonts w:ascii="Calibri" w:eastAsia="宋体" w:hAnsi="Calibri" w:cs="Times New Roman" w:hint="eastAsia"/>
                <w:szCs w:val="21"/>
              </w:rPr>
              <w:t>，</w:t>
            </w:r>
            <w:r w:rsidRPr="00C2042A">
              <w:rPr>
                <w:rFonts w:ascii="Calibri" w:eastAsia="宋体" w:hAnsi="Calibri" w:cs="Times New Roman" w:hint="eastAsia"/>
                <w:szCs w:val="21"/>
              </w:rPr>
              <w:t>4</w:t>
            </w:r>
            <w:r w:rsidRPr="00C2042A">
              <w:rPr>
                <w:rFonts w:ascii="Calibri" w:eastAsia="宋体" w:hAnsi="Calibri" w:cs="Times New Roman" w:hint="eastAsia"/>
                <w:szCs w:val="21"/>
              </w:rPr>
              <w:t>小时响应，</w:t>
            </w:r>
            <w:r w:rsidRPr="00C2042A">
              <w:rPr>
                <w:rFonts w:ascii="Calibri" w:eastAsia="宋体" w:hAnsi="Calibri" w:cs="Times New Roman" w:hint="eastAsia"/>
                <w:szCs w:val="21"/>
              </w:rPr>
              <w:t>24</w:t>
            </w:r>
            <w:r w:rsidRPr="00C2042A">
              <w:rPr>
                <w:rFonts w:ascii="Calibri" w:eastAsia="宋体" w:hAnsi="Calibri" w:cs="Times New Roman" w:hint="eastAsia"/>
                <w:szCs w:val="21"/>
              </w:rPr>
              <w:t>小时内到现场。</w:t>
            </w:r>
          </w:p>
        </w:tc>
      </w:tr>
    </w:tbl>
    <w:p w:rsidR="00E64C86" w:rsidRPr="00C2042A" w:rsidRDefault="00E64C86" w:rsidP="00E64C86">
      <w:pPr>
        <w:rPr>
          <w:rFonts w:ascii="黑体" w:eastAsia="黑体" w:hAnsi="Calibri" w:cs="Times New Roman"/>
          <w:sz w:val="28"/>
          <w:szCs w:val="28"/>
        </w:rPr>
      </w:pPr>
      <w:r w:rsidRPr="00C2042A">
        <w:rPr>
          <w:rFonts w:ascii="黑体" w:eastAsia="黑体" w:hAnsi="Calibri" w:cs="Times New Roman" w:hint="eastAsia"/>
          <w:sz w:val="28"/>
          <w:szCs w:val="28"/>
        </w:rPr>
        <w:t>二、弱电井清理主要内容及要求</w:t>
      </w:r>
    </w:p>
    <w:tbl>
      <w:tblPr>
        <w:tblW w:w="8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434"/>
        <w:gridCol w:w="4970"/>
      </w:tblGrid>
      <w:tr w:rsidR="00E64C86" w:rsidRPr="00C2042A" w:rsidTr="00703EE4">
        <w:trPr>
          <w:trHeight w:val="309"/>
        </w:trPr>
        <w:tc>
          <w:tcPr>
            <w:tcW w:w="1276" w:type="dxa"/>
            <w:shd w:val="clear" w:color="auto" w:fill="auto"/>
            <w:vAlign w:val="center"/>
          </w:tcPr>
          <w:p w:rsidR="00E64C86" w:rsidRPr="00C2042A" w:rsidRDefault="00E64C86" w:rsidP="00703EE4">
            <w:pPr>
              <w:jc w:val="center"/>
              <w:rPr>
                <w:rFonts w:ascii="Calibri" w:eastAsia="宋体" w:hAnsi="Calibri" w:cs="Times New Roman"/>
                <w:szCs w:val="21"/>
              </w:rPr>
            </w:pPr>
            <w:r w:rsidRPr="00C2042A">
              <w:rPr>
                <w:rFonts w:ascii="Calibri" w:eastAsia="宋体" w:hAnsi="Calibri" w:cs="Times New Roman" w:hint="eastAsia"/>
                <w:szCs w:val="21"/>
              </w:rPr>
              <w:t>序号</w:t>
            </w:r>
          </w:p>
        </w:tc>
        <w:tc>
          <w:tcPr>
            <w:tcW w:w="2434" w:type="dxa"/>
            <w:shd w:val="clear" w:color="auto" w:fill="auto"/>
            <w:vAlign w:val="center"/>
          </w:tcPr>
          <w:p w:rsidR="00E64C86" w:rsidRPr="00C2042A" w:rsidRDefault="00E64C86" w:rsidP="00703EE4">
            <w:pPr>
              <w:jc w:val="center"/>
              <w:rPr>
                <w:rFonts w:ascii="Calibri" w:eastAsia="宋体" w:hAnsi="Calibri" w:cs="Times New Roman"/>
                <w:szCs w:val="21"/>
              </w:rPr>
            </w:pPr>
            <w:r w:rsidRPr="00C2042A">
              <w:rPr>
                <w:rFonts w:ascii="Calibri" w:eastAsia="宋体" w:hAnsi="Calibri" w:cs="Times New Roman" w:hint="eastAsia"/>
                <w:szCs w:val="21"/>
              </w:rPr>
              <w:t>内容</w:t>
            </w:r>
          </w:p>
        </w:tc>
        <w:tc>
          <w:tcPr>
            <w:tcW w:w="4970" w:type="dxa"/>
            <w:shd w:val="clear" w:color="auto" w:fill="auto"/>
            <w:vAlign w:val="center"/>
          </w:tcPr>
          <w:p w:rsidR="00E64C86" w:rsidRPr="00C2042A" w:rsidRDefault="00E64C86" w:rsidP="00703EE4">
            <w:pPr>
              <w:jc w:val="center"/>
              <w:rPr>
                <w:rFonts w:ascii="Calibri" w:eastAsia="宋体" w:hAnsi="Calibri" w:cs="Times New Roman"/>
                <w:szCs w:val="21"/>
              </w:rPr>
            </w:pPr>
            <w:r w:rsidRPr="00C2042A">
              <w:rPr>
                <w:rFonts w:ascii="Calibri" w:eastAsia="宋体" w:hAnsi="Calibri" w:cs="Times New Roman" w:hint="eastAsia"/>
                <w:szCs w:val="21"/>
              </w:rPr>
              <w:t>具体要求</w:t>
            </w:r>
          </w:p>
        </w:tc>
      </w:tr>
      <w:tr w:rsidR="00E64C86" w:rsidRPr="00C2042A" w:rsidTr="00703EE4">
        <w:trPr>
          <w:trHeight w:val="1241"/>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1</w:t>
            </w:r>
          </w:p>
        </w:tc>
        <w:tc>
          <w:tcPr>
            <w:tcW w:w="2434" w:type="dxa"/>
            <w:shd w:val="clear" w:color="auto" w:fill="auto"/>
            <w:vAlign w:val="center"/>
          </w:tcPr>
          <w:p w:rsidR="00E64C86" w:rsidRPr="00C2042A" w:rsidRDefault="00E64C86" w:rsidP="00E64C86">
            <w:pPr>
              <w:jc w:val="left"/>
              <w:rPr>
                <w:rFonts w:ascii="宋体" w:eastAsia="宋体" w:hAnsi="宋体" w:cs="Times New Roman"/>
                <w:szCs w:val="21"/>
              </w:rPr>
            </w:pPr>
            <w:r w:rsidRPr="00C2042A">
              <w:rPr>
                <w:rFonts w:ascii="宋体" w:eastAsia="宋体" w:hAnsi="宋体" w:cs="Times New Roman" w:hint="eastAsia"/>
                <w:szCs w:val="21"/>
              </w:rPr>
              <w:t>网络跳线、光纤跳线和网络配线架</w:t>
            </w:r>
          </w:p>
        </w:tc>
        <w:tc>
          <w:tcPr>
            <w:tcW w:w="4970" w:type="dxa"/>
            <w:shd w:val="clear" w:color="auto" w:fill="auto"/>
            <w:vAlign w:val="center"/>
          </w:tcPr>
          <w:p w:rsidR="00E64C86" w:rsidRPr="00C2042A" w:rsidRDefault="00E64C86" w:rsidP="00ED00F8">
            <w:pPr>
              <w:numPr>
                <w:ilvl w:val="0"/>
                <w:numId w:val="2"/>
              </w:numPr>
              <w:rPr>
                <w:rFonts w:ascii="宋体" w:eastAsia="宋体" w:hAnsi="宋体" w:cs="Times New Roman"/>
                <w:szCs w:val="21"/>
              </w:rPr>
            </w:pPr>
            <w:r w:rsidRPr="00C2042A">
              <w:rPr>
                <w:rFonts w:ascii="宋体" w:eastAsia="宋体" w:hAnsi="宋体" w:cs="Times New Roman" w:hint="eastAsia"/>
                <w:szCs w:val="21"/>
              </w:rPr>
              <w:t>对交换机、网线、光缆、配线架、理线架等合理摆放排序，并按照国家规范及标准整理</w:t>
            </w:r>
          </w:p>
          <w:p w:rsidR="00E64C86" w:rsidRPr="00C2042A" w:rsidRDefault="00E64C86" w:rsidP="00ED00F8">
            <w:pPr>
              <w:numPr>
                <w:ilvl w:val="0"/>
                <w:numId w:val="2"/>
              </w:numPr>
              <w:rPr>
                <w:rFonts w:ascii="宋体" w:eastAsia="宋体" w:hAnsi="宋体" w:cs="Times New Roman"/>
                <w:szCs w:val="21"/>
              </w:rPr>
            </w:pPr>
            <w:r w:rsidRPr="00C2042A">
              <w:rPr>
                <w:rFonts w:ascii="宋体" w:eastAsia="宋体" w:hAnsi="宋体" w:cs="Times New Roman" w:hint="eastAsia"/>
                <w:szCs w:val="21"/>
              </w:rPr>
              <w:t>对弱电井的网络跳线、光纤跳线按需更换</w:t>
            </w:r>
          </w:p>
          <w:p w:rsidR="00E64C86" w:rsidRPr="00C2042A" w:rsidRDefault="00E64C86" w:rsidP="00ED00F8">
            <w:pPr>
              <w:numPr>
                <w:ilvl w:val="0"/>
                <w:numId w:val="2"/>
              </w:numPr>
              <w:rPr>
                <w:rFonts w:ascii="宋体" w:eastAsia="宋体" w:hAnsi="宋体" w:cs="Times New Roman"/>
                <w:szCs w:val="21"/>
              </w:rPr>
            </w:pPr>
            <w:r w:rsidRPr="00C2042A">
              <w:rPr>
                <w:rFonts w:ascii="宋体" w:eastAsia="宋体" w:hAnsi="宋体" w:cs="Times New Roman" w:hint="eastAsia"/>
                <w:szCs w:val="21"/>
              </w:rPr>
              <w:lastRenderedPageBreak/>
              <w:t>配线架根据不同的用途进行相应的更换</w:t>
            </w:r>
          </w:p>
        </w:tc>
      </w:tr>
      <w:tr w:rsidR="00E64C86" w:rsidRPr="00C2042A" w:rsidTr="00703EE4">
        <w:trPr>
          <w:trHeight w:val="1609"/>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lastRenderedPageBreak/>
              <w:t>2</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标识标牌、维护档案整理</w:t>
            </w:r>
          </w:p>
        </w:tc>
        <w:tc>
          <w:tcPr>
            <w:tcW w:w="4970" w:type="dxa"/>
            <w:shd w:val="clear" w:color="auto" w:fill="auto"/>
            <w:vAlign w:val="center"/>
          </w:tcPr>
          <w:p w:rsidR="00E64C86" w:rsidRPr="00C2042A" w:rsidRDefault="00E64C86" w:rsidP="00ED00F8">
            <w:pPr>
              <w:numPr>
                <w:ilvl w:val="0"/>
                <w:numId w:val="3"/>
              </w:numPr>
              <w:jc w:val="left"/>
              <w:rPr>
                <w:rFonts w:ascii="宋体" w:eastAsia="宋体" w:hAnsi="宋体" w:cs="Times New Roman"/>
                <w:szCs w:val="21"/>
              </w:rPr>
            </w:pPr>
            <w:r w:rsidRPr="00C2042A">
              <w:rPr>
                <w:rFonts w:ascii="宋体" w:eastAsia="宋体" w:hAnsi="宋体" w:cs="Times New Roman" w:hint="eastAsia"/>
                <w:szCs w:val="21"/>
              </w:rPr>
              <w:t>对所有交换机、端口和跳线进行标识，标识、标牌必须采用标签打印机专业打印，不同颜色区分不同网络</w:t>
            </w:r>
          </w:p>
          <w:p w:rsidR="00E64C86" w:rsidRPr="00C2042A" w:rsidRDefault="00E64C86" w:rsidP="00ED00F8">
            <w:pPr>
              <w:numPr>
                <w:ilvl w:val="0"/>
                <w:numId w:val="3"/>
              </w:numPr>
              <w:jc w:val="left"/>
              <w:rPr>
                <w:rFonts w:ascii="Calibri" w:eastAsia="宋体" w:hAnsi="Calibri" w:cs="Times New Roman"/>
                <w:szCs w:val="21"/>
              </w:rPr>
            </w:pPr>
            <w:r w:rsidRPr="00C2042A">
              <w:rPr>
                <w:rFonts w:ascii="宋体" w:eastAsia="宋体" w:hAnsi="宋体" w:cs="Times New Roman" w:hint="eastAsia"/>
                <w:szCs w:val="21"/>
              </w:rPr>
              <w:t>确保每条跳线标识耐用、统一、清晰、易查找</w:t>
            </w:r>
          </w:p>
          <w:p w:rsidR="00E64C86" w:rsidRPr="00C2042A" w:rsidRDefault="00E64C86" w:rsidP="00ED00F8">
            <w:pPr>
              <w:numPr>
                <w:ilvl w:val="0"/>
                <w:numId w:val="3"/>
              </w:numPr>
              <w:rPr>
                <w:rFonts w:ascii="Calibri" w:eastAsia="宋体" w:hAnsi="Calibri" w:cs="Times New Roman"/>
                <w:szCs w:val="21"/>
              </w:rPr>
            </w:pPr>
            <w:r w:rsidRPr="00C2042A">
              <w:rPr>
                <w:rFonts w:ascii="宋体" w:eastAsia="宋体" w:hAnsi="宋体" w:cs="Times New Roman" w:hint="eastAsia"/>
                <w:szCs w:val="21"/>
              </w:rPr>
              <w:t>形成纸质文档和电子档移交</w:t>
            </w:r>
          </w:p>
        </w:tc>
      </w:tr>
      <w:tr w:rsidR="00E64C86" w:rsidRPr="00C2042A" w:rsidTr="00703EE4">
        <w:trPr>
          <w:trHeight w:val="1097"/>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3</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交换机清理维护</w:t>
            </w:r>
          </w:p>
        </w:tc>
        <w:tc>
          <w:tcPr>
            <w:tcW w:w="4970" w:type="dxa"/>
            <w:shd w:val="clear" w:color="auto" w:fill="auto"/>
            <w:vAlign w:val="center"/>
          </w:tcPr>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对弱电井的老旧交换机进行清洁维护</w:t>
            </w:r>
          </w:p>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对所有弱电井内交换机进行数据备份</w:t>
            </w:r>
          </w:p>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配合我院进行部分老旧交换机更换</w:t>
            </w:r>
          </w:p>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整理设备信息形成纸质文档和电子档移交</w:t>
            </w:r>
          </w:p>
        </w:tc>
      </w:tr>
      <w:tr w:rsidR="00E64C86" w:rsidRPr="00C2042A" w:rsidTr="00703EE4">
        <w:trPr>
          <w:trHeight w:val="406"/>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3</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电源插座更换</w:t>
            </w:r>
          </w:p>
        </w:tc>
        <w:tc>
          <w:tcPr>
            <w:tcW w:w="4970" w:type="dxa"/>
            <w:shd w:val="clear" w:color="auto" w:fill="auto"/>
            <w:vAlign w:val="center"/>
          </w:tcPr>
          <w:p w:rsidR="00E64C86" w:rsidRPr="00C2042A" w:rsidRDefault="00E64C86" w:rsidP="00ED00F8">
            <w:pPr>
              <w:numPr>
                <w:ilvl w:val="0"/>
                <w:numId w:val="10"/>
              </w:numPr>
              <w:jc w:val="left"/>
              <w:rPr>
                <w:rFonts w:ascii="宋体" w:eastAsia="宋体" w:hAnsi="宋体" w:cs="Times New Roman"/>
                <w:szCs w:val="21"/>
              </w:rPr>
            </w:pPr>
            <w:r w:rsidRPr="00C2042A">
              <w:rPr>
                <w:rFonts w:ascii="宋体" w:eastAsia="宋体" w:hAnsi="宋体" w:cs="Times New Roman" w:hint="eastAsia"/>
                <w:szCs w:val="21"/>
              </w:rPr>
              <w:t>规范电源插线板位置，对电源连接进行有序整理、规范、打标</w:t>
            </w:r>
          </w:p>
        </w:tc>
      </w:tr>
      <w:tr w:rsidR="00E64C86" w:rsidRPr="00C2042A" w:rsidTr="00703EE4">
        <w:trPr>
          <w:trHeight w:val="1284"/>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4</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弱电井环境清理</w:t>
            </w:r>
          </w:p>
        </w:tc>
        <w:tc>
          <w:tcPr>
            <w:tcW w:w="4970" w:type="dxa"/>
            <w:shd w:val="clear" w:color="auto" w:fill="auto"/>
            <w:vAlign w:val="center"/>
          </w:tcPr>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进行环境相关的清洁</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营运商光缆清理及绑扎</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更换弱电井照明灯具</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废弃设备及其他杂物进行清理</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铺设防静电地胶</w:t>
            </w:r>
          </w:p>
        </w:tc>
      </w:tr>
      <w:tr w:rsidR="00E64C86" w:rsidRPr="00C2042A" w:rsidTr="00703EE4">
        <w:trPr>
          <w:trHeight w:val="1594"/>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5</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弱电井数量</w:t>
            </w:r>
          </w:p>
        </w:tc>
        <w:tc>
          <w:tcPr>
            <w:tcW w:w="4970" w:type="dxa"/>
            <w:shd w:val="clear" w:color="auto" w:fill="auto"/>
            <w:vAlign w:val="center"/>
          </w:tcPr>
          <w:p w:rsidR="00E64C86" w:rsidRPr="00C2042A" w:rsidRDefault="00E64C86" w:rsidP="00ED00F8">
            <w:pPr>
              <w:numPr>
                <w:ilvl w:val="0"/>
                <w:numId w:val="6"/>
              </w:numPr>
              <w:jc w:val="left"/>
              <w:rPr>
                <w:rFonts w:ascii="宋体" w:eastAsia="宋体" w:hAnsi="宋体" w:cs="Times New Roman"/>
                <w:szCs w:val="21"/>
              </w:rPr>
            </w:pPr>
            <w:r w:rsidRPr="00C2042A">
              <w:rPr>
                <w:rFonts w:ascii="宋体" w:eastAsia="宋体" w:hAnsi="宋体" w:cs="Times New Roman" w:hint="eastAsia"/>
                <w:szCs w:val="21"/>
              </w:rPr>
              <w:t>共有弱电井数量83个，包含外科楼、教学楼、内科楼、烧伤楼、传染中心、高压氧楼、体检中心、血液中心、科技中心和肿瘤放疗中心等。平均每个</w:t>
            </w:r>
            <w:r w:rsidRPr="00C2042A">
              <w:rPr>
                <w:rFonts w:ascii="宋体" w:eastAsia="宋体" w:hAnsi="宋体" w:cs="Times New Roman" w:hint="eastAsia"/>
                <w:szCs w:val="21"/>
              </w:rPr>
              <w:lastRenderedPageBreak/>
              <w:t>弱电井约180条网络跳线，光纤跳线约4条，网络跳线和光纤跳线均按实际需求配置</w:t>
            </w:r>
          </w:p>
        </w:tc>
      </w:tr>
    </w:tbl>
    <w:p w:rsidR="00E64C86" w:rsidRPr="00C2042A" w:rsidRDefault="00E64C86" w:rsidP="00E64C86">
      <w:pPr>
        <w:jc w:val="left"/>
        <w:rPr>
          <w:rFonts w:ascii="黑体" w:eastAsia="黑体" w:hAnsi="Calibri" w:cs="Times New Roman"/>
          <w:sz w:val="28"/>
          <w:szCs w:val="28"/>
        </w:rPr>
      </w:pPr>
      <w:r w:rsidRPr="00C2042A">
        <w:rPr>
          <w:rFonts w:ascii="黑体" w:eastAsia="黑体" w:hAnsi="Calibri" w:cs="Times New Roman" w:hint="eastAsia"/>
          <w:sz w:val="28"/>
          <w:szCs w:val="28"/>
        </w:rPr>
        <w:lastRenderedPageBreak/>
        <w:t>三、主要硬件技术参数</w:t>
      </w:r>
    </w:p>
    <w:tbl>
      <w:tblPr>
        <w:tblW w:w="5046" w:type="pct"/>
        <w:tblInd w:w="-132" w:type="dxa"/>
        <w:tblLayout w:type="fixed"/>
        <w:tblCellMar>
          <w:left w:w="0" w:type="dxa"/>
          <w:right w:w="0" w:type="dxa"/>
        </w:tblCellMar>
        <w:tblLook w:val="0000" w:firstRow="0" w:lastRow="0" w:firstColumn="0" w:lastColumn="0" w:noHBand="0" w:noVBand="0"/>
      </w:tblPr>
      <w:tblGrid>
        <w:gridCol w:w="755"/>
        <w:gridCol w:w="1177"/>
        <w:gridCol w:w="5304"/>
        <w:gridCol w:w="1706"/>
      </w:tblGrid>
      <w:tr w:rsidR="00E64C86" w:rsidRPr="00C2042A" w:rsidTr="00703EE4">
        <w:trPr>
          <w:trHeight w:val="624"/>
        </w:trPr>
        <w:tc>
          <w:tcPr>
            <w:tcW w:w="42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b/>
                <w:color w:val="000000"/>
                <w:szCs w:val="21"/>
              </w:rPr>
            </w:pPr>
            <w:r w:rsidRPr="00C2042A">
              <w:rPr>
                <w:rFonts w:ascii="宋体" w:eastAsia="宋体" w:hAnsi="宋体" w:cs="宋体" w:hint="eastAsia"/>
                <w:b/>
                <w:color w:val="000000"/>
                <w:kern w:val="0"/>
                <w:szCs w:val="21"/>
              </w:rPr>
              <w:t>序号</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b/>
                <w:color w:val="000000"/>
                <w:szCs w:val="21"/>
              </w:rPr>
            </w:pPr>
            <w:r w:rsidRPr="00C2042A">
              <w:rPr>
                <w:rFonts w:ascii="宋体" w:eastAsia="宋体" w:hAnsi="宋体" w:cs="宋体" w:hint="eastAsia"/>
                <w:b/>
                <w:color w:val="000000"/>
                <w:kern w:val="0"/>
                <w:szCs w:val="21"/>
              </w:rPr>
              <w:t>名称</w:t>
            </w:r>
          </w:p>
        </w:tc>
        <w:tc>
          <w:tcPr>
            <w:tcW w:w="296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b/>
                <w:color w:val="000000"/>
                <w:szCs w:val="21"/>
              </w:rPr>
            </w:pPr>
            <w:r w:rsidRPr="00C2042A">
              <w:rPr>
                <w:rFonts w:ascii="宋体" w:eastAsia="宋体" w:hAnsi="宋体" w:cs="宋体" w:hint="eastAsia"/>
                <w:b/>
                <w:color w:val="000000"/>
                <w:kern w:val="0"/>
                <w:szCs w:val="21"/>
              </w:rPr>
              <w:t>规格及描述</w:t>
            </w:r>
          </w:p>
        </w:tc>
        <w:tc>
          <w:tcPr>
            <w:tcW w:w="9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C86" w:rsidRPr="00C2042A" w:rsidRDefault="00E64C86" w:rsidP="00703EE4">
            <w:pPr>
              <w:widowControl/>
              <w:jc w:val="center"/>
              <w:textAlignment w:val="center"/>
              <w:rPr>
                <w:rFonts w:ascii="宋体" w:eastAsia="宋体" w:hAnsi="宋体" w:cs="宋体"/>
                <w:b/>
                <w:color w:val="000000"/>
                <w:kern w:val="0"/>
                <w:szCs w:val="21"/>
              </w:rPr>
            </w:pPr>
            <w:r w:rsidRPr="00C2042A">
              <w:rPr>
                <w:rFonts w:ascii="宋体" w:eastAsia="宋体" w:hAnsi="宋体" w:cs="宋体" w:hint="eastAsia"/>
                <w:b/>
                <w:color w:val="000000"/>
                <w:kern w:val="0"/>
                <w:szCs w:val="21"/>
              </w:rPr>
              <w:t>参考数量</w:t>
            </w:r>
          </w:p>
        </w:tc>
      </w:tr>
      <w:tr w:rsidR="00E64C86" w:rsidRPr="00C2042A" w:rsidTr="00703EE4">
        <w:trPr>
          <w:trHeight w:val="991"/>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1</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超五类跳线</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五类非屏蔽网络跳线</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符合标准：ISO/IEC 11801:2002和EIA/TIA 568</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芯线：8根芯线要求采用多股软铜芯线</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水晶头：插拔次数：≥750次</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护套： PVC护套，阻燃满足IEC 60332-1标准；</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国内外一线品牌如德特威勒、康普、西蒙等</w:t>
            </w:r>
          </w:p>
          <w:p w:rsidR="00E64C86" w:rsidRPr="00C2042A" w:rsidRDefault="00E64C86" w:rsidP="00ED00F8">
            <w:pPr>
              <w:widowControl/>
              <w:numPr>
                <w:ilvl w:val="0"/>
                <w:numId w:val="7"/>
              </w:numPr>
              <w:jc w:val="left"/>
              <w:textAlignment w:val="top"/>
              <w:rPr>
                <w:rFonts w:ascii="宋体" w:eastAsia="宋体" w:hAnsi="宋体" w:cs="Times New Roman"/>
                <w:szCs w:val="21"/>
              </w:rPr>
            </w:pPr>
            <w:r w:rsidRPr="00C2042A">
              <w:rPr>
                <w:rFonts w:ascii="宋体" w:eastAsia="宋体" w:hAnsi="宋体" w:cs="宋体" w:hint="eastAsia"/>
                <w:color w:val="000000"/>
                <w:kern w:val="0"/>
                <w:szCs w:val="21"/>
              </w:rPr>
              <w:t>长度：按需提供</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9990条</w:t>
            </w:r>
          </w:p>
        </w:tc>
      </w:tr>
      <w:tr w:rsidR="00E64C86" w:rsidRPr="00C2042A" w:rsidTr="00703EE4">
        <w:trPr>
          <w:trHeight w:val="1560"/>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光纤跳线</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9"/>
              </w:numPr>
              <w:jc w:val="left"/>
              <w:textAlignment w:val="top"/>
              <w:rPr>
                <w:rFonts w:ascii="宋体" w:eastAsia="宋体" w:hAnsi="宋体" w:cs="Times New Roman"/>
                <w:szCs w:val="21"/>
              </w:rPr>
            </w:pPr>
            <w:r w:rsidRPr="00C2042A">
              <w:rPr>
                <w:rFonts w:ascii="宋体" w:eastAsia="宋体" w:hAnsi="宋体" w:cs="宋体" w:hint="eastAsia"/>
                <w:color w:val="000000"/>
                <w:kern w:val="0"/>
                <w:szCs w:val="21"/>
              </w:rPr>
              <w:t>采用低损耗、抗弯曲双芯光纤</w:t>
            </w:r>
          </w:p>
          <w:p w:rsidR="00E64C86" w:rsidRPr="00C2042A" w:rsidRDefault="00E64C86" w:rsidP="00ED00F8">
            <w:pPr>
              <w:widowControl/>
              <w:numPr>
                <w:ilvl w:val="0"/>
                <w:numId w:val="9"/>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连接头插入损耗不高于0.15dB</w:t>
            </w:r>
          </w:p>
          <w:p w:rsidR="00E64C86" w:rsidRPr="00C2042A" w:rsidRDefault="00E64C86" w:rsidP="00ED00F8">
            <w:pPr>
              <w:widowControl/>
              <w:numPr>
                <w:ilvl w:val="0"/>
                <w:numId w:val="9"/>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衰减变化值≤0.1</w:t>
            </w:r>
            <w:r w:rsidRPr="00C2042A">
              <w:rPr>
                <w:rFonts w:ascii="宋体" w:eastAsia="宋体" w:hAnsi="宋体" w:cs="宋体"/>
                <w:color w:val="000000"/>
                <w:kern w:val="0"/>
                <w:szCs w:val="21"/>
              </w:rPr>
              <w:t>Db</w:t>
            </w:r>
          </w:p>
          <w:p w:rsidR="00E64C86" w:rsidRPr="00C2042A" w:rsidRDefault="00E64C86" w:rsidP="00ED00F8">
            <w:pPr>
              <w:widowControl/>
              <w:numPr>
                <w:ilvl w:val="0"/>
                <w:numId w:val="9"/>
              </w:numPr>
              <w:jc w:val="left"/>
              <w:textAlignment w:val="top"/>
              <w:rPr>
                <w:rFonts w:ascii="宋体" w:eastAsia="宋体" w:hAnsi="宋体" w:cs="Times New Roman"/>
                <w:szCs w:val="21"/>
              </w:rPr>
            </w:pPr>
            <w:r w:rsidRPr="00C2042A">
              <w:rPr>
                <w:rFonts w:ascii="宋体" w:eastAsia="宋体" w:hAnsi="宋体" w:cs="Times New Roman" w:hint="eastAsia"/>
                <w:szCs w:val="21"/>
              </w:rPr>
              <w:t>类型：按需提供单模或多模,</w:t>
            </w:r>
            <w:r w:rsidRPr="00C2042A">
              <w:rPr>
                <w:rFonts w:ascii="宋体" w:eastAsia="宋体" w:hAnsi="宋体" w:cs="宋体" w:hint="eastAsia"/>
                <w:color w:val="000000"/>
                <w:kern w:val="0"/>
                <w:szCs w:val="21"/>
              </w:rPr>
              <w:t xml:space="preserve"> 接口主要为F</w:t>
            </w:r>
            <w:r w:rsidRPr="00C2042A">
              <w:rPr>
                <w:rFonts w:ascii="宋体" w:eastAsia="宋体" w:hAnsi="宋体" w:cs="宋体"/>
                <w:color w:val="000000"/>
                <w:kern w:val="0"/>
                <w:szCs w:val="21"/>
              </w:rPr>
              <w:t>C-LC</w:t>
            </w:r>
          </w:p>
          <w:p w:rsidR="00E64C86" w:rsidRPr="00C2042A" w:rsidRDefault="00E64C86" w:rsidP="00ED00F8">
            <w:pPr>
              <w:widowControl/>
              <w:numPr>
                <w:ilvl w:val="0"/>
                <w:numId w:val="9"/>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长度：按需提供</w:t>
            </w:r>
          </w:p>
          <w:p w:rsidR="00E64C86" w:rsidRPr="00C2042A" w:rsidRDefault="00E64C86" w:rsidP="00703EE4">
            <w:pPr>
              <w:rPr>
                <w:rFonts w:ascii="仿宋_GB2312" w:eastAsia="仿宋_GB2312" w:hAnsi="Calibri" w:cs="Times New Roman"/>
                <w:sz w:val="32"/>
                <w:szCs w:val="24"/>
              </w:rPr>
            </w:pPr>
            <w:r w:rsidRPr="00C2042A">
              <w:rPr>
                <w:rFonts w:ascii="宋体" w:eastAsia="宋体" w:hAnsi="宋体" w:cs="Times New Roman" w:hint="eastAsia"/>
                <w:szCs w:val="21"/>
              </w:rPr>
              <w:t xml:space="preserve">6. </w:t>
            </w:r>
            <w:r w:rsidRPr="00C2042A">
              <w:rPr>
                <w:rFonts w:ascii="宋体" w:eastAsia="宋体" w:hAnsi="宋体" w:cs="Times New Roman"/>
                <w:szCs w:val="21"/>
              </w:rPr>
              <w:t xml:space="preserve"> </w:t>
            </w:r>
            <w:r w:rsidRPr="00C2042A">
              <w:rPr>
                <w:rFonts w:ascii="宋体" w:eastAsia="宋体" w:hAnsi="宋体" w:cs="Times New Roman" w:hint="eastAsia"/>
                <w:szCs w:val="21"/>
              </w:rPr>
              <w:t>国内外一线品牌</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251条</w:t>
            </w:r>
          </w:p>
        </w:tc>
      </w:tr>
      <w:tr w:rsidR="00E64C86" w:rsidRPr="00C2042A" w:rsidTr="00E64C86">
        <w:trPr>
          <w:trHeight w:val="1113"/>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3</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超五类配线架</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8"/>
              </w:numPr>
              <w:jc w:val="left"/>
              <w:textAlignment w:val="top"/>
              <w:rPr>
                <w:rFonts w:ascii="宋体" w:eastAsia="宋体" w:hAnsi="宋体" w:cs="Times New Roman"/>
                <w:szCs w:val="21"/>
              </w:rPr>
            </w:pPr>
            <w:r w:rsidRPr="00C2042A">
              <w:rPr>
                <w:rFonts w:ascii="宋体" w:eastAsia="宋体" w:hAnsi="宋体" w:cs="Times New Roman" w:hint="eastAsia"/>
                <w:szCs w:val="21"/>
              </w:rPr>
              <w:t>规格：24口，RJ45模块化卡接式结构，高度1U；钢材质前面板，后侧自带水平理线装置</w:t>
            </w:r>
          </w:p>
          <w:p w:rsidR="00E64C86" w:rsidRPr="00C2042A" w:rsidRDefault="00E64C86" w:rsidP="00ED00F8">
            <w:pPr>
              <w:widowControl/>
              <w:numPr>
                <w:ilvl w:val="0"/>
                <w:numId w:val="8"/>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安装方式：19英寸机柜式安装</w:t>
            </w:r>
          </w:p>
          <w:p w:rsidR="00E64C86" w:rsidRPr="00C2042A" w:rsidRDefault="00E64C86" w:rsidP="00ED00F8">
            <w:pPr>
              <w:widowControl/>
              <w:numPr>
                <w:ilvl w:val="0"/>
                <w:numId w:val="8"/>
              </w:numPr>
              <w:topLinePunct/>
              <w:autoSpaceDE w:val="0"/>
              <w:adjustRightInd w:val="0"/>
              <w:jc w:val="left"/>
              <w:rPr>
                <w:rFonts w:ascii="宋体" w:eastAsia="宋体" w:hAnsi="宋体" w:cs="宋体"/>
                <w:szCs w:val="21"/>
              </w:rPr>
            </w:pPr>
            <w:r w:rsidRPr="00C2042A">
              <w:rPr>
                <w:rFonts w:ascii="宋体" w:eastAsia="宋体" w:hAnsi="宋体" w:cs="宋体" w:hint="eastAsia"/>
                <w:szCs w:val="21"/>
              </w:rPr>
              <w:t>插拔次数≥5</w:t>
            </w:r>
            <w:r w:rsidRPr="00C2042A">
              <w:rPr>
                <w:rFonts w:ascii="宋体" w:eastAsia="宋体" w:hAnsi="宋体" w:cs="宋体"/>
                <w:szCs w:val="21"/>
              </w:rPr>
              <w:t>00</w:t>
            </w:r>
            <w:r w:rsidRPr="00C2042A">
              <w:rPr>
                <w:rFonts w:ascii="宋体" w:eastAsia="宋体" w:hAnsi="宋体" w:cs="宋体" w:hint="eastAsia"/>
                <w:szCs w:val="21"/>
              </w:rPr>
              <w:t>次</w:t>
            </w:r>
          </w:p>
          <w:p w:rsidR="00E64C86" w:rsidRPr="00C2042A" w:rsidRDefault="00E64C86" w:rsidP="00ED00F8">
            <w:pPr>
              <w:widowControl/>
              <w:numPr>
                <w:ilvl w:val="0"/>
                <w:numId w:val="8"/>
              </w:numPr>
              <w:jc w:val="left"/>
              <w:textAlignment w:val="top"/>
              <w:rPr>
                <w:rFonts w:ascii="宋体" w:eastAsia="宋体" w:hAnsi="宋体" w:cs="宋体"/>
                <w:color w:val="000000"/>
                <w:kern w:val="0"/>
                <w:szCs w:val="21"/>
              </w:rPr>
            </w:pPr>
            <w:r w:rsidRPr="00C2042A">
              <w:rPr>
                <w:rFonts w:ascii="宋体" w:eastAsia="宋体" w:hAnsi="宋体" w:cs="Times New Roman" w:hint="eastAsia"/>
                <w:szCs w:val="21"/>
              </w:rPr>
              <w:lastRenderedPageBreak/>
              <w:t>通过F</w:t>
            </w:r>
            <w:r w:rsidRPr="00C2042A">
              <w:rPr>
                <w:rFonts w:ascii="宋体" w:eastAsia="宋体" w:hAnsi="宋体" w:cs="Times New Roman"/>
                <w:szCs w:val="21"/>
              </w:rPr>
              <w:t>LUKE</w:t>
            </w:r>
            <w:r w:rsidRPr="00C2042A">
              <w:rPr>
                <w:rFonts w:ascii="宋体" w:eastAsia="宋体" w:hAnsi="宋体" w:cs="Times New Roman" w:hint="eastAsia"/>
                <w:szCs w:val="21"/>
              </w:rPr>
              <w:t>工程测试</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lastRenderedPageBreak/>
              <w:t>624块</w:t>
            </w:r>
          </w:p>
        </w:tc>
      </w:tr>
      <w:tr w:rsidR="00E64C86" w:rsidRPr="00C2042A" w:rsidTr="00703EE4">
        <w:trPr>
          <w:trHeight w:val="733"/>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lastRenderedPageBreak/>
              <w:t>4</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rPr>
                <w:rFonts w:ascii="宋体" w:eastAsia="宋体" w:hAnsi="宋体" w:cs="Times New Roman"/>
                <w:color w:val="000000"/>
                <w:kern w:val="0"/>
                <w:szCs w:val="21"/>
              </w:rPr>
            </w:pPr>
            <w:r w:rsidRPr="00C2042A">
              <w:rPr>
                <w:rFonts w:ascii="宋体" w:eastAsia="宋体" w:hAnsi="宋体" w:cs="Times New Roman" w:hint="eastAsia"/>
                <w:color w:val="000000"/>
                <w:szCs w:val="21"/>
              </w:rPr>
              <w:t>理线架更换</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12"/>
              </w:numPr>
              <w:jc w:val="left"/>
              <w:textAlignment w:val="top"/>
              <w:rPr>
                <w:rFonts w:ascii="宋体" w:eastAsia="宋体" w:hAnsi="宋体" w:cs="Times New Roman"/>
                <w:szCs w:val="21"/>
              </w:rPr>
            </w:pPr>
            <w:r w:rsidRPr="00C2042A">
              <w:rPr>
                <w:rFonts w:ascii="宋体" w:eastAsia="宋体" w:hAnsi="宋体" w:cs="Times New Roman" w:hint="eastAsia"/>
                <w:szCs w:val="21"/>
              </w:rPr>
              <w:t>2</w:t>
            </w:r>
            <w:r w:rsidRPr="00C2042A">
              <w:rPr>
                <w:rFonts w:ascii="宋体" w:eastAsia="宋体" w:hAnsi="宋体" w:cs="Times New Roman"/>
                <w:szCs w:val="21"/>
              </w:rPr>
              <w:t>4</w:t>
            </w:r>
            <w:r w:rsidRPr="00C2042A">
              <w:rPr>
                <w:rFonts w:ascii="宋体" w:eastAsia="宋体" w:hAnsi="宋体" w:cs="Times New Roman" w:hint="eastAsia"/>
                <w:szCs w:val="21"/>
              </w:rPr>
              <w:t>口冷轧钢板理线架</w:t>
            </w:r>
          </w:p>
          <w:p w:rsidR="00E64C86" w:rsidRPr="00C2042A" w:rsidRDefault="00E64C86" w:rsidP="00703EE4">
            <w:pPr>
              <w:rPr>
                <w:rFonts w:ascii="宋体" w:eastAsia="宋体" w:hAnsi="宋体" w:cs="Times New Roman"/>
                <w:szCs w:val="21"/>
              </w:rPr>
            </w:pPr>
            <w:r w:rsidRPr="00C2042A">
              <w:rPr>
                <w:rFonts w:ascii="宋体" w:eastAsia="宋体" w:hAnsi="宋体" w:cs="Times New Roman" w:hint="eastAsia"/>
                <w:szCs w:val="21"/>
              </w:rPr>
              <w:t>2. 需要与配线架配套使用</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624块</w:t>
            </w:r>
          </w:p>
        </w:tc>
      </w:tr>
      <w:tr w:rsidR="00E64C86" w:rsidRPr="00C2042A" w:rsidTr="00703EE4">
        <w:trPr>
          <w:trHeight w:val="908"/>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5</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rPr>
                <w:rFonts w:ascii="宋体" w:eastAsia="宋体" w:hAnsi="宋体" w:cs="Times New Roman"/>
                <w:color w:val="000000"/>
                <w:szCs w:val="21"/>
              </w:rPr>
            </w:pPr>
            <w:r w:rsidRPr="00C2042A">
              <w:rPr>
                <w:rFonts w:ascii="宋体" w:eastAsia="宋体" w:hAnsi="宋体" w:cs="Times New Roman" w:hint="eastAsia"/>
                <w:color w:val="000000"/>
                <w:szCs w:val="21"/>
              </w:rPr>
              <w:t>电源插座更换</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11"/>
              </w:numPr>
              <w:jc w:val="left"/>
              <w:textAlignment w:val="top"/>
              <w:rPr>
                <w:rFonts w:ascii="宋体" w:eastAsia="宋体" w:hAnsi="宋体" w:cs="Times New Roman"/>
                <w:szCs w:val="21"/>
              </w:rPr>
            </w:pPr>
            <w:r w:rsidRPr="00C2042A">
              <w:rPr>
                <w:rFonts w:ascii="宋体" w:eastAsia="宋体" w:hAnsi="宋体" w:cs="Times New Roman" w:hint="eastAsia"/>
                <w:szCs w:val="21"/>
              </w:rPr>
              <w:t>五孔插座PDU,8位,带开关,</w:t>
            </w:r>
          </w:p>
          <w:p w:rsidR="00E64C86" w:rsidRPr="00C2042A" w:rsidRDefault="00E64C86" w:rsidP="00ED00F8">
            <w:pPr>
              <w:widowControl/>
              <w:numPr>
                <w:ilvl w:val="0"/>
                <w:numId w:val="11"/>
              </w:numPr>
              <w:jc w:val="left"/>
              <w:textAlignment w:val="top"/>
              <w:rPr>
                <w:rFonts w:ascii="宋体" w:eastAsia="宋体" w:hAnsi="宋体" w:cs="宋体"/>
                <w:color w:val="000000"/>
                <w:kern w:val="0"/>
                <w:szCs w:val="21"/>
              </w:rPr>
            </w:pPr>
            <w:r w:rsidRPr="00C2042A">
              <w:rPr>
                <w:rFonts w:ascii="宋体" w:eastAsia="宋体" w:hAnsi="宋体" w:cs="Times New Roman" w:hint="eastAsia"/>
                <w:szCs w:val="21"/>
              </w:rPr>
              <w:t>防浪涌</w:t>
            </w:r>
          </w:p>
          <w:p w:rsidR="00E64C86" w:rsidRPr="00C2042A" w:rsidRDefault="00E64C86" w:rsidP="00ED00F8">
            <w:pPr>
              <w:widowControl/>
              <w:numPr>
                <w:ilvl w:val="0"/>
                <w:numId w:val="11"/>
              </w:numPr>
              <w:jc w:val="left"/>
              <w:textAlignment w:val="top"/>
              <w:rPr>
                <w:rFonts w:ascii="宋体" w:eastAsia="宋体" w:hAnsi="宋体" w:cs="宋体"/>
                <w:color w:val="000000"/>
                <w:kern w:val="0"/>
                <w:szCs w:val="21"/>
              </w:rPr>
            </w:pPr>
            <w:r w:rsidRPr="00C2042A">
              <w:rPr>
                <w:rFonts w:ascii="宋体" w:eastAsia="宋体" w:hAnsi="宋体" w:cs="Times New Roman" w:hint="eastAsia"/>
                <w:szCs w:val="21"/>
              </w:rPr>
              <w:t>配置防脱装置</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166个</w:t>
            </w:r>
          </w:p>
        </w:tc>
      </w:tr>
      <w:tr w:rsidR="00E64C86" w:rsidRPr="00C2042A" w:rsidTr="00703EE4">
        <w:trPr>
          <w:trHeight w:val="908"/>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6</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rPr>
                <w:rFonts w:ascii="宋体" w:eastAsia="宋体" w:hAnsi="宋体" w:cs="Times New Roman"/>
                <w:color w:val="000000"/>
                <w:szCs w:val="21"/>
              </w:rPr>
            </w:pPr>
            <w:r w:rsidRPr="00C2042A">
              <w:rPr>
                <w:rFonts w:ascii="宋体" w:eastAsia="宋体" w:hAnsi="宋体" w:cs="Times New Roman" w:hint="eastAsia"/>
                <w:color w:val="000000"/>
                <w:szCs w:val="21"/>
              </w:rPr>
              <w:t>网络机柜</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容量：4</w:t>
            </w:r>
            <w:r w:rsidRPr="00C2042A">
              <w:rPr>
                <w:rFonts w:ascii="宋体" w:eastAsia="宋体" w:hAnsi="宋体" w:cs="Times New Roman"/>
                <w:szCs w:val="21"/>
              </w:rPr>
              <w:t>2U</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尺寸：6</w:t>
            </w:r>
            <w:r w:rsidRPr="00C2042A">
              <w:rPr>
                <w:rFonts w:ascii="宋体" w:eastAsia="宋体" w:hAnsi="宋体" w:cs="Times New Roman"/>
                <w:szCs w:val="21"/>
              </w:rPr>
              <w:t>00</w:t>
            </w:r>
            <w:r w:rsidRPr="00C2042A">
              <w:rPr>
                <w:rFonts w:ascii="宋体" w:eastAsia="宋体" w:hAnsi="宋体" w:cs="Times New Roman" w:hint="eastAsia"/>
                <w:szCs w:val="21"/>
              </w:rPr>
              <w:t>mm*</w:t>
            </w:r>
            <w:r w:rsidRPr="00C2042A">
              <w:rPr>
                <w:rFonts w:ascii="宋体" w:eastAsia="宋体" w:hAnsi="宋体" w:cs="Times New Roman"/>
                <w:szCs w:val="21"/>
              </w:rPr>
              <w:t>600mm*2055mm</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szCs w:val="21"/>
              </w:rPr>
              <w:t>8</w:t>
            </w:r>
            <w:r w:rsidRPr="00C2042A">
              <w:rPr>
                <w:rFonts w:ascii="宋体" w:eastAsia="宋体" w:hAnsi="宋体" w:cs="Times New Roman" w:hint="eastAsia"/>
                <w:szCs w:val="21"/>
              </w:rPr>
              <w:t>位1</w:t>
            </w:r>
            <w:r w:rsidRPr="00C2042A">
              <w:rPr>
                <w:rFonts w:ascii="宋体" w:eastAsia="宋体" w:hAnsi="宋体" w:cs="Times New Roman"/>
                <w:szCs w:val="21"/>
              </w:rPr>
              <w:t>0APDU</w:t>
            </w:r>
            <w:r w:rsidRPr="00C2042A">
              <w:rPr>
                <w:rFonts w:ascii="宋体" w:eastAsia="宋体" w:hAnsi="宋体" w:cs="Times New Roman" w:hint="eastAsia"/>
                <w:szCs w:val="21"/>
              </w:rPr>
              <w:t>排插</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散热风扇</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钢化玻璃门</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承重≥8</w:t>
            </w:r>
            <w:r w:rsidRPr="00C2042A">
              <w:rPr>
                <w:rFonts w:ascii="宋体" w:eastAsia="宋体" w:hAnsi="宋体" w:cs="Times New Roman"/>
                <w:szCs w:val="21"/>
              </w:rPr>
              <w:t>00KG</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7台</w:t>
            </w:r>
          </w:p>
        </w:tc>
      </w:tr>
    </w:tbl>
    <w:p w:rsidR="008D7416" w:rsidRPr="00314162" w:rsidRDefault="008D7416" w:rsidP="008D7416"/>
    <w:p w:rsidR="008D7416" w:rsidRPr="008D7416" w:rsidRDefault="008D7416" w:rsidP="008D7416">
      <w:pPr>
        <w:jc w:val="left"/>
        <w:rPr>
          <w:rFonts w:ascii="黑体" w:eastAsia="黑体" w:hAnsi="黑体" w:cs="Times New Roman"/>
          <w:kern w:val="0"/>
          <w:sz w:val="32"/>
          <w:szCs w:val="32"/>
        </w:rPr>
      </w:pPr>
    </w:p>
    <w:sectPr w:rsidR="008D7416" w:rsidRPr="008D7416"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97" w:rsidRDefault="00891897" w:rsidP="00156746">
      <w:r>
        <w:separator/>
      </w:r>
    </w:p>
  </w:endnote>
  <w:endnote w:type="continuationSeparator" w:id="0">
    <w:p w:rsidR="00891897" w:rsidRDefault="00891897"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EB77AB" w:rsidRDefault="00703EE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31229">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EB77AB" w:rsidRDefault="00703EE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31229">
      <w:rPr>
        <w:rStyle w:val="a7"/>
        <w:noProof/>
        <w:sz w:val="24"/>
        <w:szCs w:val="24"/>
      </w:rPr>
      <w:t>27</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EB77AB" w:rsidRDefault="00703EE4">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531229">
      <w:rPr>
        <w:rStyle w:val="a7"/>
        <w:noProof/>
        <w:sz w:val="24"/>
        <w:szCs w:val="24"/>
      </w:rPr>
      <w:t>58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97" w:rsidRDefault="00891897" w:rsidP="00156746">
      <w:r>
        <w:separator/>
      </w:r>
    </w:p>
  </w:footnote>
  <w:footnote w:type="continuationSeparator" w:id="0">
    <w:p w:rsidR="00891897" w:rsidRDefault="00891897"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bCs/>
        <w:sz w:val="21"/>
        <w:szCs w:val="21"/>
      </w:rPr>
    </w:pPr>
  </w:p>
  <w:p w:rsidR="00703EE4" w:rsidRDefault="00703EE4">
    <w:pPr>
      <w:pStyle w:val="a4"/>
      <w:jc w:val="both"/>
      <w:rPr>
        <w:rFonts w:ascii="楷体_GB2312" w:eastAsia="楷体_GB2312"/>
        <w:bCs/>
        <w:sz w:val="21"/>
        <w:szCs w:val="21"/>
      </w:rPr>
    </w:pPr>
  </w:p>
  <w:p w:rsidR="00703EE4" w:rsidRPr="006A13FB" w:rsidRDefault="00703EE4">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bCs/>
        <w:sz w:val="21"/>
        <w:szCs w:val="21"/>
      </w:rPr>
    </w:pPr>
  </w:p>
  <w:p w:rsidR="00703EE4" w:rsidRDefault="00703EE4">
    <w:pPr>
      <w:pStyle w:val="a4"/>
      <w:jc w:val="both"/>
      <w:rPr>
        <w:rFonts w:ascii="楷体_GB2312" w:eastAsia="楷体_GB2312"/>
        <w:bCs/>
        <w:sz w:val="21"/>
        <w:szCs w:val="21"/>
      </w:rPr>
    </w:pPr>
  </w:p>
  <w:p w:rsidR="00703EE4" w:rsidRPr="00635860" w:rsidRDefault="00703EE4">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bCs/>
        <w:sz w:val="21"/>
        <w:szCs w:val="21"/>
      </w:rPr>
    </w:pPr>
  </w:p>
  <w:p w:rsidR="00703EE4" w:rsidRDefault="00703EE4">
    <w:pPr>
      <w:pStyle w:val="a4"/>
      <w:jc w:val="both"/>
      <w:rPr>
        <w:rFonts w:ascii="楷体_GB2312" w:eastAsia="楷体_GB2312"/>
        <w:bCs/>
        <w:sz w:val="21"/>
        <w:szCs w:val="21"/>
      </w:rPr>
    </w:pPr>
  </w:p>
  <w:p w:rsidR="00703EE4" w:rsidRPr="00635860" w:rsidRDefault="00703EE4">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7A63"/>
    <w:multiLevelType w:val="hybridMultilevel"/>
    <w:tmpl w:val="07C6A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35309"/>
    <w:multiLevelType w:val="hybridMultilevel"/>
    <w:tmpl w:val="33B63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1A52A2"/>
    <w:multiLevelType w:val="hybridMultilevel"/>
    <w:tmpl w:val="9286C552"/>
    <w:lvl w:ilvl="0" w:tplc="8800DB6E">
      <w:start w:val="1"/>
      <w:numFmt w:val="decimal"/>
      <w:lvlText w:val="%1."/>
      <w:lvlJc w:val="left"/>
      <w:pPr>
        <w:ind w:left="360" w:hanging="36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327142"/>
    <w:multiLevelType w:val="hybridMultilevel"/>
    <w:tmpl w:val="68168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0003EA"/>
    <w:multiLevelType w:val="hybridMultilevel"/>
    <w:tmpl w:val="33B63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A3099F"/>
    <w:multiLevelType w:val="hybridMultilevel"/>
    <w:tmpl w:val="4D40E39A"/>
    <w:lvl w:ilvl="0" w:tplc="7DCC9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EF2392"/>
    <w:multiLevelType w:val="hybridMultilevel"/>
    <w:tmpl w:val="BE14A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FF13CC"/>
    <w:multiLevelType w:val="hybridMultilevel"/>
    <w:tmpl w:val="5ACA4A76"/>
    <w:lvl w:ilvl="0" w:tplc="879CE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9">
    <w:nsid w:val="519453A4"/>
    <w:multiLevelType w:val="hybridMultilevel"/>
    <w:tmpl w:val="F3C8F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4807FD"/>
    <w:multiLevelType w:val="hybridMultilevel"/>
    <w:tmpl w:val="5DB09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9F126F"/>
    <w:multiLevelType w:val="hybridMultilevel"/>
    <w:tmpl w:val="8094501A"/>
    <w:lvl w:ilvl="0" w:tplc="0DA860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244585"/>
    <w:multiLevelType w:val="hybridMultilevel"/>
    <w:tmpl w:val="07C6A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num>
  <w:num w:numId="3">
    <w:abstractNumId w:val="4"/>
  </w:num>
  <w:num w:numId="4">
    <w:abstractNumId w:val="1"/>
  </w:num>
  <w:num w:numId="5">
    <w:abstractNumId w:val="6"/>
  </w:num>
  <w:num w:numId="6">
    <w:abstractNumId w:val="0"/>
  </w:num>
  <w:num w:numId="7">
    <w:abstractNumId w:val="12"/>
  </w:num>
  <w:num w:numId="8">
    <w:abstractNumId w:val="9"/>
  </w:num>
  <w:num w:numId="9">
    <w:abstractNumId w:val="3"/>
  </w:num>
  <w:num w:numId="10">
    <w:abstractNumId w:val="5"/>
  </w:num>
  <w:num w:numId="11">
    <w:abstractNumId w:val="2"/>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5CDA"/>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069C1"/>
    <w:rsid w:val="001124BB"/>
    <w:rsid w:val="001146EE"/>
    <w:rsid w:val="0011544D"/>
    <w:rsid w:val="001175A3"/>
    <w:rsid w:val="00122363"/>
    <w:rsid w:val="00124451"/>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77164"/>
    <w:rsid w:val="00187861"/>
    <w:rsid w:val="001A083F"/>
    <w:rsid w:val="001A14C3"/>
    <w:rsid w:val="001A4FD9"/>
    <w:rsid w:val="001B14E3"/>
    <w:rsid w:val="001B7705"/>
    <w:rsid w:val="001D0023"/>
    <w:rsid w:val="001D1B14"/>
    <w:rsid w:val="001E3296"/>
    <w:rsid w:val="001E34F3"/>
    <w:rsid w:val="001E460B"/>
    <w:rsid w:val="001F4092"/>
    <w:rsid w:val="00207534"/>
    <w:rsid w:val="002076CA"/>
    <w:rsid w:val="00214820"/>
    <w:rsid w:val="00224E5F"/>
    <w:rsid w:val="00226556"/>
    <w:rsid w:val="00242103"/>
    <w:rsid w:val="0024214E"/>
    <w:rsid w:val="002425C9"/>
    <w:rsid w:val="002474B3"/>
    <w:rsid w:val="00262C6B"/>
    <w:rsid w:val="00265A44"/>
    <w:rsid w:val="002817A0"/>
    <w:rsid w:val="002A09F2"/>
    <w:rsid w:val="002A13A3"/>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229"/>
    <w:rsid w:val="00531671"/>
    <w:rsid w:val="00532B1E"/>
    <w:rsid w:val="00533850"/>
    <w:rsid w:val="00554F2D"/>
    <w:rsid w:val="00560BBB"/>
    <w:rsid w:val="00563E2F"/>
    <w:rsid w:val="00564319"/>
    <w:rsid w:val="00564B59"/>
    <w:rsid w:val="00576044"/>
    <w:rsid w:val="005772A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5F7D47"/>
    <w:rsid w:val="006210E0"/>
    <w:rsid w:val="0062692F"/>
    <w:rsid w:val="00626BC2"/>
    <w:rsid w:val="006301B0"/>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3EE4"/>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D6E75"/>
    <w:rsid w:val="007E019D"/>
    <w:rsid w:val="007E3458"/>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2C62"/>
    <w:rsid w:val="00853C33"/>
    <w:rsid w:val="00856888"/>
    <w:rsid w:val="008642CB"/>
    <w:rsid w:val="00864CD8"/>
    <w:rsid w:val="008729B3"/>
    <w:rsid w:val="00880DAF"/>
    <w:rsid w:val="00882004"/>
    <w:rsid w:val="00884091"/>
    <w:rsid w:val="00891897"/>
    <w:rsid w:val="0089448A"/>
    <w:rsid w:val="008A52B6"/>
    <w:rsid w:val="008D583C"/>
    <w:rsid w:val="008D7416"/>
    <w:rsid w:val="008E0677"/>
    <w:rsid w:val="008E0B7A"/>
    <w:rsid w:val="008E3548"/>
    <w:rsid w:val="008E43CB"/>
    <w:rsid w:val="008F1ED8"/>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95618"/>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43F"/>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A1D3C"/>
    <w:rsid w:val="00CB02C8"/>
    <w:rsid w:val="00CB1178"/>
    <w:rsid w:val="00CB37F9"/>
    <w:rsid w:val="00CC1FAE"/>
    <w:rsid w:val="00CD3A99"/>
    <w:rsid w:val="00CD46E0"/>
    <w:rsid w:val="00CE22C8"/>
    <w:rsid w:val="00CE4AC8"/>
    <w:rsid w:val="00CE66D3"/>
    <w:rsid w:val="00CF2F87"/>
    <w:rsid w:val="00D12374"/>
    <w:rsid w:val="00D12ABC"/>
    <w:rsid w:val="00D1746D"/>
    <w:rsid w:val="00D27EB7"/>
    <w:rsid w:val="00D37ADF"/>
    <w:rsid w:val="00D40A20"/>
    <w:rsid w:val="00D47BC2"/>
    <w:rsid w:val="00D47C60"/>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57B42"/>
    <w:rsid w:val="00E60B3D"/>
    <w:rsid w:val="00E64C86"/>
    <w:rsid w:val="00E65D8E"/>
    <w:rsid w:val="00E74634"/>
    <w:rsid w:val="00E7484E"/>
    <w:rsid w:val="00E838D5"/>
    <w:rsid w:val="00E8648F"/>
    <w:rsid w:val="00E90F02"/>
    <w:rsid w:val="00E9224E"/>
    <w:rsid w:val="00E9244B"/>
    <w:rsid w:val="00E94981"/>
    <w:rsid w:val="00EA0E56"/>
    <w:rsid w:val="00EB77AB"/>
    <w:rsid w:val="00EC3A1C"/>
    <w:rsid w:val="00EC796A"/>
    <w:rsid w:val="00ED00F8"/>
    <w:rsid w:val="00F00713"/>
    <w:rsid w:val="00F01F2D"/>
    <w:rsid w:val="00F02BBD"/>
    <w:rsid w:val="00F11CF3"/>
    <w:rsid w:val="00F21ABC"/>
    <w:rsid w:val="00F24887"/>
    <w:rsid w:val="00F2646C"/>
    <w:rsid w:val="00F36C75"/>
    <w:rsid w:val="00F42021"/>
    <w:rsid w:val="00F42036"/>
    <w:rsid w:val="00F432F2"/>
    <w:rsid w:val="00F54CD2"/>
    <w:rsid w:val="00F5553D"/>
    <w:rsid w:val="00F55708"/>
    <w:rsid w:val="00F61B44"/>
    <w:rsid w:val="00F75355"/>
    <w:rsid w:val="00F76A38"/>
    <w:rsid w:val="00F77CF0"/>
    <w:rsid w:val="00F93688"/>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网格型351"/>
    <w:basedOn w:val="a2"/>
    <w:next w:val="ae"/>
    <w:uiPriority w:val="99"/>
    <w:unhideWhenUsed/>
    <w:qFormat/>
    <w:rsid w:val="008D741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4D05-9FF3-4D62-9BA2-116AD0A4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9543</TotalTime>
  <Pages>1</Pages>
  <Words>4292</Words>
  <Characters>24471</Characters>
  <Application>Microsoft Office Word</Application>
  <DocSecurity>0</DocSecurity>
  <Lines>203</Lines>
  <Paragraphs>57</Paragraphs>
  <ScaleCrop>false</ScaleCrop>
  <Company>china</Company>
  <LinksUpToDate>false</LinksUpToDate>
  <CharactersWithSpaces>28706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344</cp:revision>
  <cp:lastPrinted>2020-08-04T03:23:00Z</cp:lastPrinted>
  <dcterms:created xsi:type="dcterms:W3CDTF">2016-06-29T06:49:00Z</dcterms:created>
  <dcterms:modified xsi:type="dcterms:W3CDTF">2020-10-27T08:35:00Z</dcterms:modified>
</cp:coreProperties>
</file>