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宋体" w:hAnsi="Times New Roman" w:cs="Times New Roman"/>
          <w:kern w:val="0"/>
          <w:sz w:val="36"/>
          <w:szCs w:val="36"/>
        </w:rPr>
      </w:pPr>
    </w:p>
    <w:p w:rsidR="001A4E24" w:rsidRDefault="001A4E24">
      <w:pPr>
        <w:rPr>
          <w:rFonts w:ascii="Times New Roman" w:eastAsia="宋体" w:hAnsi="Times New Roman" w:cs="Times New Roman"/>
          <w:kern w:val="0"/>
          <w:sz w:val="36"/>
          <w:szCs w:val="36"/>
        </w:rPr>
      </w:pPr>
    </w:p>
    <w:p w:rsidR="001A4E24" w:rsidRDefault="001A4E24">
      <w:pPr>
        <w:rPr>
          <w:rFonts w:ascii="Times New Roman" w:eastAsia="方正小标宋简体" w:hAnsi="Times New Roman" w:cs="Times New Roman"/>
          <w:kern w:val="0"/>
          <w:sz w:val="36"/>
          <w:szCs w:val="36"/>
        </w:rPr>
      </w:pPr>
    </w:p>
    <w:p w:rsidR="001A4E24" w:rsidRDefault="00DD1CA9">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DD1CA9">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微滴式数字PCR仪</w:t>
      </w:r>
    </w:p>
    <w:p w:rsidR="001A4E24" w:rsidRDefault="001A4E24">
      <w:pPr>
        <w:ind w:firstLineChars="600" w:firstLine="2106"/>
        <w:jc w:val="center"/>
        <w:rPr>
          <w:rFonts w:ascii="宋体" w:eastAsia="宋体" w:hAnsi="宋体" w:cs="Times New Roman"/>
          <w:kern w:val="0"/>
          <w:sz w:val="36"/>
          <w:szCs w:val="36"/>
        </w:rPr>
      </w:pPr>
    </w:p>
    <w:p w:rsidR="001A4E24" w:rsidRDefault="00DD1CA9">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91</w:t>
      </w:r>
    </w:p>
    <w:p w:rsidR="001A4E24" w:rsidRDefault="001A4E24">
      <w:pPr>
        <w:jc w:val="center"/>
        <w:rPr>
          <w:rFonts w:ascii="Times New Roman" w:eastAsia="华文中宋" w:hAnsi="Times New Roman" w:cs="Times New Roman"/>
          <w:kern w:val="0"/>
          <w:sz w:val="36"/>
          <w:szCs w:val="36"/>
        </w:rPr>
      </w:pPr>
    </w:p>
    <w:p w:rsidR="001A4E24" w:rsidRDefault="00DD1CA9">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1A4E24" w:rsidRDefault="001A4E24">
      <w:pPr>
        <w:rPr>
          <w:rFonts w:ascii="Times New Roman" w:eastAsia="华文中宋" w:hAnsi="Times New Roman" w:cs="Times New Roman"/>
          <w:kern w:val="0"/>
          <w:sz w:val="36"/>
          <w:szCs w:val="36"/>
        </w:rPr>
      </w:pPr>
    </w:p>
    <w:p w:rsidR="001A4E24" w:rsidRDefault="001A4E24">
      <w:pPr>
        <w:rPr>
          <w:rFonts w:ascii="Times New Roman" w:eastAsia="华文中宋" w:hAnsi="Times New Roman" w:cs="Times New Roman"/>
          <w:kern w:val="0"/>
          <w:sz w:val="36"/>
          <w:szCs w:val="36"/>
        </w:rPr>
      </w:pPr>
    </w:p>
    <w:p w:rsidR="001A4E24" w:rsidRDefault="00DD1CA9">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1A4E24" w:rsidRDefault="001A4E24">
      <w:pPr>
        <w:rPr>
          <w:rFonts w:ascii="宋体" w:eastAsia="宋体" w:hAnsi="宋体" w:cs="Times New Roman"/>
          <w:bCs/>
          <w:spacing w:val="-26"/>
          <w:kern w:val="0"/>
          <w:sz w:val="36"/>
          <w:szCs w:val="36"/>
        </w:rPr>
      </w:pPr>
    </w:p>
    <w:p w:rsidR="001A4E24" w:rsidRDefault="00DD1CA9">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98101B">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1A4E24" w:rsidRDefault="00DD1CA9">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1A4E24" w:rsidRDefault="001A4E24">
      <w:pPr>
        <w:widowControl/>
        <w:ind w:firstLineChars="200" w:firstLine="582"/>
        <w:textAlignment w:val="baseline"/>
        <w:rPr>
          <w:rFonts w:ascii="黑体" w:eastAsia="黑体" w:hAnsi="黑体" w:cs="Times New Roman"/>
          <w:kern w:val="0"/>
          <w:sz w:val="30"/>
          <w:szCs w:val="30"/>
          <w:u w:color="000000"/>
        </w:rPr>
      </w:pP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1A4E24" w:rsidRDefault="00DD1CA9">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1A4E24" w:rsidRDefault="00DD1CA9">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1A4E24" w:rsidRDefault="00DD1CA9">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1A4E24" w:rsidRDefault="00DD1CA9">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1A4E24" w:rsidRDefault="00DD1CA9">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1A4E24" w:rsidRDefault="001A4E24">
      <w:pPr>
        <w:rPr>
          <w:rFonts w:ascii="Times New Roman" w:eastAsia="宋体" w:hAnsi="Times New Roman" w:cs="Times New Roman"/>
          <w:kern w:val="0"/>
          <w:sz w:val="36"/>
          <w:szCs w:val="36"/>
        </w:rPr>
      </w:pPr>
    </w:p>
    <w:p w:rsidR="001A4E24" w:rsidRDefault="00DE2651">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DD1CA9">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DD1CA9">
          <w:rPr>
            <w:rStyle w:val="ae"/>
            <w:rFonts w:ascii="黑体" w:eastAsia="黑体" w:hAnsi="黑体" w:hint="eastAsia"/>
            <w:sz w:val="32"/>
          </w:rPr>
          <w:t>第一部分</w:t>
        </w:r>
        <w:r w:rsidR="00DD1CA9">
          <w:rPr>
            <w:rStyle w:val="ae"/>
            <w:rFonts w:ascii="黑体" w:eastAsia="黑体" w:hAnsi="黑体"/>
            <w:sz w:val="32"/>
          </w:rPr>
          <w:t xml:space="preserve">  </w:t>
        </w:r>
        <w:r w:rsidR="00DD1CA9">
          <w:rPr>
            <w:rStyle w:val="ae"/>
            <w:rFonts w:ascii="黑体" w:eastAsia="黑体" w:hAnsi="黑体" w:hint="eastAsia"/>
            <w:sz w:val="32"/>
          </w:rPr>
          <w:t>招标公告</w:t>
        </w:r>
        <w:r w:rsidR="00DD1CA9">
          <w:rPr>
            <w:sz w:val="32"/>
          </w:rPr>
          <w:tab/>
        </w:r>
        <w:r>
          <w:rPr>
            <w:sz w:val="32"/>
          </w:rPr>
          <w:fldChar w:fldCharType="begin"/>
        </w:r>
        <w:r w:rsidR="00DD1CA9">
          <w:rPr>
            <w:sz w:val="32"/>
          </w:rPr>
          <w:instrText xml:space="preserve"> PAGEREF _Toc37172687 \h </w:instrText>
        </w:r>
        <w:r>
          <w:rPr>
            <w:sz w:val="32"/>
          </w:rPr>
        </w:r>
        <w:r>
          <w:rPr>
            <w:sz w:val="32"/>
          </w:rPr>
          <w:fldChar w:fldCharType="separate"/>
        </w:r>
        <w:r w:rsidR="00141B92">
          <w:rPr>
            <w:noProof/>
            <w:sz w:val="32"/>
          </w:rPr>
          <w:t>1</w:t>
        </w:r>
        <w:r>
          <w:rPr>
            <w:sz w:val="32"/>
          </w:rPr>
          <w:fldChar w:fldCharType="end"/>
        </w:r>
      </w:hyperlink>
    </w:p>
    <w:p w:rsidR="001A4E24" w:rsidRDefault="00DE2651">
      <w:pPr>
        <w:pStyle w:val="10"/>
        <w:ind w:left="804"/>
        <w:rPr>
          <w:rFonts w:asciiTheme="minorHAnsi" w:eastAsiaTheme="minorEastAsia" w:hAnsiTheme="minorHAnsi" w:cstheme="minorBidi"/>
          <w:kern w:val="2"/>
          <w:szCs w:val="22"/>
        </w:rPr>
      </w:pPr>
      <w:hyperlink w:anchor="_Toc37172688" w:history="1">
        <w:r w:rsidR="00DD1CA9">
          <w:rPr>
            <w:rStyle w:val="ae"/>
            <w:rFonts w:ascii="黑体" w:eastAsia="黑体" w:hAnsi="黑体" w:hint="eastAsia"/>
            <w:sz w:val="32"/>
            <w:lang w:val="zh-CN"/>
          </w:rPr>
          <w:t>第二部分</w:t>
        </w:r>
        <w:r w:rsidR="00DD1CA9">
          <w:rPr>
            <w:rStyle w:val="ae"/>
            <w:rFonts w:ascii="黑体" w:eastAsia="黑体" w:hAnsi="黑体"/>
            <w:sz w:val="32"/>
            <w:lang w:val="zh-CN"/>
          </w:rPr>
          <w:t xml:space="preserve">  </w:t>
        </w:r>
        <w:r w:rsidR="00DD1CA9">
          <w:rPr>
            <w:rStyle w:val="ae"/>
            <w:rFonts w:ascii="黑体" w:eastAsia="黑体" w:hAnsi="黑体" w:hint="eastAsia"/>
            <w:sz w:val="32"/>
            <w:lang w:val="zh-CN"/>
          </w:rPr>
          <w:t>采购项目技</w:t>
        </w:r>
        <w:r w:rsidR="00DD1CA9">
          <w:rPr>
            <w:rStyle w:val="ae"/>
            <w:rFonts w:ascii="黑体" w:eastAsia="黑体" w:hAnsi="黑体" w:cs="宋体" w:hint="eastAsia"/>
            <w:sz w:val="32"/>
            <w:lang w:val="zh-CN"/>
          </w:rPr>
          <w:t>术</w:t>
        </w:r>
        <w:r w:rsidR="00DD1CA9">
          <w:rPr>
            <w:rStyle w:val="ae"/>
            <w:rFonts w:ascii="黑体" w:eastAsia="黑体" w:hAnsi="黑体" w:cs="Dotum" w:hint="eastAsia"/>
            <w:sz w:val="32"/>
            <w:lang w:val="zh-CN"/>
          </w:rPr>
          <w:t>和商</w:t>
        </w:r>
        <w:r w:rsidR="00DD1CA9">
          <w:rPr>
            <w:rStyle w:val="ae"/>
            <w:rFonts w:ascii="黑体" w:eastAsia="黑体" w:hAnsi="黑体" w:cs="宋体" w:hint="eastAsia"/>
            <w:sz w:val="32"/>
            <w:lang w:val="zh-CN"/>
          </w:rPr>
          <w:t>务</w:t>
        </w:r>
        <w:r w:rsidR="00DD1CA9">
          <w:rPr>
            <w:rStyle w:val="ae"/>
            <w:rFonts w:ascii="黑体" w:eastAsia="黑体" w:hAnsi="黑体" w:hint="eastAsia"/>
            <w:sz w:val="32"/>
            <w:lang w:val="zh-CN"/>
          </w:rPr>
          <w:t>要求</w:t>
        </w:r>
        <w:r w:rsidR="00DD1CA9">
          <w:rPr>
            <w:sz w:val="32"/>
          </w:rPr>
          <w:tab/>
        </w:r>
        <w:r>
          <w:rPr>
            <w:sz w:val="32"/>
          </w:rPr>
          <w:fldChar w:fldCharType="begin"/>
        </w:r>
        <w:r w:rsidR="00DD1CA9">
          <w:rPr>
            <w:sz w:val="32"/>
          </w:rPr>
          <w:instrText xml:space="preserve"> PAGEREF _Toc37172688 \h </w:instrText>
        </w:r>
        <w:r>
          <w:rPr>
            <w:sz w:val="32"/>
          </w:rPr>
        </w:r>
        <w:r>
          <w:rPr>
            <w:sz w:val="32"/>
          </w:rPr>
          <w:fldChar w:fldCharType="separate"/>
        </w:r>
        <w:r w:rsidR="00141B92">
          <w:rPr>
            <w:noProof/>
            <w:sz w:val="32"/>
          </w:rPr>
          <w:t>5</w:t>
        </w:r>
        <w:r>
          <w:rPr>
            <w:sz w:val="32"/>
          </w:rPr>
          <w:fldChar w:fldCharType="end"/>
        </w:r>
      </w:hyperlink>
    </w:p>
    <w:p w:rsidR="001A4E24" w:rsidRDefault="00DE2651">
      <w:pPr>
        <w:pStyle w:val="10"/>
        <w:ind w:left="804"/>
        <w:rPr>
          <w:rFonts w:asciiTheme="minorHAnsi" w:eastAsiaTheme="minorEastAsia" w:hAnsiTheme="minorHAnsi" w:cstheme="minorBidi"/>
          <w:kern w:val="2"/>
          <w:szCs w:val="22"/>
        </w:rPr>
      </w:pPr>
      <w:hyperlink w:anchor="_Toc37172689" w:history="1">
        <w:r w:rsidR="00DD1CA9">
          <w:rPr>
            <w:rStyle w:val="ae"/>
            <w:rFonts w:ascii="黑体" w:eastAsia="黑体" w:hAnsi="黑体" w:hint="eastAsia"/>
            <w:sz w:val="32"/>
          </w:rPr>
          <w:t>第三部分</w:t>
        </w:r>
        <w:r w:rsidR="00DD1CA9">
          <w:rPr>
            <w:rStyle w:val="ae"/>
            <w:rFonts w:ascii="黑体" w:eastAsia="黑体" w:hAnsi="黑体"/>
            <w:sz w:val="32"/>
          </w:rPr>
          <w:t xml:space="preserve">  </w:t>
        </w:r>
        <w:r w:rsidR="00DD1CA9">
          <w:rPr>
            <w:rStyle w:val="ae"/>
            <w:rFonts w:ascii="黑体" w:eastAsia="黑体" w:hAnsi="黑体" w:hint="eastAsia"/>
            <w:sz w:val="32"/>
            <w:lang w:val="zh-CN"/>
          </w:rPr>
          <w:t>投标人</w:t>
        </w:r>
        <w:r w:rsidR="00DD1CA9">
          <w:rPr>
            <w:rStyle w:val="ae"/>
            <w:rFonts w:ascii="黑体" w:eastAsia="黑体" w:hAnsi="黑体" w:hint="eastAsia"/>
            <w:sz w:val="32"/>
          </w:rPr>
          <w:t>须知</w:t>
        </w:r>
        <w:r w:rsidR="00DD1CA9">
          <w:rPr>
            <w:sz w:val="32"/>
          </w:rPr>
          <w:tab/>
        </w:r>
        <w:r>
          <w:rPr>
            <w:sz w:val="32"/>
          </w:rPr>
          <w:fldChar w:fldCharType="begin"/>
        </w:r>
        <w:r w:rsidR="00DD1CA9">
          <w:rPr>
            <w:sz w:val="32"/>
          </w:rPr>
          <w:instrText xml:space="preserve"> PAGEREF _Toc37172689 \h </w:instrText>
        </w:r>
        <w:r>
          <w:rPr>
            <w:sz w:val="32"/>
          </w:rPr>
        </w:r>
        <w:r>
          <w:rPr>
            <w:sz w:val="32"/>
          </w:rPr>
          <w:fldChar w:fldCharType="separate"/>
        </w:r>
        <w:r w:rsidR="00141B92">
          <w:rPr>
            <w:noProof/>
            <w:sz w:val="32"/>
          </w:rPr>
          <w:t>10</w:t>
        </w:r>
        <w:r>
          <w:rPr>
            <w:sz w:val="32"/>
          </w:rPr>
          <w:fldChar w:fldCharType="end"/>
        </w:r>
      </w:hyperlink>
    </w:p>
    <w:p w:rsidR="001A4E24" w:rsidRDefault="00DE2651">
      <w:pPr>
        <w:pStyle w:val="10"/>
        <w:ind w:left="804"/>
        <w:rPr>
          <w:rFonts w:asciiTheme="minorHAnsi" w:eastAsiaTheme="minorEastAsia" w:hAnsiTheme="minorHAnsi" w:cstheme="minorBidi"/>
          <w:kern w:val="2"/>
          <w:szCs w:val="22"/>
        </w:rPr>
      </w:pPr>
      <w:hyperlink w:anchor="_Toc37172690" w:history="1">
        <w:r w:rsidR="00DD1CA9">
          <w:rPr>
            <w:rStyle w:val="ae"/>
            <w:rFonts w:ascii="黑体" w:eastAsia="黑体" w:hAnsi="黑体" w:hint="eastAsia"/>
            <w:bCs/>
            <w:sz w:val="32"/>
          </w:rPr>
          <w:t>第四部分</w:t>
        </w:r>
        <w:r w:rsidR="00DD1CA9">
          <w:rPr>
            <w:rStyle w:val="ae"/>
            <w:rFonts w:ascii="黑体" w:eastAsia="黑体" w:hAnsi="黑体"/>
            <w:bCs/>
            <w:sz w:val="32"/>
          </w:rPr>
          <w:t xml:space="preserve">  </w:t>
        </w:r>
        <w:r w:rsidR="00DD1CA9">
          <w:rPr>
            <w:rStyle w:val="ae"/>
            <w:rFonts w:ascii="黑体" w:eastAsia="黑体" w:hAnsi="黑体" w:hint="eastAsia"/>
            <w:bCs/>
            <w:sz w:val="32"/>
          </w:rPr>
          <w:t>合同样本</w:t>
        </w:r>
        <w:r w:rsidR="00DD1CA9">
          <w:rPr>
            <w:sz w:val="32"/>
          </w:rPr>
          <w:tab/>
        </w:r>
        <w:r>
          <w:rPr>
            <w:sz w:val="32"/>
          </w:rPr>
          <w:fldChar w:fldCharType="begin"/>
        </w:r>
        <w:r w:rsidR="00DD1CA9">
          <w:rPr>
            <w:sz w:val="32"/>
          </w:rPr>
          <w:instrText xml:space="preserve"> PAGEREF _Toc37172690 \h </w:instrText>
        </w:r>
        <w:r>
          <w:rPr>
            <w:sz w:val="32"/>
          </w:rPr>
        </w:r>
        <w:r>
          <w:rPr>
            <w:sz w:val="32"/>
          </w:rPr>
          <w:fldChar w:fldCharType="separate"/>
        </w:r>
        <w:r w:rsidR="00141B92">
          <w:rPr>
            <w:noProof/>
            <w:sz w:val="32"/>
          </w:rPr>
          <w:t>34</w:t>
        </w:r>
        <w:r>
          <w:rPr>
            <w:sz w:val="32"/>
          </w:rPr>
          <w:fldChar w:fldCharType="end"/>
        </w:r>
      </w:hyperlink>
    </w:p>
    <w:p w:rsidR="001A4E24" w:rsidRDefault="00DE2651">
      <w:pPr>
        <w:pStyle w:val="10"/>
        <w:ind w:left="804"/>
        <w:rPr>
          <w:rFonts w:asciiTheme="minorHAnsi" w:eastAsiaTheme="minorEastAsia" w:hAnsiTheme="minorHAnsi" w:cstheme="minorBidi"/>
          <w:kern w:val="2"/>
          <w:szCs w:val="22"/>
        </w:rPr>
      </w:pPr>
      <w:hyperlink w:anchor="_Toc37172691" w:history="1">
        <w:r w:rsidR="00DD1CA9">
          <w:rPr>
            <w:rStyle w:val="ae"/>
            <w:rFonts w:ascii="黑体" w:eastAsia="黑体" w:hAnsi="黑体" w:hint="eastAsia"/>
            <w:sz w:val="32"/>
          </w:rPr>
          <w:t>第五部分</w:t>
        </w:r>
        <w:r w:rsidR="00DD1CA9">
          <w:rPr>
            <w:rStyle w:val="ae"/>
            <w:rFonts w:ascii="黑体" w:eastAsia="黑体" w:hAnsi="黑体"/>
            <w:sz w:val="32"/>
          </w:rPr>
          <w:t xml:space="preserve">  </w:t>
        </w:r>
        <w:r w:rsidR="00DD1CA9">
          <w:rPr>
            <w:rStyle w:val="ae"/>
            <w:rFonts w:ascii="黑体" w:eastAsia="黑体" w:hAnsi="黑体" w:hint="eastAsia"/>
            <w:sz w:val="32"/>
          </w:rPr>
          <w:t>附件</w:t>
        </w:r>
        <w:r w:rsidR="00DD1CA9">
          <w:rPr>
            <w:rStyle w:val="ae"/>
            <w:rFonts w:ascii="黑体" w:eastAsia="黑体" w:hAnsi="黑体"/>
            <w:sz w:val="32"/>
          </w:rPr>
          <w:t>/</w:t>
        </w:r>
        <w:r w:rsidR="00DD1CA9">
          <w:rPr>
            <w:rStyle w:val="ae"/>
            <w:rFonts w:ascii="黑体" w:eastAsia="黑体" w:hAnsi="黑体" w:hint="eastAsia"/>
            <w:sz w:val="32"/>
          </w:rPr>
          <w:t>投标文件格式</w:t>
        </w:r>
        <w:r w:rsidR="00DD1CA9">
          <w:rPr>
            <w:sz w:val="32"/>
          </w:rPr>
          <w:tab/>
        </w:r>
        <w:r>
          <w:rPr>
            <w:sz w:val="32"/>
          </w:rPr>
          <w:fldChar w:fldCharType="begin"/>
        </w:r>
        <w:r w:rsidR="00DD1CA9">
          <w:rPr>
            <w:sz w:val="32"/>
          </w:rPr>
          <w:instrText xml:space="preserve"> PAGEREF _Toc37172691 \h </w:instrText>
        </w:r>
        <w:r>
          <w:rPr>
            <w:sz w:val="32"/>
          </w:rPr>
        </w:r>
        <w:r>
          <w:rPr>
            <w:sz w:val="32"/>
          </w:rPr>
          <w:fldChar w:fldCharType="separate"/>
        </w:r>
        <w:r w:rsidR="00141B92">
          <w:rPr>
            <w:noProof/>
            <w:sz w:val="32"/>
          </w:rPr>
          <w:t>37</w:t>
        </w:r>
        <w:r>
          <w:rPr>
            <w:sz w:val="32"/>
          </w:rPr>
          <w:fldChar w:fldCharType="end"/>
        </w:r>
      </w:hyperlink>
    </w:p>
    <w:p w:rsidR="001A4E24" w:rsidRDefault="00DE2651">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1A4E24" w:rsidRDefault="001A4E24">
      <w:pPr>
        <w:ind w:firstLineChars="200" w:firstLine="462"/>
        <w:rPr>
          <w:rFonts w:ascii="Times New Roman" w:eastAsia="宋体" w:hAnsi="Times New Roman" w:cs="Times New Roman"/>
          <w:kern w:val="0"/>
          <w:sz w:val="24"/>
          <w:szCs w:val="24"/>
        </w:rPr>
      </w:pPr>
    </w:p>
    <w:p w:rsidR="001A4E24" w:rsidRDefault="001A4E24">
      <w:pPr>
        <w:ind w:firstLineChars="200" w:firstLine="462"/>
        <w:rPr>
          <w:rFonts w:ascii="Times New Roman" w:eastAsia="宋体" w:hAnsi="Times New Roman" w:cs="Times New Roman"/>
          <w:kern w:val="0"/>
          <w:sz w:val="24"/>
          <w:szCs w:val="24"/>
        </w:rPr>
      </w:pPr>
    </w:p>
    <w:p w:rsidR="001A4E24" w:rsidRDefault="001A4E24">
      <w:pPr>
        <w:ind w:firstLineChars="200" w:firstLine="462"/>
        <w:rPr>
          <w:rFonts w:ascii="Times New Roman" w:eastAsia="宋体" w:hAnsi="Times New Roman" w:cs="Times New Roman"/>
          <w:kern w:val="0"/>
          <w:sz w:val="24"/>
          <w:szCs w:val="24"/>
        </w:rPr>
      </w:pPr>
    </w:p>
    <w:p w:rsidR="001A4E24" w:rsidRDefault="001A4E24" w:rsidP="00CF29FD">
      <w:pPr>
        <w:spacing w:beforeLines="100"/>
        <w:jc w:val="center"/>
        <w:rPr>
          <w:rFonts w:ascii="Times New Roman" w:eastAsia="华文中宋" w:hAnsi="Times New Roman" w:cs="Times New Roman"/>
          <w:kern w:val="0"/>
          <w:sz w:val="44"/>
          <w:szCs w:val="44"/>
        </w:rPr>
        <w:sectPr w:rsidR="001A4E24">
          <w:pgSz w:w="11906" w:h="16838"/>
          <w:pgMar w:top="2098" w:right="1474" w:bottom="1985" w:left="1588" w:header="851" w:footer="992" w:gutter="0"/>
          <w:pgNumType w:fmt="numberInDash"/>
          <w:cols w:space="425"/>
          <w:docGrid w:type="linesAndChars" w:linePitch="579" w:charSpace="-1844"/>
        </w:sectPr>
      </w:pPr>
      <w:bookmarkStart w:id="0" w:name="_Toc240432228"/>
    </w:p>
    <w:p w:rsidR="001A4E24" w:rsidRDefault="00DD1CA9">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1A4E24" w:rsidRPr="009F1771" w:rsidRDefault="00DD1CA9">
      <w:pPr>
        <w:adjustRightInd w:val="0"/>
        <w:snapToGrid w:val="0"/>
        <w:spacing w:line="440" w:lineRule="exact"/>
        <w:jc w:val="center"/>
        <w:rPr>
          <w:rFonts w:ascii="Tahoma" w:hAnsi="Tahoma" w:cs="Tahoma"/>
          <w:b/>
          <w:bCs/>
          <w:kern w:val="0"/>
          <w:sz w:val="28"/>
          <w:szCs w:val="28"/>
        </w:rPr>
      </w:pPr>
      <w:r w:rsidRPr="009F1771">
        <w:rPr>
          <w:rFonts w:ascii="Tahoma" w:hAnsi="Tahoma" w:cs="Tahoma" w:hint="eastAsia"/>
          <w:b/>
          <w:bCs/>
          <w:kern w:val="0"/>
          <w:sz w:val="28"/>
          <w:szCs w:val="28"/>
        </w:rPr>
        <w:t>关于微滴式数字</w:t>
      </w:r>
      <w:r w:rsidRPr="009F1771">
        <w:rPr>
          <w:rFonts w:ascii="Tahoma" w:hAnsi="Tahoma" w:cs="Tahoma" w:hint="eastAsia"/>
          <w:b/>
          <w:bCs/>
          <w:kern w:val="0"/>
          <w:sz w:val="28"/>
          <w:szCs w:val="28"/>
        </w:rPr>
        <w:t>PCR</w:t>
      </w:r>
      <w:r w:rsidRPr="009F1771">
        <w:rPr>
          <w:rFonts w:ascii="Tahoma" w:hAnsi="Tahoma" w:cs="Tahoma" w:hint="eastAsia"/>
          <w:b/>
          <w:bCs/>
          <w:kern w:val="0"/>
          <w:sz w:val="28"/>
          <w:szCs w:val="28"/>
        </w:rPr>
        <w:t>仪的采购</w:t>
      </w:r>
      <w:r w:rsidRPr="009F1771">
        <w:rPr>
          <w:rFonts w:ascii="Tahoma" w:hAnsi="Tahoma" w:cs="Tahoma"/>
          <w:b/>
          <w:bCs/>
          <w:kern w:val="0"/>
          <w:sz w:val="28"/>
          <w:szCs w:val="28"/>
        </w:rPr>
        <w:t>公告</w:t>
      </w:r>
      <w:r w:rsidRPr="009F1771">
        <w:rPr>
          <w:rFonts w:ascii="Tahoma" w:hAnsi="Tahoma" w:cs="Tahoma"/>
          <w:kern w:val="0"/>
          <w:sz w:val="28"/>
          <w:szCs w:val="28"/>
        </w:rPr>
        <w:t>20</w:t>
      </w:r>
      <w:r w:rsidRPr="009F1771">
        <w:rPr>
          <w:rFonts w:ascii="Tahoma" w:hAnsi="Tahoma" w:cs="Tahoma" w:hint="eastAsia"/>
          <w:kern w:val="0"/>
          <w:sz w:val="28"/>
          <w:szCs w:val="28"/>
        </w:rPr>
        <w:t>20</w:t>
      </w:r>
      <w:r w:rsidRPr="009F1771">
        <w:rPr>
          <w:rFonts w:ascii="Tahoma" w:hAnsi="Tahoma" w:cs="Tahoma"/>
          <w:kern w:val="0"/>
          <w:sz w:val="28"/>
          <w:szCs w:val="28"/>
        </w:rPr>
        <w:t>-XNYY-YQ-</w:t>
      </w:r>
      <w:r w:rsidRPr="009F1771">
        <w:rPr>
          <w:rFonts w:ascii="Tahoma" w:hAnsi="Tahoma" w:cs="Tahoma" w:hint="eastAsia"/>
          <w:kern w:val="0"/>
          <w:sz w:val="28"/>
          <w:szCs w:val="28"/>
        </w:rPr>
        <w:t>91</w:t>
      </w:r>
    </w:p>
    <w:p w:rsidR="001A4E24" w:rsidRPr="009F1771"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我院就以下项目进行国内公开招标，采购资金已全部落实，欢迎符合条件的供应商参加投标。</w:t>
      </w:r>
    </w:p>
    <w:p w:rsidR="001A4E24" w:rsidRPr="009F1771" w:rsidRDefault="00DD1CA9" w:rsidP="00475A42">
      <w:pPr>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一、</w:t>
      </w:r>
      <w:r w:rsidRPr="009F1771">
        <w:rPr>
          <w:rFonts w:asciiTheme="minorEastAsia" w:hAnsiTheme="minorEastAsia" w:cs="Times New Roman"/>
          <w:b/>
          <w:kern w:val="0"/>
          <w:sz w:val="24"/>
          <w:szCs w:val="24"/>
        </w:rPr>
        <w:t>项目名称：</w:t>
      </w:r>
      <w:r w:rsidRPr="009F1771">
        <w:rPr>
          <w:rFonts w:asciiTheme="minorEastAsia" w:hAnsiTheme="minorEastAsia" w:cs="Times New Roman" w:hint="eastAsia"/>
          <w:b/>
          <w:kern w:val="0"/>
          <w:sz w:val="24"/>
          <w:szCs w:val="24"/>
        </w:rPr>
        <w:t>微滴式数字PCR仪</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二、</w:t>
      </w:r>
      <w:r w:rsidRPr="009F1771">
        <w:rPr>
          <w:rFonts w:asciiTheme="minorEastAsia" w:hAnsiTheme="minorEastAsia" w:cs="Times New Roman"/>
          <w:b/>
          <w:kern w:val="0"/>
          <w:sz w:val="24"/>
          <w:szCs w:val="24"/>
        </w:rPr>
        <w:t>项目编号：2020-XNYY-YQ-</w:t>
      </w:r>
      <w:r w:rsidRPr="009F1771">
        <w:rPr>
          <w:rFonts w:asciiTheme="minorEastAsia" w:hAnsiTheme="minorEastAsia" w:cs="Times New Roman" w:hint="eastAsia"/>
          <w:b/>
          <w:kern w:val="0"/>
          <w:sz w:val="24"/>
          <w:szCs w:val="24"/>
        </w:rPr>
        <w:t>91</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三、项目概况</w:t>
      </w:r>
      <w:r w:rsidRPr="009F177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1A4E24" w:rsidRPr="009F1771">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kern w:val="0"/>
                <w:szCs w:val="21"/>
              </w:rPr>
            </w:pPr>
            <w:r w:rsidRPr="009F1771">
              <w:rPr>
                <w:rFonts w:asciiTheme="minorEastAsia" w:hAnsiTheme="minorEastAsia" w:cs="Times New Roman" w:hint="eastAsia"/>
                <w:snapToGrid w:val="0"/>
                <w:kern w:val="0"/>
                <w:szCs w:val="21"/>
              </w:rPr>
              <w:t>货物</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kern w:val="0"/>
                <w:szCs w:val="21"/>
              </w:rPr>
            </w:pPr>
            <w:r w:rsidRPr="009F1771">
              <w:rPr>
                <w:rFonts w:asciiTheme="minorEastAsia" w:hAnsiTheme="minorEastAsia" w:cs="Times New Roman" w:hint="eastAsia"/>
                <w:snapToGrid w:val="0"/>
                <w:kern w:val="0"/>
                <w:szCs w:val="21"/>
              </w:rPr>
              <w:t>规格</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计量</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交货</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kern w:val="0"/>
                <w:szCs w:val="21"/>
              </w:rPr>
            </w:pPr>
            <w:r w:rsidRPr="009F1771">
              <w:rPr>
                <w:rFonts w:asciiTheme="minorEastAsia" w:hAnsiTheme="minorEastAsia" w:cs="Times New Roman" w:hint="eastAsia"/>
                <w:snapToGrid w:val="0"/>
                <w:kern w:val="0"/>
                <w:szCs w:val="21"/>
              </w:rPr>
              <w:t>交货</w:t>
            </w:r>
          </w:p>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napToGrid w:val="0"/>
                <w:szCs w:val="21"/>
              </w:rPr>
            </w:pPr>
            <w:r w:rsidRPr="009F1771">
              <w:rPr>
                <w:rFonts w:asciiTheme="minorEastAsia" w:hAnsiTheme="minorEastAsia" w:cs="Times New Roman" w:hint="eastAsia"/>
                <w:snapToGrid w:val="0"/>
                <w:kern w:val="0"/>
                <w:szCs w:val="21"/>
              </w:rPr>
              <w:t>备注</w:t>
            </w:r>
          </w:p>
        </w:tc>
      </w:tr>
      <w:tr w:rsidR="001A4E24" w:rsidRPr="009F1771">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微滴式数字PCR仪</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1A4E24" w:rsidRPr="009F1771" w:rsidRDefault="001A4E24">
            <w:pPr>
              <w:adjustRightInd w:val="0"/>
              <w:snapToGrid w:val="0"/>
              <w:jc w:val="center"/>
              <w:rPr>
                <w:rFonts w:asciiTheme="minorEastAsia" w:hAnsiTheme="minorEastAsia" w:cs="Times New Roman"/>
                <w:szCs w:val="21"/>
              </w:rPr>
            </w:pPr>
          </w:p>
        </w:tc>
      </w:tr>
      <w:tr w:rsidR="001A4E24" w:rsidRPr="009F1771">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jc w:val="center"/>
              <w:rPr>
                <w:rFonts w:asciiTheme="minorEastAsia" w:hAnsiTheme="minorEastAsia" w:cs="Times New Roman"/>
                <w:szCs w:val="21"/>
              </w:rPr>
            </w:pPr>
            <w:r w:rsidRPr="009F177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A4E24" w:rsidRPr="009F1771" w:rsidRDefault="00DD1CA9">
            <w:pPr>
              <w:adjustRightInd w:val="0"/>
              <w:snapToGrid w:val="0"/>
              <w:rPr>
                <w:rFonts w:asciiTheme="minorEastAsia" w:hAnsiTheme="minorEastAsia" w:cs="Times New Roman"/>
                <w:kern w:val="0"/>
                <w:szCs w:val="21"/>
              </w:rPr>
            </w:pPr>
            <w:r w:rsidRPr="009F1771">
              <w:rPr>
                <w:rFonts w:asciiTheme="minorEastAsia" w:hAnsiTheme="minorEastAsia" w:cs="Times New Roman"/>
                <w:kern w:val="0"/>
                <w:szCs w:val="21"/>
              </w:rPr>
              <w:t>1.</w:t>
            </w:r>
            <w:r w:rsidRPr="009F1771">
              <w:rPr>
                <w:rFonts w:asciiTheme="minorEastAsia" w:hAnsiTheme="minorEastAsia" w:cs="Times New Roman" w:hint="eastAsia"/>
                <w:kern w:val="0"/>
                <w:szCs w:val="21"/>
              </w:rPr>
              <w:t>投标人须对所投包内所有产品和数量进行投标报价，否则视为无效投标。</w:t>
            </w:r>
          </w:p>
          <w:p w:rsidR="001A4E24" w:rsidRPr="009F1771" w:rsidRDefault="00DD1CA9">
            <w:pPr>
              <w:adjustRightInd w:val="0"/>
              <w:snapToGrid w:val="0"/>
              <w:rPr>
                <w:rFonts w:asciiTheme="minorEastAsia" w:hAnsiTheme="minorEastAsia" w:cs="Times New Roman"/>
                <w:szCs w:val="21"/>
              </w:rPr>
            </w:pPr>
            <w:r w:rsidRPr="009F1771">
              <w:rPr>
                <w:rFonts w:asciiTheme="minorEastAsia" w:hAnsiTheme="minorEastAsia" w:cs="Times New Roman" w:hint="eastAsia"/>
                <w:kern w:val="0"/>
                <w:szCs w:val="21"/>
              </w:rPr>
              <w:t>2.</w:t>
            </w:r>
            <w:r w:rsidRPr="009F1771">
              <w:rPr>
                <w:rFonts w:ascii="宋体" w:hAnsi="宋体" w:hint="eastAsia"/>
              </w:rPr>
              <w:t xml:space="preserve"> 投标报价应包括所有货物供应、运输、安装、培训、售后服务价格。</w:t>
            </w:r>
          </w:p>
        </w:tc>
      </w:tr>
    </w:tbl>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四、投标人</w:t>
      </w:r>
      <w:r w:rsidRPr="009F1771">
        <w:rPr>
          <w:rFonts w:asciiTheme="minorEastAsia" w:hAnsiTheme="minorEastAsia" w:cs="Times New Roman"/>
          <w:b/>
          <w:kern w:val="0"/>
          <w:sz w:val="24"/>
          <w:szCs w:val="24"/>
        </w:rPr>
        <w:t>资格条件：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（一）符合《中华人民共和国政府采购法》第二十二条资格条件：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1.具有独立承担民事责任的能力；</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2.具有良好的商业信誉和健全的财务会计制度；</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3.具有履行合同所必需的设备和专业技术能力；</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4.有依法缴纳税收和社会保障资金的良好记录；</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5.参加政府采购活动前3年内，在经营活动中没有重大违法记录；</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6.法律、行政法规规定的其他条件。</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（二）供应商成立时间不少于1</w:t>
      </w:r>
      <w:bookmarkStart w:id="4" w:name="_GoBack"/>
      <w:bookmarkEnd w:id="4"/>
      <w:r w:rsidRPr="009F1771">
        <w:rPr>
          <w:rFonts w:asciiTheme="minorEastAsia" w:hAnsiTheme="minorEastAsia" w:cs="Times New Roman" w:hint="eastAsia"/>
          <w:kern w:val="0"/>
          <w:sz w:val="24"/>
          <w:szCs w:val="24"/>
        </w:rPr>
        <w:t>年。</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（三）非外资独资或外资控股企业。</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（五）本项目不接受联合体投标。</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（六）注册资金</w:t>
      </w:r>
      <w:r w:rsidRPr="009F1771">
        <w:rPr>
          <w:rFonts w:asciiTheme="minorEastAsia" w:hAnsiTheme="minorEastAsia" w:cs="Times New Roman"/>
          <w:kern w:val="0"/>
          <w:sz w:val="24"/>
          <w:szCs w:val="24"/>
        </w:rPr>
        <w:t>200</w:t>
      </w:r>
      <w:r w:rsidRPr="009F1771">
        <w:rPr>
          <w:rFonts w:asciiTheme="minorEastAsia" w:hAnsiTheme="minorEastAsia" w:cs="Times New Roman" w:hint="eastAsia"/>
          <w:kern w:val="0"/>
          <w:sz w:val="24"/>
          <w:szCs w:val="24"/>
        </w:rPr>
        <w:t>万（含）以上生产或销售型企业。</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（七）投标人应具备本项目生产或者销售范围（以投标人提供的营业执照、经营许可证为准）。</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（八）具备生产许可证、特许经营许可证、医疗器械注册证、质量管理体系认证、</w:t>
      </w:r>
      <w:r w:rsidRPr="009F1771">
        <w:rPr>
          <w:rFonts w:asciiTheme="minorEastAsia" w:hAnsiTheme="minorEastAsia" w:cs="Times New Roman"/>
          <w:kern w:val="0"/>
          <w:sz w:val="24"/>
          <w:szCs w:val="24"/>
        </w:rPr>
        <w:t>3C</w:t>
      </w:r>
      <w:r w:rsidRPr="009F1771">
        <w:rPr>
          <w:rFonts w:asciiTheme="minorEastAsia" w:hAnsiTheme="minorEastAsia" w:cs="Times New Roman" w:hint="eastAsia"/>
          <w:kern w:val="0"/>
          <w:sz w:val="24"/>
          <w:szCs w:val="24"/>
        </w:rPr>
        <w:t>认证等相关行业资质。</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五、招标</w:t>
      </w:r>
      <w:r w:rsidRPr="009F1771">
        <w:rPr>
          <w:rFonts w:asciiTheme="minorEastAsia" w:hAnsiTheme="minorEastAsia" w:cs="Times New Roman"/>
          <w:b/>
          <w:kern w:val="0"/>
          <w:sz w:val="24"/>
          <w:szCs w:val="24"/>
        </w:rPr>
        <w:t>文件发售时间、地点、方式及售价</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（一）发售时间：</w:t>
      </w:r>
      <w:r w:rsidRPr="009F1771">
        <w:rPr>
          <w:rFonts w:asciiTheme="minorEastAsia" w:hAnsiTheme="minorEastAsia" w:cs="Times New Roman" w:hint="eastAsia"/>
          <w:kern w:val="0"/>
          <w:sz w:val="24"/>
          <w:szCs w:val="24"/>
          <w:u w:val="single"/>
        </w:rPr>
        <w:t xml:space="preserve"> 2020 </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w:t>
      </w:r>
      <w:r w:rsidR="009F1771" w:rsidRPr="009F1771">
        <w:rPr>
          <w:rFonts w:asciiTheme="minorEastAsia" w:hAnsiTheme="minorEastAsia" w:cs="Times New Roman" w:hint="eastAsia"/>
          <w:kern w:val="0"/>
          <w:sz w:val="24"/>
          <w:szCs w:val="24"/>
          <w:u w:val="single"/>
        </w:rPr>
        <w:t>3</w:t>
      </w:r>
      <w:r w:rsidRPr="009F1771">
        <w:rPr>
          <w:rFonts w:asciiTheme="minorEastAsia" w:hAnsiTheme="minorEastAsia" w:cs="Times New Roman" w:hint="eastAsia"/>
          <w:kern w:val="0"/>
          <w:sz w:val="24"/>
          <w:szCs w:val="24"/>
          <w:u w:val="single"/>
        </w:rPr>
        <w:t xml:space="preserve"> </w:t>
      </w:r>
      <w:r w:rsidRPr="009F1771">
        <w:rPr>
          <w:rFonts w:asciiTheme="minorEastAsia" w:hAnsiTheme="minorEastAsia" w:cs="Times New Roman" w:hint="eastAsia"/>
          <w:kern w:val="0"/>
          <w:sz w:val="24"/>
          <w:szCs w:val="24"/>
        </w:rPr>
        <w:t>日至</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w:t>
      </w:r>
      <w:r w:rsidR="009F1771" w:rsidRPr="009F1771">
        <w:rPr>
          <w:rFonts w:asciiTheme="minorEastAsia" w:hAnsiTheme="minorEastAsia" w:cs="Times New Roman" w:hint="eastAsia"/>
          <w:kern w:val="0"/>
          <w:sz w:val="24"/>
          <w:szCs w:val="24"/>
          <w:u w:val="single"/>
        </w:rPr>
        <w:t>10</w:t>
      </w:r>
      <w:r w:rsidRPr="009F1771">
        <w:rPr>
          <w:rFonts w:asciiTheme="minorEastAsia" w:hAnsiTheme="minorEastAsia" w:cs="Times New Roman" w:hint="eastAsia"/>
          <w:kern w:val="0"/>
          <w:sz w:val="24"/>
          <w:szCs w:val="24"/>
          <w:u w:val="single"/>
        </w:rPr>
        <w:t xml:space="preserve"> </w:t>
      </w:r>
      <w:r w:rsidRPr="009F1771">
        <w:rPr>
          <w:rFonts w:asciiTheme="minorEastAsia" w:hAnsiTheme="minorEastAsia" w:cs="Times New Roman" w:hint="eastAsia"/>
          <w:kern w:val="0"/>
          <w:sz w:val="24"/>
          <w:szCs w:val="24"/>
        </w:rPr>
        <w:t>日（08:00—11:30，14:30—17:00）（北京时间、节假日除外）。</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（二）发售地点：</w:t>
      </w:r>
      <w:r w:rsidRPr="009F1771">
        <w:rPr>
          <w:rFonts w:asciiTheme="minorEastAsia" w:hAnsiTheme="minorEastAsia" w:cs="Times New Roman" w:hint="eastAsia"/>
          <w:kern w:val="0"/>
          <w:sz w:val="24"/>
          <w:szCs w:val="24"/>
          <w:u w:val="single"/>
        </w:rPr>
        <w:t xml:space="preserve">   重庆市  </w:t>
      </w:r>
      <w:r w:rsidRPr="009F1771">
        <w:rPr>
          <w:rFonts w:asciiTheme="minorEastAsia" w:hAnsiTheme="minorEastAsia" w:cs="Times New Roman" w:hint="eastAsia"/>
          <w:kern w:val="0"/>
          <w:sz w:val="24"/>
          <w:szCs w:val="24"/>
        </w:rPr>
        <w:t>。</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1.营业执照（三证合一）；</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2.法定代表人资格证明书（含法定代表人身份证复印件）；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3.法定代表人授权书（含被授权人身份证复印件）；</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4.主要股东或出资人信息；</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5.保密承诺书；</w:t>
      </w:r>
    </w:p>
    <w:p w:rsidR="001A4E24" w:rsidRPr="009F1771"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F1771">
        <w:rPr>
          <w:rFonts w:asciiTheme="minorEastAsia" w:hAnsiTheme="minorEastAsia" w:cs="Times New Roman" w:hint="eastAsia"/>
          <w:snapToGrid w:val="0"/>
          <w:kern w:val="0"/>
          <w:sz w:val="24"/>
          <w:szCs w:val="24"/>
          <w:lang w:val="zh-CN"/>
        </w:rPr>
        <w:t>6.廉洁诚信承诺书；</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9.</w:t>
      </w:r>
      <w:r w:rsidRPr="009F1771">
        <w:rPr>
          <w:rFonts w:hint="eastAsia"/>
        </w:rPr>
        <w:t xml:space="preserve"> </w:t>
      </w:r>
      <w:r w:rsidRPr="009F1771">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9F1771">
        <w:rPr>
          <w:rFonts w:asciiTheme="minorEastAsia" w:hAnsiTheme="minorEastAsia" w:cs="Times New Roman" w:hint="eastAsia"/>
          <w:kern w:val="0"/>
          <w:sz w:val="24"/>
          <w:szCs w:val="24"/>
        </w:rPr>
        <w:lastRenderedPageBreak/>
        <w:t>润表、现金流量表；</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11.医疗器械经营许可证或二类备案凭证（需具备投标产品经营资格) ；</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12. 生产企业营业执照（进口产品需提供国内总代理营业执照）；</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14.</w:t>
      </w:r>
      <w:r w:rsidRPr="009F1771">
        <w:rPr>
          <w:rFonts w:hint="eastAsia"/>
        </w:rPr>
        <w:t xml:space="preserve"> </w:t>
      </w:r>
      <w:r w:rsidRPr="009F1771">
        <w:rPr>
          <w:rFonts w:asciiTheme="minorEastAsia" w:hAnsiTheme="minorEastAsia" w:cs="Times New Roman" w:hint="eastAsia"/>
          <w:kern w:val="0"/>
          <w:sz w:val="24"/>
          <w:szCs w:val="24"/>
        </w:rPr>
        <w:t>投标产品《医疗器械产品注册证》（所投产品不属于医疗器械的无需提供）；</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15.</w:t>
      </w:r>
      <w:r w:rsidRPr="009F1771">
        <w:rPr>
          <w:rFonts w:hint="eastAsia"/>
        </w:rPr>
        <w:t xml:space="preserve"> </w:t>
      </w:r>
      <w:r w:rsidRPr="009F1771">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1A4E24" w:rsidRPr="009F1771" w:rsidRDefault="00DD1CA9">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（四）招标文件售价：200元/份，售后不退。</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六、投标开始和截止</w:t>
      </w:r>
      <w:r w:rsidRPr="009F1771">
        <w:rPr>
          <w:rFonts w:asciiTheme="minorEastAsia" w:hAnsiTheme="minorEastAsia" w:cs="Times New Roman"/>
          <w:b/>
          <w:kern w:val="0"/>
          <w:sz w:val="24"/>
          <w:szCs w:val="24"/>
        </w:rPr>
        <w:t>时间</w:t>
      </w:r>
      <w:r w:rsidRPr="009F1771">
        <w:rPr>
          <w:rFonts w:asciiTheme="minorEastAsia" w:hAnsiTheme="minorEastAsia" w:cs="Times New Roman" w:hint="eastAsia"/>
          <w:b/>
          <w:kern w:val="0"/>
          <w:sz w:val="24"/>
          <w:szCs w:val="24"/>
        </w:rPr>
        <w:t>及</w:t>
      </w:r>
      <w:r w:rsidRPr="009F1771">
        <w:rPr>
          <w:rFonts w:asciiTheme="minorEastAsia" w:hAnsiTheme="minorEastAsia" w:cs="Times New Roman"/>
          <w:b/>
          <w:kern w:val="0"/>
          <w:sz w:val="24"/>
          <w:szCs w:val="24"/>
        </w:rPr>
        <w:t>地点</w:t>
      </w:r>
      <w:r w:rsidRPr="009F1771">
        <w:rPr>
          <w:rFonts w:asciiTheme="minorEastAsia" w:hAnsiTheme="minorEastAsia" w:cs="Times New Roman" w:hint="eastAsia"/>
          <w:b/>
          <w:kern w:val="0"/>
          <w:sz w:val="24"/>
          <w:szCs w:val="24"/>
        </w:rPr>
        <w:t>、方式</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（一）投标开始时间：</w:t>
      </w:r>
      <w:r w:rsidRPr="009F1771">
        <w:rPr>
          <w:rFonts w:asciiTheme="minorEastAsia" w:hAnsiTheme="minorEastAsia" w:cs="Times New Roman" w:hint="eastAsia"/>
          <w:kern w:val="0"/>
          <w:sz w:val="24"/>
          <w:szCs w:val="24"/>
          <w:u w:val="single"/>
        </w:rPr>
        <w:t xml:space="preserve"> 2020</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28</w:t>
      </w:r>
      <w:r w:rsidRPr="009F1771">
        <w:rPr>
          <w:rFonts w:asciiTheme="minorEastAsia" w:hAnsiTheme="minorEastAsia" w:cs="Times New Roman" w:hint="eastAsia"/>
          <w:kern w:val="0"/>
          <w:sz w:val="24"/>
          <w:szCs w:val="24"/>
        </w:rPr>
        <w:t>日</w:t>
      </w:r>
      <w:r w:rsidRPr="009F1771">
        <w:rPr>
          <w:rFonts w:asciiTheme="minorEastAsia" w:hAnsiTheme="minorEastAsia" w:cs="Times New Roman" w:hint="eastAsia"/>
          <w:kern w:val="0"/>
          <w:sz w:val="24"/>
          <w:szCs w:val="24"/>
          <w:u w:val="single"/>
        </w:rPr>
        <w:t xml:space="preserve"> 8</w:t>
      </w:r>
      <w:r w:rsidRPr="009F1771">
        <w:rPr>
          <w:rFonts w:asciiTheme="minorEastAsia" w:hAnsiTheme="minorEastAsia" w:cs="Times New Roman" w:hint="eastAsia"/>
          <w:kern w:val="0"/>
          <w:sz w:val="24"/>
          <w:szCs w:val="24"/>
        </w:rPr>
        <w:t>时</w:t>
      </w:r>
      <w:r w:rsidRPr="009F1771">
        <w:rPr>
          <w:rFonts w:asciiTheme="minorEastAsia" w:hAnsiTheme="minorEastAsia" w:cs="Times New Roman" w:hint="eastAsia"/>
          <w:kern w:val="0"/>
          <w:sz w:val="24"/>
          <w:szCs w:val="24"/>
          <w:u w:val="single"/>
        </w:rPr>
        <w:t xml:space="preserve"> 0 </w:t>
      </w:r>
      <w:r w:rsidRPr="009F1771">
        <w:rPr>
          <w:rFonts w:asciiTheme="minorEastAsia" w:hAnsiTheme="minorEastAsia" w:cs="Times New Roman" w:hint="eastAsia"/>
          <w:kern w:val="0"/>
          <w:sz w:val="24"/>
          <w:szCs w:val="24"/>
        </w:rPr>
        <w:t>分（北京时间）。</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（二）投标截止时间：</w:t>
      </w:r>
      <w:r w:rsidRPr="009F1771">
        <w:rPr>
          <w:rFonts w:asciiTheme="minorEastAsia" w:hAnsiTheme="minorEastAsia" w:cs="Times New Roman" w:hint="eastAsia"/>
          <w:kern w:val="0"/>
          <w:sz w:val="24"/>
          <w:szCs w:val="24"/>
          <w:u w:val="single"/>
        </w:rPr>
        <w:t xml:space="preserve"> 2020 </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28 </w:t>
      </w:r>
      <w:r w:rsidRPr="009F1771">
        <w:rPr>
          <w:rFonts w:asciiTheme="minorEastAsia" w:hAnsiTheme="minorEastAsia" w:cs="Times New Roman" w:hint="eastAsia"/>
          <w:kern w:val="0"/>
          <w:sz w:val="24"/>
          <w:szCs w:val="24"/>
        </w:rPr>
        <w:t>日</w:t>
      </w:r>
      <w:r w:rsidRPr="009F1771">
        <w:rPr>
          <w:rFonts w:asciiTheme="minorEastAsia" w:hAnsiTheme="minorEastAsia" w:cs="Times New Roman" w:hint="eastAsia"/>
          <w:kern w:val="0"/>
          <w:sz w:val="24"/>
          <w:szCs w:val="24"/>
          <w:u w:val="single"/>
        </w:rPr>
        <w:t xml:space="preserve"> 9 </w:t>
      </w:r>
      <w:r w:rsidRPr="009F1771">
        <w:rPr>
          <w:rFonts w:asciiTheme="minorEastAsia" w:hAnsiTheme="minorEastAsia" w:cs="Times New Roman" w:hint="eastAsia"/>
          <w:kern w:val="0"/>
          <w:sz w:val="24"/>
          <w:szCs w:val="24"/>
        </w:rPr>
        <w:t>时</w:t>
      </w:r>
      <w:r w:rsidRPr="009F1771">
        <w:rPr>
          <w:rFonts w:asciiTheme="minorEastAsia" w:hAnsiTheme="minorEastAsia" w:cs="Times New Roman" w:hint="eastAsia"/>
          <w:kern w:val="0"/>
          <w:sz w:val="24"/>
          <w:szCs w:val="24"/>
          <w:u w:val="single"/>
        </w:rPr>
        <w:t xml:space="preserve"> 0 </w:t>
      </w:r>
      <w:r w:rsidRPr="009F1771">
        <w:rPr>
          <w:rFonts w:asciiTheme="minorEastAsia" w:hAnsiTheme="minorEastAsia" w:cs="Times New Roman" w:hint="eastAsia"/>
          <w:kern w:val="0"/>
          <w:sz w:val="24"/>
          <w:szCs w:val="24"/>
        </w:rPr>
        <w:t>分（北京时间）。</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（三）投标地点：</w:t>
      </w:r>
      <w:r w:rsidRPr="009F1771">
        <w:rPr>
          <w:rFonts w:asciiTheme="minorEastAsia" w:hAnsiTheme="minorEastAsia" w:cs="Times New Roman" w:hint="eastAsia"/>
          <w:kern w:val="0"/>
          <w:sz w:val="24"/>
          <w:szCs w:val="24"/>
          <w:u w:val="single"/>
        </w:rPr>
        <w:t xml:space="preserve">    重庆市      </w:t>
      </w:r>
      <w:r w:rsidRPr="009F1771">
        <w:rPr>
          <w:rFonts w:asciiTheme="minorEastAsia" w:hAnsiTheme="minorEastAsia" w:cs="Times New Roman" w:hint="eastAsia"/>
          <w:kern w:val="0"/>
          <w:sz w:val="24"/>
          <w:szCs w:val="24"/>
        </w:rPr>
        <w:t>。</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（四）投标方式：指定专人递交投标文件，不接受邮寄等其他方式。</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七、</w:t>
      </w:r>
      <w:r w:rsidRPr="009F1771">
        <w:rPr>
          <w:rFonts w:asciiTheme="minorEastAsia" w:hAnsiTheme="minorEastAsia" w:cs="Times New Roman" w:hint="eastAsia"/>
          <w:b/>
          <w:kern w:val="0"/>
          <w:sz w:val="24"/>
          <w:szCs w:val="24"/>
        </w:rPr>
        <w:tab/>
        <w:t>开标时间、地点</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（一）</w:t>
      </w:r>
      <w:r w:rsidRPr="009F1771">
        <w:rPr>
          <w:rFonts w:asciiTheme="minorEastAsia" w:hAnsiTheme="minorEastAsia" w:cs="Times New Roman" w:hint="eastAsia"/>
          <w:kern w:val="0"/>
          <w:sz w:val="24"/>
          <w:szCs w:val="24"/>
        </w:rPr>
        <w:tab/>
        <w:t>开标时间：</w:t>
      </w:r>
      <w:r w:rsidRPr="009F1771">
        <w:rPr>
          <w:rFonts w:asciiTheme="minorEastAsia" w:hAnsiTheme="minorEastAsia" w:cs="Times New Roman" w:hint="eastAsia"/>
          <w:kern w:val="0"/>
          <w:sz w:val="24"/>
          <w:szCs w:val="24"/>
          <w:u w:val="single"/>
        </w:rPr>
        <w:t xml:space="preserve"> 2020 </w:t>
      </w:r>
      <w:r w:rsidRPr="009F1771">
        <w:rPr>
          <w:rFonts w:asciiTheme="minorEastAsia" w:hAnsiTheme="minorEastAsia" w:cs="Times New Roman" w:hint="eastAsia"/>
          <w:kern w:val="0"/>
          <w:sz w:val="24"/>
          <w:szCs w:val="24"/>
        </w:rPr>
        <w:t>年</w:t>
      </w:r>
      <w:r w:rsidRPr="009F1771">
        <w:rPr>
          <w:rFonts w:asciiTheme="minorEastAsia" w:hAnsiTheme="minorEastAsia" w:cs="Times New Roman" w:hint="eastAsia"/>
          <w:kern w:val="0"/>
          <w:sz w:val="24"/>
          <w:szCs w:val="24"/>
          <w:u w:val="single"/>
        </w:rPr>
        <w:t xml:space="preserve"> 7 </w:t>
      </w:r>
      <w:r w:rsidRPr="009F1771">
        <w:rPr>
          <w:rFonts w:asciiTheme="minorEastAsia" w:hAnsiTheme="minorEastAsia" w:cs="Times New Roman" w:hint="eastAsia"/>
          <w:kern w:val="0"/>
          <w:sz w:val="24"/>
          <w:szCs w:val="24"/>
        </w:rPr>
        <w:t>月</w:t>
      </w:r>
      <w:r w:rsidRPr="009F1771">
        <w:rPr>
          <w:rFonts w:asciiTheme="minorEastAsia" w:hAnsiTheme="minorEastAsia" w:cs="Times New Roman" w:hint="eastAsia"/>
          <w:kern w:val="0"/>
          <w:sz w:val="24"/>
          <w:szCs w:val="24"/>
          <w:u w:val="single"/>
        </w:rPr>
        <w:t xml:space="preserve"> 28 </w:t>
      </w:r>
      <w:r w:rsidRPr="009F1771">
        <w:rPr>
          <w:rFonts w:asciiTheme="minorEastAsia" w:hAnsiTheme="minorEastAsia" w:cs="Times New Roman" w:hint="eastAsia"/>
          <w:kern w:val="0"/>
          <w:sz w:val="24"/>
          <w:szCs w:val="24"/>
        </w:rPr>
        <w:t>日</w:t>
      </w:r>
      <w:r w:rsidRPr="009F1771">
        <w:rPr>
          <w:rFonts w:asciiTheme="minorEastAsia" w:hAnsiTheme="minorEastAsia" w:cs="Times New Roman" w:hint="eastAsia"/>
          <w:kern w:val="0"/>
          <w:sz w:val="24"/>
          <w:szCs w:val="24"/>
          <w:u w:val="single"/>
        </w:rPr>
        <w:t xml:space="preserve"> 9 </w:t>
      </w:r>
      <w:r w:rsidRPr="009F1771">
        <w:rPr>
          <w:rFonts w:asciiTheme="minorEastAsia" w:hAnsiTheme="minorEastAsia" w:cs="Times New Roman" w:hint="eastAsia"/>
          <w:kern w:val="0"/>
          <w:sz w:val="24"/>
          <w:szCs w:val="24"/>
        </w:rPr>
        <w:t>时</w:t>
      </w:r>
      <w:r w:rsidRPr="009F1771">
        <w:rPr>
          <w:rFonts w:asciiTheme="minorEastAsia" w:hAnsiTheme="minorEastAsia" w:cs="Times New Roman" w:hint="eastAsia"/>
          <w:kern w:val="0"/>
          <w:sz w:val="24"/>
          <w:szCs w:val="24"/>
          <w:u w:val="single"/>
        </w:rPr>
        <w:t xml:space="preserve"> 0 </w:t>
      </w:r>
      <w:r w:rsidRPr="009F1771">
        <w:rPr>
          <w:rFonts w:asciiTheme="minorEastAsia" w:hAnsiTheme="minorEastAsia" w:cs="Times New Roman" w:hint="eastAsia"/>
          <w:kern w:val="0"/>
          <w:sz w:val="24"/>
          <w:szCs w:val="24"/>
        </w:rPr>
        <w:t>分（北京时间）。</w:t>
      </w:r>
    </w:p>
    <w:p w:rsidR="001A4E24" w:rsidRPr="009F1771" w:rsidRDefault="00DD1CA9">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（二）</w:t>
      </w:r>
      <w:r w:rsidRPr="009F1771">
        <w:rPr>
          <w:rFonts w:asciiTheme="minorEastAsia" w:hAnsiTheme="minorEastAsia" w:cs="Times New Roman" w:hint="eastAsia"/>
          <w:kern w:val="0"/>
          <w:sz w:val="24"/>
          <w:szCs w:val="24"/>
        </w:rPr>
        <w:tab/>
        <w:t>开标地点：</w:t>
      </w:r>
      <w:r w:rsidRPr="009F1771">
        <w:rPr>
          <w:rFonts w:asciiTheme="minorEastAsia" w:hAnsiTheme="minorEastAsia" w:cs="Times New Roman" w:hint="eastAsia"/>
          <w:kern w:val="0"/>
          <w:sz w:val="24"/>
          <w:szCs w:val="24"/>
          <w:u w:val="single"/>
        </w:rPr>
        <w:t xml:space="preserve">   重庆市   </w:t>
      </w:r>
      <w:r w:rsidRPr="009F1771">
        <w:rPr>
          <w:rFonts w:asciiTheme="minorEastAsia" w:hAnsiTheme="minorEastAsia" w:cs="Times New Roman" w:hint="eastAsia"/>
          <w:kern w:val="0"/>
          <w:sz w:val="24"/>
          <w:szCs w:val="24"/>
        </w:rPr>
        <w:t>。</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八、</w:t>
      </w:r>
      <w:r w:rsidRPr="009F1771">
        <w:rPr>
          <w:rFonts w:asciiTheme="minorEastAsia" w:hAnsiTheme="minorEastAsia" w:cs="Times New Roman"/>
          <w:b/>
          <w:kern w:val="0"/>
          <w:sz w:val="24"/>
          <w:szCs w:val="24"/>
        </w:rPr>
        <w:t>本</w:t>
      </w:r>
      <w:r w:rsidRPr="009F1771">
        <w:rPr>
          <w:rFonts w:asciiTheme="minorEastAsia" w:hAnsiTheme="minorEastAsia" w:cs="Times New Roman" w:hint="eastAsia"/>
          <w:b/>
          <w:kern w:val="0"/>
          <w:sz w:val="24"/>
          <w:szCs w:val="24"/>
        </w:rPr>
        <w:t>采购</w:t>
      </w:r>
      <w:r w:rsidRPr="009F1771">
        <w:rPr>
          <w:rFonts w:asciiTheme="minorEastAsia" w:hAnsiTheme="minorEastAsia" w:cs="Times New Roman"/>
          <w:b/>
          <w:kern w:val="0"/>
          <w:sz w:val="24"/>
          <w:szCs w:val="24"/>
        </w:rPr>
        <w:t>项目相关信息在《</w:t>
      </w:r>
      <w:r w:rsidRPr="009F1771">
        <w:rPr>
          <w:rFonts w:asciiTheme="minorEastAsia" w:hAnsiTheme="minorEastAsia" w:cs="Times New Roman" w:hint="eastAsia"/>
          <w:b/>
          <w:kern w:val="0"/>
          <w:sz w:val="24"/>
          <w:szCs w:val="24"/>
        </w:rPr>
        <w:t>中国招标</w:t>
      </w:r>
      <w:r w:rsidRPr="009F1771">
        <w:rPr>
          <w:rFonts w:asciiTheme="minorEastAsia" w:hAnsiTheme="minorEastAsia" w:cs="Times New Roman"/>
          <w:b/>
          <w:kern w:val="0"/>
          <w:sz w:val="24"/>
          <w:szCs w:val="24"/>
        </w:rPr>
        <w:t>网》</w:t>
      </w:r>
      <w:r w:rsidRPr="009F1771">
        <w:rPr>
          <w:rFonts w:asciiTheme="minorEastAsia" w:hAnsiTheme="minorEastAsia" w:cs="Times New Roman" w:hint="eastAsia"/>
          <w:b/>
          <w:kern w:val="0"/>
          <w:sz w:val="24"/>
          <w:szCs w:val="24"/>
        </w:rPr>
        <w:t>（</w:t>
      </w:r>
      <w:hyperlink r:id="rId9" w:history="1">
        <w:r w:rsidRPr="009F1771">
          <w:rPr>
            <w:rStyle w:val="ae"/>
            <w:rFonts w:asciiTheme="minorEastAsia" w:hAnsiTheme="minorEastAsia"/>
            <w:b/>
            <w:color w:val="auto"/>
            <w:kern w:val="0"/>
            <w:sz w:val="24"/>
            <w:szCs w:val="24"/>
            <w:u w:val="none"/>
          </w:rPr>
          <w:t>www.zhaobiao.cn</w:t>
        </w:r>
      </w:hyperlink>
      <w:r w:rsidRPr="009F1771">
        <w:rPr>
          <w:rFonts w:asciiTheme="minorEastAsia" w:hAnsiTheme="minorEastAsia" w:cs="Times New Roman" w:hint="eastAsia"/>
          <w:b/>
          <w:kern w:val="0"/>
          <w:sz w:val="24"/>
          <w:szCs w:val="24"/>
        </w:rPr>
        <w:t>）及我院官网（</w:t>
      </w:r>
      <w:r w:rsidRPr="009F1771">
        <w:rPr>
          <w:rFonts w:asciiTheme="minorEastAsia" w:hAnsiTheme="minorEastAsia" w:cs="Times New Roman"/>
          <w:b/>
          <w:kern w:val="0"/>
          <w:sz w:val="24"/>
          <w:szCs w:val="24"/>
        </w:rPr>
        <w:t>www.xnyy.cn</w:t>
      </w:r>
      <w:r w:rsidRPr="009F1771">
        <w:rPr>
          <w:rFonts w:asciiTheme="minorEastAsia" w:hAnsiTheme="minorEastAsia" w:cs="Times New Roman" w:hint="eastAsia"/>
          <w:b/>
          <w:kern w:val="0"/>
          <w:sz w:val="24"/>
          <w:szCs w:val="24"/>
        </w:rPr>
        <w:t>）</w:t>
      </w:r>
      <w:r w:rsidRPr="009F1771">
        <w:rPr>
          <w:rFonts w:asciiTheme="minorEastAsia" w:hAnsiTheme="minorEastAsia" w:cs="Times New Roman"/>
          <w:b/>
          <w:kern w:val="0"/>
          <w:sz w:val="24"/>
          <w:szCs w:val="24"/>
        </w:rPr>
        <w:t>上发布。</w:t>
      </w:r>
    </w:p>
    <w:p w:rsidR="001A4E24" w:rsidRPr="009F1771" w:rsidRDefault="00DD1CA9" w:rsidP="00475A4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F1771">
        <w:rPr>
          <w:rFonts w:asciiTheme="minorEastAsia" w:hAnsiTheme="minorEastAsia" w:cs="Times New Roman" w:hint="eastAsia"/>
          <w:b/>
          <w:kern w:val="0"/>
          <w:sz w:val="24"/>
          <w:szCs w:val="24"/>
        </w:rPr>
        <w:t>九、招标人</w:t>
      </w:r>
      <w:r w:rsidRPr="009F1771">
        <w:rPr>
          <w:rFonts w:asciiTheme="minorEastAsia" w:hAnsiTheme="minorEastAsia" w:cs="Times New Roman"/>
          <w:b/>
          <w:kern w:val="0"/>
          <w:sz w:val="24"/>
          <w:szCs w:val="24"/>
        </w:rPr>
        <w:t>联系方式</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联 系 人：</w:t>
      </w:r>
      <w:r w:rsidRPr="009F1771">
        <w:rPr>
          <w:rFonts w:asciiTheme="minorEastAsia" w:hAnsiTheme="minorEastAsia" w:cs="Times New Roman" w:hint="eastAsia"/>
          <w:kern w:val="0"/>
          <w:sz w:val="24"/>
          <w:szCs w:val="24"/>
          <w:u w:val="single"/>
        </w:rPr>
        <w:t xml:space="preserve"> 甘老师、杨老师   </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电    话：</w:t>
      </w:r>
      <w:r w:rsidRPr="009F1771">
        <w:rPr>
          <w:rFonts w:asciiTheme="minorEastAsia" w:hAnsiTheme="minorEastAsia" w:cs="Times New Roman" w:hint="eastAsia"/>
          <w:kern w:val="0"/>
          <w:sz w:val="24"/>
          <w:szCs w:val="24"/>
          <w:u w:val="single"/>
        </w:rPr>
        <w:t xml:space="preserve">  023-68766148    </w:t>
      </w:r>
    </w:p>
    <w:p w:rsidR="001A4E24" w:rsidRPr="009F1771" w:rsidRDefault="00DD1CA9">
      <w:pPr>
        <w:adjustRightInd w:val="0"/>
        <w:snapToGrid w:val="0"/>
        <w:spacing w:line="440" w:lineRule="exact"/>
        <w:ind w:firstLineChars="200" w:firstLine="462"/>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监督电话：</w:t>
      </w:r>
      <w:r w:rsidRPr="009F1771">
        <w:rPr>
          <w:rFonts w:asciiTheme="minorEastAsia" w:hAnsiTheme="minorEastAsia" w:cs="Times New Roman" w:hint="eastAsia"/>
          <w:kern w:val="0"/>
          <w:sz w:val="24"/>
          <w:szCs w:val="24"/>
          <w:u w:val="single"/>
        </w:rPr>
        <w:t xml:space="preserve">  </w:t>
      </w:r>
      <w:r w:rsidRPr="009F1771">
        <w:rPr>
          <w:rFonts w:ascii="宋体" w:eastAsia="宋体" w:hAnsi="宋体" w:cs="Times New Roman" w:hint="eastAsia"/>
          <w:kern w:val="0"/>
          <w:sz w:val="24"/>
          <w:szCs w:val="24"/>
          <w:u w:val="single"/>
        </w:rPr>
        <w:t>023-68766035</w:t>
      </w:r>
      <w:r w:rsidRPr="009F1771">
        <w:rPr>
          <w:rFonts w:asciiTheme="minorEastAsia" w:hAnsiTheme="minorEastAsia" w:cs="Times New Roman" w:hint="eastAsia"/>
          <w:kern w:val="0"/>
          <w:sz w:val="24"/>
          <w:szCs w:val="24"/>
          <w:u w:val="single"/>
        </w:rPr>
        <w:t xml:space="preserve">    </w:t>
      </w:r>
    </w:p>
    <w:p w:rsidR="001A4E24" w:rsidRPr="009F1771" w:rsidRDefault="001A4E24" w:rsidP="00CF29F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1A4E24" w:rsidRPr="009F1771" w:rsidRDefault="00DD1CA9">
      <w:pPr>
        <w:adjustRightInd w:val="0"/>
        <w:snapToGrid w:val="0"/>
        <w:spacing w:line="440" w:lineRule="exact"/>
        <w:ind w:leftChars="2320" w:left="4672" w:hangingChars="4" w:hanging="9"/>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招标人：物资采购中心</w:t>
      </w:r>
    </w:p>
    <w:p w:rsidR="001A4E24" w:rsidRPr="009F1771" w:rsidRDefault="00DD1CA9">
      <w:pPr>
        <w:adjustRightInd w:val="0"/>
        <w:snapToGrid w:val="0"/>
        <w:spacing w:line="440" w:lineRule="exact"/>
        <w:ind w:leftChars="2350" w:left="4723"/>
        <w:rPr>
          <w:rFonts w:asciiTheme="minorEastAsia" w:hAnsiTheme="minorEastAsia" w:cs="Times New Roman"/>
          <w:kern w:val="0"/>
          <w:sz w:val="24"/>
          <w:szCs w:val="24"/>
        </w:rPr>
      </w:pPr>
      <w:r w:rsidRPr="009F1771">
        <w:rPr>
          <w:rFonts w:asciiTheme="minorEastAsia" w:hAnsiTheme="minorEastAsia" w:cs="Times New Roman" w:hint="eastAsia"/>
          <w:kern w:val="0"/>
          <w:sz w:val="24"/>
          <w:szCs w:val="24"/>
        </w:rPr>
        <w:t xml:space="preserve"> 2020 年 7 月 </w:t>
      </w:r>
      <w:r w:rsidR="009F1771" w:rsidRPr="009F1771">
        <w:rPr>
          <w:rFonts w:asciiTheme="minorEastAsia" w:hAnsiTheme="minorEastAsia" w:cs="Times New Roman" w:hint="eastAsia"/>
          <w:kern w:val="0"/>
          <w:sz w:val="24"/>
          <w:szCs w:val="24"/>
        </w:rPr>
        <w:t>3</w:t>
      </w:r>
      <w:r w:rsidRPr="009F1771">
        <w:rPr>
          <w:rFonts w:asciiTheme="minorEastAsia" w:hAnsiTheme="minorEastAsia" w:cs="Times New Roman" w:hint="eastAsia"/>
          <w:kern w:val="0"/>
          <w:sz w:val="24"/>
          <w:szCs w:val="24"/>
        </w:rPr>
        <w:t xml:space="preserve"> 日</w:t>
      </w:r>
    </w:p>
    <w:p w:rsidR="001A4E24" w:rsidRDefault="001A4E24">
      <w:pPr>
        <w:autoSpaceDE w:val="0"/>
        <w:autoSpaceDN w:val="0"/>
        <w:adjustRightInd w:val="0"/>
        <w:snapToGrid w:val="0"/>
        <w:spacing w:line="440" w:lineRule="exact"/>
        <w:rPr>
          <w:rFonts w:asciiTheme="minorEastAsia" w:hAnsiTheme="minorEastAsia" w:cs="Times New Roman" w:hint="eastAsia"/>
          <w:kern w:val="0"/>
          <w:sz w:val="24"/>
          <w:szCs w:val="24"/>
        </w:rPr>
      </w:pPr>
    </w:p>
    <w:p w:rsidR="00CF29FD" w:rsidRDefault="00CF29FD" w:rsidP="00CF29FD">
      <w:pPr>
        <w:spacing w:line="440" w:lineRule="exact"/>
        <w:jc w:val="center"/>
        <w:rPr>
          <w:rFonts w:eastAsia="宋体" w:cs="Tahoma"/>
          <w:sz w:val="28"/>
          <w:szCs w:val="28"/>
        </w:rPr>
      </w:pPr>
      <w:r w:rsidRPr="00CD2315">
        <w:rPr>
          <w:rFonts w:eastAsia="宋体" w:cs="Tahoma" w:hint="eastAsia"/>
          <w:b/>
          <w:bCs/>
          <w:sz w:val="28"/>
          <w:szCs w:val="28"/>
        </w:rPr>
        <w:t>关于</w:t>
      </w:r>
      <w:r w:rsidRPr="008C349E">
        <w:rPr>
          <w:rFonts w:eastAsia="宋体" w:cs="Tahoma" w:hint="eastAsia"/>
          <w:b/>
          <w:bCs/>
          <w:sz w:val="28"/>
          <w:szCs w:val="28"/>
        </w:rPr>
        <w:t>微滴式数字</w:t>
      </w:r>
      <w:r w:rsidRPr="008C349E">
        <w:rPr>
          <w:rFonts w:eastAsia="宋体" w:cs="Tahoma" w:hint="eastAsia"/>
          <w:b/>
          <w:bCs/>
          <w:sz w:val="28"/>
          <w:szCs w:val="28"/>
        </w:rPr>
        <w:t>PCR</w:t>
      </w:r>
      <w:r w:rsidRPr="008C349E">
        <w:rPr>
          <w:rFonts w:eastAsia="宋体" w:cs="Tahoma" w:hint="eastAsia"/>
          <w:b/>
          <w:bCs/>
          <w:sz w:val="28"/>
          <w:szCs w:val="28"/>
        </w:rPr>
        <w:t>仪</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91</w:t>
      </w:r>
    </w:p>
    <w:p w:rsidR="00CF29FD" w:rsidRPr="00CD2315" w:rsidRDefault="00CF29FD" w:rsidP="00CF29FD">
      <w:pPr>
        <w:spacing w:line="440" w:lineRule="exact"/>
        <w:jc w:val="center"/>
        <w:rPr>
          <w:rFonts w:eastAsia="宋体" w:cs="Tahoma"/>
          <w:b/>
          <w:bCs/>
          <w:sz w:val="28"/>
          <w:szCs w:val="28"/>
        </w:rPr>
      </w:pPr>
      <w:r>
        <w:rPr>
          <w:rFonts w:eastAsia="宋体" w:cs="Tahoma" w:hint="eastAsia"/>
          <w:sz w:val="28"/>
          <w:szCs w:val="28"/>
        </w:rPr>
        <w:t>（第二次）</w:t>
      </w:r>
    </w:p>
    <w:p w:rsidR="00CF29FD" w:rsidRPr="00CD2315" w:rsidRDefault="00CF29FD" w:rsidP="00CF29FD">
      <w:pPr>
        <w:spacing w:line="440" w:lineRule="exact"/>
        <w:ind w:firstLineChars="200" w:firstLine="462"/>
        <w:rPr>
          <w:rFonts w:ascii="宋体" w:eastAsia="宋体" w:hAnsi="宋体" w:cs="Times New Roman"/>
          <w:sz w:val="24"/>
          <w:szCs w:val="24"/>
        </w:rPr>
      </w:pPr>
    </w:p>
    <w:p w:rsidR="00CF29FD" w:rsidRPr="00CD2315" w:rsidRDefault="00CF29FD" w:rsidP="00CF29F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CF29FD" w:rsidRPr="00CD2315" w:rsidRDefault="00CF29FD" w:rsidP="00CF29FD">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8C349E">
        <w:rPr>
          <w:rFonts w:ascii="宋体" w:eastAsia="宋体" w:hAnsi="宋体" w:cs="Times New Roman" w:hint="eastAsia"/>
          <w:bCs/>
          <w:sz w:val="24"/>
          <w:szCs w:val="24"/>
        </w:rPr>
        <w:t>微滴式数字PCR仪</w:t>
      </w:r>
    </w:p>
    <w:p w:rsidR="00CF29FD" w:rsidRPr="00326F6A" w:rsidRDefault="00CF29FD" w:rsidP="00CF29FD">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91</w:t>
      </w:r>
    </w:p>
    <w:p w:rsidR="00CF29FD" w:rsidRPr="00CD2315" w:rsidRDefault="00CF29FD" w:rsidP="00CF29F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w:t>
      </w:r>
      <w:r>
        <w:rPr>
          <w:rFonts w:ascii="宋体" w:eastAsia="宋体" w:hAnsi="宋体" w:cs="Times New Roman" w:hint="eastAsia"/>
          <w:sz w:val="24"/>
          <w:szCs w:val="24"/>
        </w:rPr>
        <w:t>3</w:t>
      </w:r>
      <w:r w:rsidRPr="00326F6A">
        <w:rPr>
          <w:rFonts w:ascii="宋体" w:eastAsia="宋体" w:hAnsi="宋体" w:cs="Times New Roman" w:hint="eastAsia"/>
          <w:sz w:val="24"/>
          <w:szCs w:val="24"/>
        </w:rPr>
        <w:t>日</w:t>
      </w:r>
    </w:p>
    <w:p w:rsidR="00CF29FD" w:rsidRPr="00CD2315" w:rsidRDefault="00CF29FD" w:rsidP="00CF29F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7</w:t>
      </w:r>
      <w:r w:rsidRPr="00326F6A">
        <w:rPr>
          <w:rFonts w:ascii="宋体" w:eastAsia="宋体" w:hAnsi="宋体" w:cs="Times New Roman" w:hint="eastAsia"/>
          <w:sz w:val="24"/>
          <w:szCs w:val="24"/>
        </w:rPr>
        <w:t>月27日</w:t>
      </w:r>
    </w:p>
    <w:p w:rsidR="00CF29FD" w:rsidRPr="00CD2315" w:rsidRDefault="00CF29FD" w:rsidP="00CF29FD">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CF29FD" w:rsidRPr="00EB71DF" w:rsidRDefault="00CF29FD" w:rsidP="00CF29FD">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w:t>
      </w:r>
      <w:r>
        <w:rPr>
          <w:rFonts w:ascii="宋体" w:eastAsia="宋体" w:hAnsi="宋体" w:cs="Times New Roman"/>
          <w:b/>
          <w:sz w:val="24"/>
          <w:szCs w:val="24"/>
        </w:rPr>
        <w:t>文</w:t>
      </w:r>
      <w:r>
        <w:rPr>
          <w:rFonts w:ascii="宋体" w:eastAsia="宋体" w:hAnsi="宋体" w:cs="Times New Roman" w:hint="eastAsia"/>
          <w:b/>
          <w:sz w:val="24"/>
          <w:szCs w:val="24"/>
        </w:rPr>
        <w:t>件</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3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CF29FD" w:rsidRPr="002D5853" w:rsidRDefault="00CF29FD" w:rsidP="00CF29FD">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CF29FD" w:rsidRPr="002D5853" w:rsidRDefault="00CF29FD" w:rsidP="00CF29FD">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11</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CF29FD" w:rsidRPr="002D5853" w:rsidRDefault="00CF29FD" w:rsidP="00CF29FD">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11</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CF29FD" w:rsidRPr="002D5853" w:rsidRDefault="00CF29FD" w:rsidP="00CF29FD">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八</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11</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CF29FD" w:rsidRPr="00CD2315" w:rsidRDefault="00CF29FD" w:rsidP="00CF29FD">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九</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CF29FD" w:rsidRPr="00CD2315" w:rsidRDefault="00CF29FD" w:rsidP="00CF29FD">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CF29FD" w:rsidRPr="00CD2315" w:rsidRDefault="00CF29FD" w:rsidP="00CF29FD">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p>
    <w:p w:rsidR="00CF29FD" w:rsidRPr="00CD2315" w:rsidRDefault="00CF29FD" w:rsidP="00CF29FD">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p>
    <w:p w:rsidR="00CF29FD" w:rsidRDefault="00CF29FD" w:rsidP="00CF29FD">
      <w:pPr>
        <w:spacing w:afterLines="50" w:line="440" w:lineRule="exact"/>
        <w:ind w:leftChars="432" w:left="4167" w:hangingChars="1428" w:hanging="3299"/>
        <w:rPr>
          <w:rFonts w:ascii="宋体" w:eastAsia="宋体" w:hAnsi="宋体" w:cs="Times New Roman"/>
          <w:sz w:val="24"/>
          <w:szCs w:val="24"/>
        </w:rPr>
      </w:pPr>
    </w:p>
    <w:p w:rsidR="00CF29FD" w:rsidRPr="00CD2315" w:rsidRDefault="00CF29FD" w:rsidP="00CF29FD">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CF29FD" w:rsidRDefault="00CF29FD" w:rsidP="00CF29FD">
      <w:pPr>
        <w:spacing w:line="440" w:lineRule="exact"/>
        <w:ind w:leftChars="2320" w:left="4672" w:hangingChars="4" w:hanging="9"/>
        <w:rPr>
          <w:rFonts w:ascii="宋体" w:eastAsia="宋体" w:hAnsi="宋体" w:cs="Times New Roman"/>
          <w:sz w:val="24"/>
          <w:szCs w:val="24"/>
        </w:rPr>
      </w:pPr>
    </w:p>
    <w:p w:rsidR="00CF29FD" w:rsidRDefault="00CF29FD" w:rsidP="00CF29FD">
      <w:pPr>
        <w:spacing w:line="440" w:lineRule="exact"/>
        <w:ind w:leftChars="2320" w:left="4672" w:hangingChars="4" w:hanging="9"/>
        <w:rPr>
          <w:rFonts w:ascii="宋体" w:eastAsia="宋体" w:hAnsi="宋体" w:cs="Times New Roman"/>
          <w:sz w:val="24"/>
          <w:szCs w:val="24"/>
        </w:rPr>
      </w:pPr>
    </w:p>
    <w:p w:rsidR="00CF29FD" w:rsidRPr="00CD2315" w:rsidRDefault="00CF29FD" w:rsidP="00CF29FD">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F29FD" w:rsidRPr="00B33187" w:rsidRDefault="00CF29FD" w:rsidP="00CF29FD">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CF29FD" w:rsidRDefault="00CF29FD">
      <w:pPr>
        <w:autoSpaceDE w:val="0"/>
        <w:autoSpaceDN w:val="0"/>
        <w:adjustRightInd w:val="0"/>
        <w:snapToGrid w:val="0"/>
        <w:spacing w:line="440" w:lineRule="exact"/>
        <w:rPr>
          <w:rFonts w:asciiTheme="minorEastAsia" w:hAnsiTheme="minorEastAsia" w:cs="Times New Roman"/>
          <w:kern w:val="0"/>
          <w:sz w:val="24"/>
          <w:szCs w:val="24"/>
        </w:rPr>
        <w:sectPr w:rsidR="00CF29FD">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1A4E24" w:rsidRDefault="00DD1CA9">
      <w:pPr>
        <w:pStyle w:val="1"/>
        <w:adjustRightInd w:val="0"/>
        <w:snapToGrid w:val="0"/>
        <w:spacing w:line="440" w:lineRule="exact"/>
        <w:jc w:val="center"/>
        <w:rPr>
          <w:rFonts w:ascii="黑体" w:eastAsia="黑体" w:hAnsi="黑体"/>
          <w:kern w:val="0"/>
          <w:sz w:val="32"/>
          <w:szCs w:val="32"/>
          <w:lang w:val="zh-CN"/>
        </w:rPr>
      </w:pPr>
      <w:bookmarkStart w:id="5" w:name="_Toc390713967"/>
      <w:bookmarkStart w:id="6" w:name="_Toc435540979"/>
      <w:bookmarkStart w:id="7" w:name="_Toc285612594"/>
      <w:bookmarkStart w:id="8"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1A4E24" w:rsidRDefault="00DD1CA9" w:rsidP="00475A42">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529"/>
        <w:gridCol w:w="1014"/>
        <w:gridCol w:w="2421"/>
        <w:gridCol w:w="1059"/>
        <w:gridCol w:w="936"/>
      </w:tblGrid>
      <w:tr w:rsidR="001A4E24">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529"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014"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1A4E24">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1A4E24" w:rsidRDefault="00DD1CA9">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52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微滴式数字PCR仪</w:t>
            </w:r>
          </w:p>
        </w:tc>
        <w:tc>
          <w:tcPr>
            <w:tcW w:w="1014"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9"/>
    </w:tbl>
    <w:p w:rsidR="001A4E24" w:rsidRDefault="001A4E24">
      <w:pPr>
        <w:adjustRightInd w:val="0"/>
        <w:snapToGrid w:val="0"/>
        <w:spacing w:line="440" w:lineRule="exact"/>
        <w:jc w:val="center"/>
        <w:rPr>
          <w:rFonts w:ascii="宋体" w:hAnsi="宋体" w:cs="宋体"/>
          <w:bCs/>
          <w:kern w:val="0"/>
          <w:sz w:val="44"/>
          <w:szCs w:val="44"/>
        </w:rPr>
      </w:pPr>
    </w:p>
    <w:p w:rsidR="001A4E24" w:rsidRDefault="00DD1CA9">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微滴式数字PCR仪技术要求</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2268"/>
        <w:gridCol w:w="4961"/>
        <w:gridCol w:w="878"/>
      </w:tblGrid>
      <w:tr w:rsidR="00C611E6" w:rsidRPr="00C611E6" w:rsidTr="00C611E6">
        <w:trPr>
          <w:trHeight w:val="567"/>
          <w:tblHeader/>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序号</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技术和性能参数名称</w:t>
            </w:r>
          </w:p>
        </w:tc>
        <w:tc>
          <w:tcPr>
            <w:tcW w:w="4961"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技术参数和性能要求</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备注</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1</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设备使用需求</w:t>
            </w:r>
          </w:p>
        </w:tc>
        <w:tc>
          <w:tcPr>
            <w:tcW w:w="4961"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1.1</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设备用途</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宋体"/>
                <w:szCs w:val="21"/>
              </w:rPr>
            </w:pPr>
            <w:r w:rsidRPr="00C611E6">
              <w:rPr>
                <w:rFonts w:asciiTheme="minorEastAsia" w:hAnsiTheme="minorEastAsia" w:cs="宋体" w:hint="eastAsia"/>
                <w:kern w:val="0"/>
                <w:szCs w:val="21"/>
              </w:rPr>
              <w:t>CNV拷贝数变异、稀有突变检测、微小基因表达差异研究(如等位基因不平衡表达、单细胞基因表达)、二代测序结果验证等，还包括液体活检、遗传疾病检测、病原微生物检测.</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shd w:val="clear" w:color="000000" w:fill="auto"/>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1.2</w:t>
            </w:r>
          </w:p>
        </w:tc>
        <w:tc>
          <w:tcPr>
            <w:tcW w:w="2268" w:type="dxa"/>
            <w:shd w:val="clear" w:color="000000" w:fill="auto"/>
            <w:vAlign w:val="center"/>
          </w:tcPr>
          <w:p w:rsidR="00C611E6" w:rsidRPr="00C611E6" w:rsidRDefault="00C611E6" w:rsidP="00C611E6">
            <w:pPr>
              <w:adjustRightInd w:val="0"/>
              <w:snapToGrid w:val="0"/>
              <w:spacing w:line="360" w:lineRule="exact"/>
              <w:jc w:val="center"/>
              <w:rPr>
                <w:rFonts w:asciiTheme="minorEastAsia" w:hAnsiTheme="minorEastAsia" w:cs="宋体"/>
                <w:color w:val="000000"/>
                <w:szCs w:val="21"/>
              </w:rPr>
            </w:pPr>
            <w:r w:rsidRPr="00C611E6">
              <w:rPr>
                <w:rFonts w:asciiTheme="minorEastAsia" w:hAnsiTheme="minorEastAsia" w:cs="宋体" w:hint="eastAsia"/>
                <w:color w:val="000000"/>
                <w:szCs w:val="21"/>
              </w:rPr>
              <w:t>实验对象</w:t>
            </w:r>
          </w:p>
        </w:tc>
        <w:tc>
          <w:tcPr>
            <w:tcW w:w="4961" w:type="dxa"/>
            <w:shd w:val="clear" w:color="000000" w:fill="auto"/>
            <w:vAlign w:val="center"/>
          </w:tcPr>
          <w:p w:rsidR="00C611E6" w:rsidRPr="00C611E6" w:rsidRDefault="00C611E6" w:rsidP="00C611E6">
            <w:pPr>
              <w:adjustRightInd w:val="0"/>
              <w:snapToGrid w:val="0"/>
              <w:spacing w:line="360" w:lineRule="exact"/>
              <w:rPr>
                <w:rFonts w:asciiTheme="minorEastAsia" w:hAnsiTheme="minorEastAsia" w:cs="宋体"/>
                <w:szCs w:val="21"/>
              </w:rPr>
            </w:pPr>
            <w:r w:rsidRPr="00C611E6">
              <w:rPr>
                <w:rFonts w:asciiTheme="minorEastAsia" w:hAnsiTheme="minorEastAsia" w:cs="宋体" w:hint="eastAsia"/>
                <w:kern w:val="0"/>
                <w:szCs w:val="21"/>
              </w:rPr>
              <w:t>DNA,RNA组织样本</w:t>
            </w:r>
          </w:p>
        </w:tc>
        <w:tc>
          <w:tcPr>
            <w:tcW w:w="878" w:type="dxa"/>
            <w:shd w:val="clear" w:color="000000" w:fill="auto"/>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bCs/>
                <w:szCs w:val="21"/>
              </w:rPr>
            </w:pPr>
            <w:r w:rsidRPr="00C611E6">
              <w:rPr>
                <w:rFonts w:asciiTheme="minorEastAsia" w:hAnsiTheme="minorEastAsia" w:cs="宋体" w:hint="eastAsia"/>
                <w:bCs/>
                <w:szCs w:val="21"/>
              </w:rPr>
              <w:t>1.3</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bCs/>
                <w:szCs w:val="21"/>
              </w:rPr>
            </w:pPr>
            <w:r w:rsidRPr="00C611E6">
              <w:rPr>
                <w:rFonts w:asciiTheme="minorEastAsia" w:hAnsiTheme="minorEastAsia" w:cs="宋体" w:hint="eastAsia"/>
                <w:bCs/>
                <w:szCs w:val="21"/>
              </w:rPr>
              <w:t>特殊功能需求</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宋体"/>
                <w:b/>
                <w:bCs/>
                <w:szCs w:val="21"/>
              </w:rPr>
            </w:pPr>
            <w:r w:rsidRPr="00C611E6">
              <w:rPr>
                <w:rFonts w:asciiTheme="minorEastAsia" w:hAnsiTheme="minorEastAsia" w:cs="宋体" w:hint="eastAsia"/>
                <w:szCs w:val="21"/>
              </w:rPr>
              <w:t>主要进行对微生物、细胞和切片等进行的照相观察</w:t>
            </w:r>
          </w:p>
        </w:tc>
        <w:tc>
          <w:tcPr>
            <w:tcW w:w="878" w:type="dxa"/>
            <w:vAlign w:val="center"/>
          </w:tcPr>
          <w:p w:rsidR="00C611E6" w:rsidRPr="00C611E6" w:rsidRDefault="00C611E6" w:rsidP="00C611E6">
            <w:pPr>
              <w:adjustRightInd w:val="0"/>
              <w:snapToGrid w:val="0"/>
              <w:spacing w:line="360" w:lineRule="exact"/>
              <w:rPr>
                <w:rFonts w:asciiTheme="minorEastAsia" w:hAnsiTheme="minorEastAsia" w:cs="宋体"/>
                <w:b/>
                <w:bCs/>
                <w:szCs w:val="21"/>
              </w:rPr>
            </w:pPr>
            <w:r w:rsidRPr="00C611E6">
              <w:rPr>
                <w:rFonts w:asciiTheme="minorEastAsia" w:hAnsiTheme="minorEastAsia" w:cs="宋体" w:hint="eastAsia"/>
                <w:b/>
                <w:bCs/>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b/>
                <w:szCs w:val="21"/>
              </w:rPr>
            </w:pPr>
            <w:r w:rsidRPr="00C611E6">
              <w:rPr>
                <w:rFonts w:asciiTheme="minorEastAsia" w:hAnsiTheme="minorEastAsia" w:cs="宋体" w:hint="eastAsia"/>
                <w:b/>
                <w:szCs w:val="21"/>
              </w:rPr>
              <w:t>2</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主要技术参数</w:t>
            </w:r>
          </w:p>
        </w:tc>
        <w:tc>
          <w:tcPr>
            <w:tcW w:w="4961"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2.1</w:t>
            </w:r>
          </w:p>
        </w:tc>
        <w:tc>
          <w:tcPr>
            <w:tcW w:w="2268" w:type="dxa"/>
            <w:vAlign w:val="center"/>
          </w:tcPr>
          <w:p w:rsidR="00C611E6" w:rsidRPr="000913BC" w:rsidRDefault="00C611E6" w:rsidP="000913BC">
            <w:pPr>
              <w:adjustRightInd w:val="0"/>
              <w:snapToGrid w:val="0"/>
              <w:spacing w:line="360" w:lineRule="exact"/>
              <w:ind w:firstLineChars="196" w:firstLine="394"/>
              <w:rPr>
                <w:rFonts w:asciiTheme="minorEastAsia" w:hAnsiTheme="minorEastAsia"/>
                <w:kern w:val="0"/>
                <w:szCs w:val="21"/>
              </w:rPr>
            </w:pPr>
            <w:r w:rsidRPr="000913BC">
              <w:rPr>
                <w:rFonts w:asciiTheme="minorEastAsia" w:hAnsiTheme="minorEastAsia" w:hint="eastAsia"/>
                <w:kern w:val="0"/>
                <w:szCs w:val="21"/>
              </w:rPr>
              <w:t>★</w:t>
            </w:r>
            <w:r w:rsidRPr="000913BC">
              <w:rPr>
                <w:rFonts w:asciiTheme="minorEastAsia" w:hAnsiTheme="minorEastAsia" w:cs="Arial" w:hint="eastAsia"/>
                <w:bCs/>
                <w:szCs w:val="21"/>
              </w:rPr>
              <w:t>参数1</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r w:rsidRPr="00C611E6">
              <w:rPr>
                <w:rFonts w:asciiTheme="minorEastAsia" w:hAnsiTheme="minorEastAsia" w:cs="宋体" w:hint="eastAsia"/>
                <w:kern w:val="0"/>
                <w:szCs w:val="21"/>
              </w:rPr>
              <w:t>基于油包水（Water in oil）微滴的数字PCR</w:t>
            </w:r>
            <w:r w:rsidRPr="00C611E6">
              <w:rPr>
                <w:rFonts w:asciiTheme="minorEastAsia" w:hAnsiTheme="minorEastAsia" w:cs="宋体"/>
                <w:kern w:val="0"/>
                <w:szCs w:val="21"/>
              </w:rPr>
              <w:t xml:space="preserve"> </w:t>
            </w:r>
          </w:p>
        </w:tc>
        <w:tc>
          <w:tcPr>
            <w:tcW w:w="878" w:type="dxa"/>
            <w:vAlign w:val="center"/>
          </w:tcPr>
          <w:p w:rsidR="00C611E6" w:rsidRPr="00C611E6" w:rsidRDefault="00C611E6" w:rsidP="00C611E6">
            <w:pPr>
              <w:adjustRightInd w:val="0"/>
              <w:snapToGrid w:val="0"/>
              <w:spacing w:line="360" w:lineRule="exact"/>
              <w:rPr>
                <w:rFonts w:asciiTheme="minorEastAsia" w:hAnsiTheme="minorEastAsia"/>
                <w:kern w:val="0"/>
                <w:szCs w:val="21"/>
              </w:rPr>
            </w:pPr>
            <w:r w:rsidRPr="00C611E6">
              <w:rPr>
                <w:rFonts w:asciiTheme="minorEastAsia" w:hAnsiTheme="minorEastAsia" w:cs="宋体" w:hint="eastAsia"/>
                <w:kern w:val="0"/>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2</w:t>
            </w:r>
          </w:p>
        </w:tc>
        <w:tc>
          <w:tcPr>
            <w:tcW w:w="2268" w:type="dxa"/>
            <w:vAlign w:val="center"/>
          </w:tcPr>
          <w:p w:rsidR="00C611E6" w:rsidRPr="000913BC" w:rsidRDefault="00C611E6" w:rsidP="000913BC">
            <w:pPr>
              <w:adjustRightInd w:val="0"/>
              <w:snapToGrid w:val="0"/>
              <w:spacing w:line="360" w:lineRule="exact"/>
              <w:ind w:firstLineChars="200" w:firstLine="402"/>
              <w:rPr>
                <w:rFonts w:asciiTheme="minorEastAsia" w:hAnsiTheme="minorEastAsia"/>
                <w:color w:val="000000"/>
                <w:kern w:val="0"/>
                <w:szCs w:val="21"/>
              </w:rPr>
            </w:pPr>
            <w:r w:rsidRPr="000913BC">
              <w:rPr>
                <w:rFonts w:asciiTheme="minorEastAsia" w:hAnsiTheme="minorEastAsia" w:hint="eastAsia"/>
                <w:kern w:val="0"/>
                <w:szCs w:val="21"/>
              </w:rPr>
              <w:t>★</w:t>
            </w: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2</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检测器：配备2个多像素光子计数器(M</w:t>
            </w:r>
            <w:r w:rsidRPr="00C611E6">
              <w:rPr>
                <w:rFonts w:asciiTheme="minorEastAsia" w:hAnsiTheme="minorEastAsia" w:cs="宋体"/>
                <w:kern w:val="0"/>
                <w:szCs w:val="21"/>
              </w:rPr>
              <w:t>PP</w:t>
            </w:r>
            <w:r w:rsidRPr="00C611E6">
              <w:rPr>
                <w:rFonts w:asciiTheme="minorEastAsia" w:hAnsiTheme="minorEastAsia" w:cs="宋体" w:hint="eastAsia"/>
                <w:kern w:val="0"/>
                <w:szCs w:val="21"/>
              </w:rPr>
              <w:t>C)或C</w:t>
            </w:r>
            <w:r w:rsidRPr="00C611E6">
              <w:rPr>
                <w:rFonts w:asciiTheme="minorEastAsia" w:hAnsiTheme="minorEastAsia" w:cs="宋体"/>
                <w:kern w:val="0"/>
                <w:szCs w:val="21"/>
              </w:rPr>
              <w:t>CD</w:t>
            </w:r>
            <w:r w:rsidRPr="00C611E6">
              <w:rPr>
                <w:rFonts w:asciiTheme="minorEastAsia" w:hAnsiTheme="minorEastAsia" w:cs="宋体" w:hint="eastAsia"/>
                <w:kern w:val="0"/>
                <w:szCs w:val="21"/>
              </w:rPr>
              <w:t>检测器</w:t>
            </w:r>
          </w:p>
        </w:tc>
        <w:tc>
          <w:tcPr>
            <w:tcW w:w="878"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 xml:space="preserve"> </w:t>
            </w:r>
          </w:p>
        </w:tc>
      </w:tr>
      <w:tr w:rsidR="00C611E6" w:rsidRPr="00C611E6" w:rsidTr="00C611E6">
        <w:trPr>
          <w:trHeight w:val="567"/>
          <w:jc w:val="center"/>
        </w:trPr>
        <w:tc>
          <w:tcPr>
            <w:tcW w:w="682" w:type="dxa"/>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3</w:t>
            </w:r>
          </w:p>
        </w:tc>
        <w:tc>
          <w:tcPr>
            <w:tcW w:w="2268" w:type="dxa"/>
            <w:vAlign w:val="center"/>
          </w:tcPr>
          <w:p w:rsidR="00C611E6" w:rsidRPr="000913BC" w:rsidRDefault="00C611E6" w:rsidP="000913BC">
            <w:pPr>
              <w:adjustRightInd w:val="0"/>
              <w:snapToGrid w:val="0"/>
              <w:spacing w:line="360" w:lineRule="exact"/>
              <w:ind w:firstLineChars="200" w:firstLine="402"/>
              <w:rPr>
                <w:rFonts w:asciiTheme="minorEastAsia" w:hAnsiTheme="minorEastAsia"/>
                <w:kern w:val="0"/>
                <w:szCs w:val="21"/>
              </w:rPr>
            </w:pPr>
            <w:r w:rsidRPr="000913BC">
              <w:rPr>
                <w:rFonts w:asciiTheme="minorEastAsia" w:hAnsiTheme="minorEastAsia" w:hint="eastAsia"/>
                <w:kern w:val="0"/>
                <w:szCs w:val="21"/>
              </w:rPr>
              <w:t>★</w:t>
            </w:r>
            <w:r w:rsidRPr="000913BC">
              <w:rPr>
                <w:rFonts w:asciiTheme="minorEastAsia" w:hAnsiTheme="minorEastAsia" w:cs="Arial" w:hint="eastAsia"/>
                <w:bCs/>
                <w:color w:val="000000" w:themeColor="text1"/>
                <w:szCs w:val="21"/>
              </w:rPr>
              <w:t>参数</w:t>
            </w:r>
            <w:r w:rsidRPr="000913BC">
              <w:rPr>
                <w:rFonts w:asciiTheme="minorEastAsia" w:hAnsiTheme="minorEastAsia" w:cs="Arial"/>
                <w:bCs/>
                <w:color w:val="000000" w:themeColor="text1"/>
                <w:szCs w:val="21"/>
              </w:rPr>
              <w:t>3</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r w:rsidRPr="00C611E6">
              <w:rPr>
                <w:rFonts w:asciiTheme="minorEastAsia" w:hAnsiTheme="minorEastAsia" w:cs="宋体" w:hint="eastAsia"/>
                <w:color w:val="000000" w:themeColor="text1"/>
                <w:kern w:val="0"/>
                <w:szCs w:val="21"/>
              </w:rPr>
              <w:t>PCR扩则在普通96孔PCR上进行，无需专用设备，并可使用温度梯度功能，同时筛选≥</w:t>
            </w:r>
            <w:r w:rsidRPr="00C611E6">
              <w:rPr>
                <w:rFonts w:asciiTheme="minorEastAsia" w:hAnsiTheme="minorEastAsia" w:cs="宋体"/>
                <w:color w:val="000000" w:themeColor="text1"/>
                <w:kern w:val="0"/>
                <w:szCs w:val="21"/>
              </w:rPr>
              <w:t>6</w:t>
            </w:r>
            <w:r w:rsidRPr="00C611E6">
              <w:rPr>
                <w:rFonts w:asciiTheme="minorEastAsia" w:hAnsiTheme="minorEastAsia" w:cs="宋体" w:hint="eastAsia"/>
                <w:color w:val="000000" w:themeColor="text1"/>
                <w:kern w:val="0"/>
                <w:szCs w:val="21"/>
              </w:rPr>
              <w:t>个不同退火温度，加快检测体系的优化和建立</w:t>
            </w:r>
          </w:p>
        </w:tc>
        <w:tc>
          <w:tcPr>
            <w:tcW w:w="878"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r w:rsidRPr="00C611E6">
              <w:rPr>
                <w:rFonts w:asciiTheme="minorEastAsia" w:hAnsiTheme="minorEastAsia" w:cs="宋体" w:hint="eastAsia"/>
                <w:kern w:val="0"/>
                <w:szCs w:val="21"/>
              </w:rPr>
              <w:t xml:space="preserve"> </w:t>
            </w:r>
          </w:p>
        </w:tc>
      </w:tr>
      <w:tr w:rsidR="00C611E6" w:rsidRPr="00C611E6" w:rsidTr="00C611E6">
        <w:trPr>
          <w:trHeight w:val="567"/>
          <w:jc w:val="center"/>
        </w:trPr>
        <w:tc>
          <w:tcPr>
            <w:tcW w:w="682" w:type="dxa"/>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4</w:t>
            </w:r>
          </w:p>
        </w:tc>
        <w:tc>
          <w:tcPr>
            <w:tcW w:w="2268" w:type="dxa"/>
            <w:vAlign w:val="center"/>
          </w:tcPr>
          <w:p w:rsidR="00C611E6" w:rsidRPr="000913BC" w:rsidRDefault="00C611E6" w:rsidP="000913BC">
            <w:pPr>
              <w:adjustRightInd w:val="0"/>
              <w:snapToGrid w:val="0"/>
              <w:spacing w:line="360" w:lineRule="exact"/>
              <w:ind w:firstLineChars="200" w:firstLine="402"/>
              <w:rPr>
                <w:rFonts w:asciiTheme="minorEastAsia" w:hAnsiTheme="minorEastAsia"/>
                <w:kern w:val="0"/>
                <w:szCs w:val="21"/>
              </w:rPr>
            </w:pPr>
            <w:r w:rsidRPr="000913BC">
              <w:rPr>
                <w:rFonts w:asciiTheme="minorEastAsia" w:hAnsiTheme="minorEastAsia" w:hint="eastAsia"/>
                <w:color w:val="000000" w:themeColor="text1"/>
                <w:kern w:val="0"/>
                <w:szCs w:val="21"/>
                <w:lang w:val="zh-CN"/>
              </w:rPr>
              <w:t>▲</w:t>
            </w:r>
            <w:r w:rsidRPr="000913BC">
              <w:rPr>
                <w:rFonts w:asciiTheme="minorEastAsia" w:hAnsiTheme="minorEastAsia" w:cs="Arial" w:hint="eastAsia"/>
                <w:bCs/>
                <w:color w:val="000000" w:themeColor="text1"/>
                <w:szCs w:val="21"/>
              </w:rPr>
              <w:t>参数</w:t>
            </w:r>
            <w:r w:rsidRPr="000913BC">
              <w:rPr>
                <w:rFonts w:asciiTheme="minorEastAsia" w:hAnsiTheme="minorEastAsia" w:cs="Arial"/>
                <w:bCs/>
                <w:color w:val="000000" w:themeColor="text1"/>
                <w:szCs w:val="21"/>
              </w:rPr>
              <w:t>4</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r w:rsidRPr="00C611E6">
              <w:rPr>
                <w:rFonts w:asciiTheme="minorEastAsia" w:hAnsiTheme="minorEastAsia" w:cs="宋体" w:hint="eastAsia"/>
                <w:color w:val="000000" w:themeColor="text1"/>
                <w:kern w:val="0"/>
                <w:szCs w:val="21"/>
              </w:rPr>
              <w:t>微滴检测方式为流式微滴分析技术或成像分析技术，无需加入额外的荧光素识别微滴。且具有后台实时微滴质控机制，自动记录并剔除质量不合格的微滴，保证检测结果的可靠性</w:t>
            </w:r>
          </w:p>
        </w:tc>
        <w:tc>
          <w:tcPr>
            <w:tcW w:w="878"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p>
        </w:tc>
      </w:tr>
      <w:tr w:rsidR="00C611E6" w:rsidRPr="00C611E6" w:rsidTr="00C611E6">
        <w:trPr>
          <w:trHeight w:val="567"/>
          <w:jc w:val="center"/>
        </w:trPr>
        <w:tc>
          <w:tcPr>
            <w:tcW w:w="682" w:type="dxa"/>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lastRenderedPageBreak/>
              <w:t>2.</w:t>
            </w:r>
            <w:r w:rsidRPr="00C611E6">
              <w:rPr>
                <w:rFonts w:asciiTheme="minorEastAsia" w:hAnsiTheme="minorEastAsia" w:cs="宋体"/>
                <w:szCs w:val="21"/>
              </w:rPr>
              <w:t>5</w:t>
            </w:r>
          </w:p>
        </w:tc>
        <w:tc>
          <w:tcPr>
            <w:tcW w:w="2268" w:type="dxa"/>
            <w:vAlign w:val="center"/>
          </w:tcPr>
          <w:p w:rsidR="00C611E6" w:rsidRPr="000913BC" w:rsidRDefault="00C611E6" w:rsidP="000913BC">
            <w:pPr>
              <w:adjustRightInd w:val="0"/>
              <w:snapToGrid w:val="0"/>
              <w:spacing w:line="360" w:lineRule="exact"/>
              <w:ind w:firstLineChars="298" w:firstLine="599"/>
              <w:rPr>
                <w:rFonts w:asciiTheme="minorEastAsia" w:hAnsiTheme="minorEastAsia"/>
                <w:kern w:val="0"/>
                <w:szCs w:val="21"/>
              </w:rPr>
            </w:pPr>
            <w:r w:rsidRPr="000913BC">
              <w:rPr>
                <w:rFonts w:asciiTheme="minorEastAsia" w:hAnsiTheme="minorEastAsia" w:hint="eastAsia"/>
                <w:color w:val="000000" w:themeColor="text1"/>
                <w:kern w:val="0"/>
                <w:szCs w:val="21"/>
                <w:lang w:val="zh-CN"/>
              </w:rPr>
              <w:t>▲</w:t>
            </w:r>
            <w:r w:rsidRPr="000913BC">
              <w:rPr>
                <w:rFonts w:asciiTheme="minorEastAsia" w:hAnsiTheme="minorEastAsia" w:cs="Arial" w:hint="eastAsia"/>
                <w:bCs/>
                <w:color w:val="000000" w:themeColor="text1"/>
                <w:szCs w:val="21"/>
              </w:rPr>
              <w:t>参数</w:t>
            </w:r>
            <w:r w:rsidRPr="000913BC">
              <w:rPr>
                <w:rFonts w:asciiTheme="minorEastAsia" w:hAnsiTheme="minorEastAsia" w:cs="Arial"/>
                <w:bCs/>
                <w:color w:val="000000" w:themeColor="text1"/>
                <w:szCs w:val="21"/>
              </w:rPr>
              <w:t>5</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r w:rsidRPr="00C611E6">
              <w:rPr>
                <w:rFonts w:asciiTheme="minorEastAsia" w:hAnsiTheme="minorEastAsia" w:cs="宋体" w:hint="eastAsia"/>
                <w:color w:val="000000" w:themeColor="text1"/>
                <w:kern w:val="0"/>
                <w:szCs w:val="21"/>
              </w:rPr>
              <w:t>拥有原厂Kits突变检测、拷贝数变异分析、基因表达分析。</w:t>
            </w:r>
          </w:p>
        </w:tc>
        <w:tc>
          <w:tcPr>
            <w:tcW w:w="878"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6</w:t>
            </w:r>
          </w:p>
        </w:tc>
        <w:tc>
          <w:tcPr>
            <w:tcW w:w="2268" w:type="dxa"/>
            <w:vAlign w:val="center"/>
          </w:tcPr>
          <w:p w:rsidR="00C611E6" w:rsidRPr="000913BC" w:rsidRDefault="00C611E6" w:rsidP="000913BC">
            <w:pPr>
              <w:adjustRightInd w:val="0"/>
              <w:snapToGrid w:val="0"/>
              <w:spacing w:line="360" w:lineRule="exact"/>
              <w:ind w:firstLineChars="298" w:firstLine="599"/>
              <w:rPr>
                <w:rFonts w:asciiTheme="minorEastAsia" w:hAnsiTheme="minorEastAsia"/>
                <w:kern w:val="0"/>
                <w:szCs w:val="21"/>
              </w:rPr>
            </w:pPr>
            <w:r w:rsidRPr="000913BC">
              <w:rPr>
                <w:rFonts w:asciiTheme="minorEastAsia" w:hAnsiTheme="minorEastAsia" w:hint="eastAsia"/>
                <w:color w:val="000000" w:themeColor="text1"/>
                <w:kern w:val="0"/>
                <w:szCs w:val="21"/>
                <w:lang w:val="zh-CN"/>
              </w:rPr>
              <w:t>▲</w:t>
            </w:r>
            <w:r w:rsidRPr="000913BC">
              <w:rPr>
                <w:rFonts w:asciiTheme="minorEastAsia" w:hAnsiTheme="minorEastAsia" w:cs="Arial" w:hint="eastAsia"/>
                <w:bCs/>
                <w:color w:val="000000" w:themeColor="text1"/>
                <w:szCs w:val="21"/>
              </w:rPr>
              <w:t>参数</w:t>
            </w:r>
            <w:r w:rsidRPr="000913BC">
              <w:rPr>
                <w:rFonts w:asciiTheme="minorEastAsia" w:hAnsiTheme="minorEastAsia" w:cs="Arial"/>
                <w:bCs/>
                <w:color w:val="000000" w:themeColor="text1"/>
                <w:szCs w:val="21"/>
              </w:rPr>
              <w:t>6</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r w:rsidRPr="00C611E6">
              <w:rPr>
                <w:rFonts w:asciiTheme="minorEastAsia" w:hAnsiTheme="minorEastAsia" w:cs="宋体" w:hint="eastAsia"/>
                <w:color w:val="000000" w:themeColor="text1"/>
                <w:kern w:val="0"/>
                <w:szCs w:val="21"/>
              </w:rPr>
              <w:t>采用负压空气动力产生微滴，无需过多辅助设备，方便实验室布置和维护管理。</w:t>
            </w:r>
          </w:p>
        </w:tc>
        <w:tc>
          <w:tcPr>
            <w:tcW w:w="878"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7</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7</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微滴发生器可在2.5分钟内同时完成8个样品的微滴制备；完成96个样品的微滴制备仅需≤30分钟.</w:t>
            </w:r>
          </w:p>
        </w:tc>
        <w:tc>
          <w:tcPr>
            <w:tcW w:w="878"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8</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8</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微滴分析仪具有两个荧光检测通道，既适用于染料法，又</w:t>
            </w:r>
            <w:r w:rsidRPr="00C611E6">
              <w:rPr>
                <w:rFonts w:asciiTheme="minorEastAsia" w:hAnsiTheme="minorEastAsia" w:cs="宋体"/>
                <w:kern w:val="0"/>
                <w:szCs w:val="21"/>
              </w:rPr>
              <w:t>适用于</w:t>
            </w:r>
            <w:r w:rsidRPr="00C611E6">
              <w:rPr>
                <w:rFonts w:asciiTheme="minorEastAsia" w:hAnsiTheme="minorEastAsia" w:cs="宋体" w:hint="eastAsia"/>
                <w:kern w:val="0"/>
                <w:szCs w:val="21"/>
              </w:rPr>
              <w:t>探针法</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9</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9</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szCs w:val="21"/>
              </w:rPr>
            </w:pPr>
            <w:r w:rsidRPr="00C611E6">
              <w:rPr>
                <w:rFonts w:asciiTheme="minorEastAsia" w:hAnsiTheme="minorEastAsia" w:cs="宋体" w:hint="eastAsia"/>
                <w:kern w:val="0"/>
                <w:szCs w:val="21"/>
              </w:rPr>
              <w:t>微滴分析仪一次运行可在3小时内自动对96个样品的微滴荧光信号进行检测，且微滴分析以全自动方式运行，无需人工干预</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10</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10</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微滴分析仪分析速度：≥3</w:t>
            </w:r>
            <w:r w:rsidRPr="00C611E6">
              <w:rPr>
                <w:rFonts w:asciiTheme="minorEastAsia" w:hAnsiTheme="minorEastAsia" w:cs="宋体"/>
                <w:kern w:val="0"/>
                <w:szCs w:val="21"/>
              </w:rPr>
              <w:t>0</w:t>
            </w:r>
            <w:r w:rsidRPr="00C611E6">
              <w:rPr>
                <w:rFonts w:asciiTheme="minorEastAsia" w:hAnsiTheme="minorEastAsia" w:cs="宋体" w:hint="eastAsia"/>
                <w:kern w:val="0"/>
                <w:szCs w:val="21"/>
              </w:rPr>
              <w:t>个样品/小时</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.11</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11</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可直接检测DNA/</w:t>
            </w:r>
            <w:r w:rsidRPr="00C611E6">
              <w:rPr>
                <w:rFonts w:asciiTheme="minorEastAsia" w:hAnsiTheme="minorEastAsia" w:cs="宋体"/>
                <w:kern w:val="0"/>
                <w:szCs w:val="21"/>
              </w:rPr>
              <w:t>Cdna</w:t>
            </w:r>
            <w:r w:rsidRPr="00C611E6">
              <w:rPr>
                <w:rFonts w:asciiTheme="minorEastAsia" w:hAnsiTheme="minorEastAsia" w:cs="宋体" w:hint="eastAsia"/>
                <w:kern w:val="0"/>
                <w:szCs w:val="21"/>
              </w:rPr>
              <w:t>/RNA样品（一步法RT-ddPCR反应），提供&gt;</w:t>
            </w:r>
            <w:r w:rsidRPr="00C611E6">
              <w:rPr>
                <w:rFonts w:asciiTheme="minorEastAsia" w:hAnsiTheme="minorEastAsia" w:cs="宋体"/>
                <w:kern w:val="0"/>
                <w:szCs w:val="21"/>
              </w:rPr>
              <w:t>2</w:t>
            </w:r>
            <w:r w:rsidRPr="00C611E6">
              <w:rPr>
                <w:rFonts w:asciiTheme="minorEastAsia" w:hAnsiTheme="minorEastAsia" w:cs="宋体" w:hint="eastAsia"/>
                <w:kern w:val="0"/>
                <w:szCs w:val="21"/>
              </w:rPr>
              <w:t>篇发表的文献证明支持直接检测RNA样本</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.12</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12</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192个样本的检测全流程耗时＜8小时；96个样本的检测全流程耗时＜5小时</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.13</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13</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支持回收微滴内PCR产物功能， 并用于下游分析和其它应用（如NGS文库制备等），并提供相应的回收方案</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.14</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参数1</w:t>
            </w:r>
            <w:r w:rsidRPr="000913BC">
              <w:rPr>
                <w:rFonts w:asciiTheme="minorEastAsia" w:hAnsiTheme="minorEastAsia" w:cs="Arial"/>
                <w:bCs/>
                <w:color w:val="000000"/>
                <w:szCs w:val="21"/>
              </w:rPr>
              <w:t>4</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可实现双荧光同时检测：FAM/HEX(VIC),兼容EvaGreen；</w:t>
            </w:r>
            <w:r w:rsidRPr="00C611E6">
              <w:rPr>
                <w:rFonts w:asciiTheme="minorEastAsia" w:hAnsiTheme="minorEastAsia" w:cs="宋体"/>
                <w:kern w:val="0"/>
                <w:szCs w:val="21"/>
              </w:rPr>
              <w:t>，一个反应可同时检测</w:t>
            </w:r>
            <w:r w:rsidRPr="00C611E6">
              <w:rPr>
                <w:rFonts w:asciiTheme="minorEastAsia" w:hAnsiTheme="minorEastAsia" w:cs="宋体" w:hint="eastAsia"/>
                <w:kern w:val="0"/>
                <w:szCs w:val="21"/>
              </w:rPr>
              <w:t>1-</w:t>
            </w:r>
            <w:r w:rsidRPr="00C611E6">
              <w:rPr>
                <w:rFonts w:asciiTheme="minorEastAsia" w:hAnsiTheme="minorEastAsia" w:cs="宋体"/>
                <w:kern w:val="0"/>
                <w:szCs w:val="21"/>
              </w:rPr>
              <w:t>4</w:t>
            </w:r>
            <w:r w:rsidRPr="00C611E6">
              <w:rPr>
                <w:rFonts w:asciiTheme="minorEastAsia" w:hAnsiTheme="minorEastAsia" w:cs="宋体" w:hint="eastAsia"/>
                <w:kern w:val="0"/>
                <w:szCs w:val="21"/>
              </w:rPr>
              <w:t>个靶标</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2.1</w:t>
            </w:r>
            <w:r w:rsidRPr="00C611E6">
              <w:rPr>
                <w:rFonts w:asciiTheme="minorEastAsia" w:hAnsiTheme="minorEastAsia" w:cs="宋体"/>
                <w:szCs w:val="21"/>
              </w:rPr>
              <w:t>5</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参数1</w:t>
            </w:r>
            <w:r w:rsidRPr="000913BC">
              <w:rPr>
                <w:rFonts w:asciiTheme="minorEastAsia" w:hAnsiTheme="minorEastAsia" w:cs="Arial"/>
                <w:bCs/>
                <w:color w:val="000000"/>
                <w:szCs w:val="21"/>
              </w:rPr>
              <w:t>5</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kern w:val="0"/>
                <w:szCs w:val="21"/>
              </w:rPr>
              <w:t>反应体系：</w:t>
            </w:r>
            <w:r w:rsidRPr="00C611E6">
              <w:rPr>
                <w:rFonts w:asciiTheme="minorEastAsia" w:hAnsiTheme="minorEastAsia" w:cs="宋体" w:hint="eastAsia"/>
                <w:kern w:val="0"/>
                <w:szCs w:val="21"/>
              </w:rPr>
              <w:t>2</w:t>
            </w:r>
            <w:r w:rsidRPr="00C611E6">
              <w:rPr>
                <w:rFonts w:asciiTheme="minorEastAsia" w:hAnsiTheme="minorEastAsia" w:cs="宋体"/>
                <w:kern w:val="0"/>
                <w:szCs w:val="21"/>
              </w:rPr>
              <w:t>0µl</w:t>
            </w:r>
            <w:r w:rsidRPr="00C611E6">
              <w:rPr>
                <w:rFonts w:asciiTheme="minorEastAsia" w:hAnsiTheme="minorEastAsia" w:cs="宋体" w:hint="eastAsia"/>
                <w:kern w:val="0"/>
                <w:szCs w:val="21"/>
              </w:rPr>
              <w:t>， 光源：2个LED</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.16</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参数1</w:t>
            </w:r>
            <w:r w:rsidRPr="000913BC">
              <w:rPr>
                <w:rFonts w:asciiTheme="minorEastAsia" w:hAnsiTheme="minorEastAsia" w:cs="Arial"/>
                <w:bCs/>
                <w:color w:val="000000"/>
                <w:szCs w:val="21"/>
              </w:rPr>
              <w:t>6</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精确度：10％，灵敏度：能检测到单拷贝基因</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.17</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参数1</w:t>
            </w:r>
            <w:r w:rsidRPr="000913BC">
              <w:rPr>
                <w:rFonts w:asciiTheme="minorEastAsia" w:hAnsiTheme="minorEastAsia" w:cs="Arial"/>
                <w:bCs/>
                <w:color w:val="000000"/>
                <w:szCs w:val="21"/>
              </w:rPr>
              <w:t>7</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动态范围：≥5个数量级，1-100,000，需至少提供3篇文献支持该动态范围的数量级</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2</w:t>
            </w:r>
            <w:r w:rsidRPr="00C611E6">
              <w:rPr>
                <w:rFonts w:asciiTheme="minorEastAsia" w:hAnsiTheme="minorEastAsia" w:cs="宋体"/>
                <w:szCs w:val="21"/>
              </w:rPr>
              <w:t>.18</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参数1</w:t>
            </w:r>
            <w:r w:rsidRPr="000913BC">
              <w:rPr>
                <w:rFonts w:asciiTheme="minorEastAsia" w:hAnsiTheme="minorEastAsia" w:cs="Arial"/>
                <w:bCs/>
                <w:color w:val="000000"/>
                <w:szCs w:val="21"/>
              </w:rPr>
              <w:t>8</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一个样本最大检测微滴总数：≥1</w:t>
            </w:r>
            <w:r w:rsidRPr="00C611E6">
              <w:rPr>
                <w:rFonts w:asciiTheme="minorEastAsia" w:hAnsiTheme="minorEastAsia" w:cs="宋体"/>
                <w:kern w:val="0"/>
                <w:szCs w:val="21"/>
              </w:rPr>
              <w:t>4</w:t>
            </w:r>
            <w:r w:rsidRPr="00C611E6">
              <w:rPr>
                <w:rFonts w:asciiTheme="minorEastAsia" w:hAnsiTheme="minorEastAsia" w:cs="宋体" w:hint="eastAsia"/>
                <w:kern w:val="0"/>
                <w:szCs w:val="21"/>
              </w:rPr>
              <w:t>0万</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szCs w:val="21"/>
              </w:rPr>
              <w:t>2.19</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19</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软件功能1：拥有免费安装的客户端软件能进行机器的操控和数据的软件。软件能显示每个微滴FAM通道(或EvaGreen)和HEX(VIC)通道的荧光信号，计算给出每个样品中含有靶分子的起始拷贝数或浓度(copies/ul)、拷贝数变异CNV、稀有突变百分比分度和连锁分析功</w:t>
            </w:r>
            <w:r w:rsidRPr="00C611E6">
              <w:rPr>
                <w:rFonts w:asciiTheme="minorEastAsia" w:hAnsiTheme="minorEastAsia" w:cs="宋体" w:hint="eastAsia"/>
                <w:kern w:val="0"/>
                <w:szCs w:val="21"/>
              </w:rPr>
              <w:lastRenderedPageBreak/>
              <w:t>能，且结果可直接打印输出或导入Excel表格</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szCs w:val="21"/>
              </w:rPr>
              <w:lastRenderedPageBreak/>
              <w:t>2.20</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20</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软件功能2：可对多个样品（技术重复）的平均值和总误差进行统计分析，又可合并多个样品（技术重复）的微滴总数进行统计分析，既能给出泊松误差，又能显示随机误差。</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szCs w:val="21"/>
              </w:rPr>
              <w:t>2.21</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kern w:val="0"/>
                <w:szCs w:val="21"/>
              </w:rPr>
            </w:pPr>
            <w:r w:rsidRPr="000913BC">
              <w:rPr>
                <w:rFonts w:asciiTheme="minorEastAsia" w:hAnsiTheme="minorEastAsia" w:cs="Arial" w:hint="eastAsia"/>
                <w:bCs/>
                <w:color w:val="000000"/>
                <w:szCs w:val="21"/>
              </w:rPr>
              <w:t>参数</w:t>
            </w:r>
            <w:r w:rsidRPr="000913BC">
              <w:rPr>
                <w:rFonts w:asciiTheme="minorEastAsia" w:hAnsiTheme="minorEastAsia" w:cs="Arial"/>
                <w:bCs/>
                <w:color w:val="000000"/>
                <w:szCs w:val="21"/>
              </w:rPr>
              <w:t>21</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kern w:val="0"/>
                <w:szCs w:val="21"/>
              </w:rPr>
            </w:pPr>
            <w:r w:rsidRPr="00C611E6">
              <w:rPr>
                <w:rFonts w:asciiTheme="minorEastAsia" w:hAnsiTheme="minorEastAsia" w:cs="宋体" w:hint="eastAsia"/>
                <w:kern w:val="0"/>
                <w:szCs w:val="21"/>
              </w:rPr>
              <w:t>软件功能3：自动识别复杂微滴分簇支持≥4重自动分析以及drop-off检测功能。</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color w:val="000000" w:themeColor="text1"/>
                <w:szCs w:val="21"/>
              </w:rPr>
            </w:pPr>
            <w:r w:rsidRPr="00C611E6">
              <w:rPr>
                <w:rFonts w:asciiTheme="minorEastAsia" w:hAnsiTheme="minorEastAsia" w:cs="宋体"/>
                <w:color w:val="000000" w:themeColor="text1"/>
                <w:szCs w:val="21"/>
              </w:rPr>
              <w:t>2.22</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olor w:val="000000" w:themeColor="text1"/>
                <w:kern w:val="0"/>
                <w:szCs w:val="21"/>
              </w:rPr>
            </w:pPr>
            <w:r w:rsidRPr="000913BC">
              <w:rPr>
                <w:rFonts w:asciiTheme="minorEastAsia" w:hAnsiTheme="minorEastAsia" w:cs="Arial" w:hint="eastAsia"/>
                <w:bCs/>
                <w:color w:val="000000" w:themeColor="text1"/>
                <w:szCs w:val="21"/>
              </w:rPr>
              <w:t>参数</w:t>
            </w:r>
            <w:r w:rsidRPr="000913BC">
              <w:rPr>
                <w:rFonts w:asciiTheme="minorEastAsia" w:hAnsiTheme="minorEastAsia" w:cs="Arial"/>
                <w:bCs/>
                <w:color w:val="000000" w:themeColor="text1"/>
                <w:szCs w:val="21"/>
              </w:rPr>
              <w:t>22</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olor w:val="000000" w:themeColor="text1"/>
                <w:kern w:val="0"/>
                <w:szCs w:val="21"/>
              </w:rPr>
            </w:pPr>
            <w:r w:rsidRPr="00C611E6">
              <w:rPr>
                <w:rFonts w:asciiTheme="minorEastAsia" w:hAnsiTheme="minorEastAsia" w:cs="宋体" w:hint="eastAsia"/>
                <w:color w:val="000000" w:themeColor="text1"/>
                <w:kern w:val="0"/>
                <w:szCs w:val="21"/>
              </w:rPr>
              <w:t>系统市场成熟性证明：提供全国装机名单大于</w:t>
            </w:r>
            <w:r w:rsidRPr="00C611E6">
              <w:rPr>
                <w:rFonts w:asciiTheme="minorEastAsia" w:hAnsiTheme="minorEastAsia" w:cs="宋体"/>
                <w:color w:val="000000" w:themeColor="text1"/>
                <w:kern w:val="0"/>
                <w:szCs w:val="21"/>
              </w:rPr>
              <w:t>4</w:t>
            </w:r>
            <w:r w:rsidRPr="00C611E6">
              <w:rPr>
                <w:rFonts w:asciiTheme="minorEastAsia" w:hAnsiTheme="minorEastAsia" w:cs="宋体" w:hint="eastAsia"/>
                <w:color w:val="000000" w:themeColor="text1"/>
                <w:kern w:val="0"/>
                <w:szCs w:val="21"/>
              </w:rPr>
              <w:t>00个用户，</w:t>
            </w:r>
            <w:r w:rsidRPr="00C611E6">
              <w:rPr>
                <w:rFonts w:asciiTheme="minorEastAsia" w:hAnsiTheme="minorEastAsia"/>
                <w:color w:val="000000" w:themeColor="text1"/>
                <w:kern w:val="0"/>
                <w:szCs w:val="21"/>
              </w:rPr>
              <w:t xml:space="preserve"> </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color w:val="000000" w:themeColor="text1"/>
                <w:szCs w:val="21"/>
              </w:rPr>
            </w:pPr>
            <w:r w:rsidRPr="00C611E6">
              <w:rPr>
                <w:rFonts w:asciiTheme="minorEastAsia" w:hAnsiTheme="minorEastAsia" w:cs="宋体"/>
                <w:color w:val="000000" w:themeColor="text1"/>
                <w:szCs w:val="21"/>
              </w:rPr>
              <w:t>2.23</w:t>
            </w:r>
          </w:p>
        </w:tc>
        <w:tc>
          <w:tcPr>
            <w:tcW w:w="2268" w:type="dxa"/>
            <w:vAlign w:val="center"/>
          </w:tcPr>
          <w:p w:rsidR="00C611E6" w:rsidRPr="000913BC" w:rsidRDefault="00C611E6" w:rsidP="00C611E6">
            <w:pPr>
              <w:adjustRightInd w:val="0"/>
              <w:snapToGrid w:val="0"/>
              <w:spacing w:line="360" w:lineRule="exact"/>
              <w:jc w:val="center"/>
              <w:rPr>
                <w:rFonts w:asciiTheme="minorEastAsia" w:hAnsiTheme="minorEastAsia" w:cs="Arial"/>
                <w:bCs/>
                <w:color w:val="000000" w:themeColor="text1"/>
                <w:szCs w:val="21"/>
              </w:rPr>
            </w:pPr>
            <w:r w:rsidRPr="000913BC">
              <w:rPr>
                <w:rFonts w:asciiTheme="minorEastAsia" w:hAnsiTheme="minorEastAsia" w:cs="Arial" w:hint="eastAsia"/>
                <w:bCs/>
                <w:color w:val="000000" w:themeColor="text1"/>
                <w:szCs w:val="21"/>
              </w:rPr>
              <w:t>参数</w:t>
            </w:r>
            <w:r w:rsidRPr="000913BC">
              <w:rPr>
                <w:rFonts w:asciiTheme="minorEastAsia" w:hAnsiTheme="minorEastAsia" w:cs="Arial"/>
                <w:bCs/>
                <w:color w:val="000000" w:themeColor="text1"/>
                <w:szCs w:val="21"/>
              </w:rPr>
              <w:t>23</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宋体"/>
                <w:color w:val="000000" w:themeColor="text1"/>
                <w:kern w:val="0"/>
                <w:szCs w:val="21"/>
              </w:rPr>
            </w:pPr>
            <w:r w:rsidRPr="00C611E6">
              <w:rPr>
                <w:rFonts w:asciiTheme="minorEastAsia" w:hAnsiTheme="minorEastAsia" w:cs="宋体" w:hint="eastAsia"/>
                <w:color w:val="000000" w:themeColor="text1"/>
                <w:kern w:val="0"/>
                <w:szCs w:val="21"/>
              </w:rPr>
              <w:t>系统可用性证明：提供利用该平台已发表的文献大于</w:t>
            </w:r>
            <w:r w:rsidRPr="00C611E6">
              <w:rPr>
                <w:rFonts w:asciiTheme="minorEastAsia" w:hAnsiTheme="minorEastAsia" w:cs="宋体"/>
                <w:color w:val="000000" w:themeColor="text1"/>
                <w:kern w:val="0"/>
                <w:szCs w:val="21"/>
              </w:rPr>
              <w:t>5</w:t>
            </w:r>
            <w:r w:rsidRPr="00C611E6">
              <w:rPr>
                <w:rFonts w:asciiTheme="minorEastAsia" w:hAnsiTheme="minorEastAsia" w:cs="宋体" w:hint="eastAsia"/>
                <w:color w:val="000000" w:themeColor="text1"/>
                <w:kern w:val="0"/>
                <w:szCs w:val="21"/>
              </w:rPr>
              <w:t>00篇</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olor w:val="000000"/>
                <w:kern w:val="0"/>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b/>
                <w:szCs w:val="21"/>
              </w:rPr>
            </w:pPr>
            <w:r w:rsidRPr="00C611E6">
              <w:rPr>
                <w:rFonts w:asciiTheme="minorEastAsia" w:hAnsiTheme="minorEastAsia" w:cs="宋体" w:hint="eastAsia"/>
                <w:b/>
                <w:szCs w:val="21"/>
              </w:rPr>
              <w:t>3</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配置需求</w:t>
            </w:r>
          </w:p>
        </w:tc>
        <w:tc>
          <w:tcPr>
            <w:tcW w:w="4961"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3.1</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配置1</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Arial"/>
                <w:color w:val="000000"/>
                <w:szCs w:val="21"/>
              </w:rPr>
            </w:pPr>
            <w:r w:rsidRPr="00C611E6">
              <w:rPr>
                <w:rFonts w:asciiTheme="minorEastAsia" w:hAnsiTheme="minorEastAsia" w:cs="宋体" w:hint="eastAsia"/>
                <w:kern w:val="0"/>
                <w:szCs w:val="21"/>
              </w:rPr>
              <w:t>微滴发生器一台</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3.2</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配置2</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Arial"/>
                <w:color w:val="000000"/>
                <w:szCs w:val="21"/>
              </w:rPr>
            </w:pPr>
            <w:r w:rsidRPr="00C611E6">
              <w:rPr>
                <w:rFonts w:asciiTheme="minorEastAsia" w:hAnsiTheme="minorEastAsia" w:cs="宋体" w:hint="eastAsia"/>
                <w:kern w:val="0"/>
                <w:szCs w:val="21"/>
              </w:rPr>
              <w:t>微滴读取仪一台</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3.3 </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配置3</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Arial"/>
                <w:color w:val="000000"/>
                <w:szCs w:val="21"/>
              </w:rPr>
            </w:pPr>
            <w:r w:rsidRPr="00C611E6">
              <w:rPr>
                <w:rFonts w:asciiTheme="minorEastAsia" w:hAnsiTheme="minorEastAsia" w:cs="宋体" w:hint="eastAsia"/>
                <w:kern w:val="0"/>
                <w:szCs w:val="21"/>
              </w:rPr>
              <w:t>电脑（含数据收集分析软件一套）</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3.4</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配置4</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Arial"/>
                <w:color w:val="000000"/>
                <w:szCs w:val="21"/>
              </w:rPr>
            </w:pPr>
            <w:r w:rsidRPr="00C611E6">
              <w:rPr>
                <w:rFonts w:asciiTheme="minorEastAsia" w:hAnsiTheme="minorEastAsia" w:cs="宋体" w:hint="eastAsia"/>
                <w:kern w:val="0"/>
                <w:szCs w:val="21"/>
              </w:rPr>
              <w:t>梯度PCR仪一台</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3</w:t>
            </w:r>
            <w:r w:rsidRPr="00C611E6">
              <w:rPr>
                <w:rFonts w:asciiTheme="minorEastAsia" w:hAnsiTheme="minorEastAsia" w:cs="宋体"/>
                <w:szCs w:val="21"/>
              </w:rPr>
              <w:t>.5</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配置</w:t>
            </w:r>
            <w:r w:rsidRPr="00C611E6">
              <w:rPr>
                <w:rFonts w:asciiTheme="minorEastAsia" w:hAnsiTheme="minorEastAsia" w:cs="宋体"/>
                <w:szCs w:val="21"/>
              </w:rPr>
              <w:t>5</w:t>
            </w:r>
          </w:p>
        </w:tc>
        <w:tc>
          <w:tcPr>
            <w:tcW w:w="4961" w:type="dxa"/>
            <w:vAlign w:val="center"/>
          </w:tcPr>
          <w:p w:rsidR="00C611E6" w:rsidRPr="00C611E6" w:rsidRDefault="00C611E6" w:rsidP="00C611E6">
            <w:pPr>
              <w:adjustRightInd w:val="0"/>
              <w:snapToGrid w:val="0"/>
              <w:spacing w:line="360" w:lineRule="exact"/>
              <w:rPr>
                <w:rFonts w:asciiTheme="minorEastAsia" w:hAnsiTheme="minorEastAsia" w:cs="宋体"/>
                <w:kern w:val="0"/>
                <w:szCs w:val="21"/>
              </w:rPr>
            </w:pPr>
            <w:r w:rsidRPr="00C611E6">
              <w:rPr>
                <w:rFonts w:asciiTheme="minorEastAsia" w:hAnsiTheme="minorEastAsia" w:cs="宋体" w:hint="eastAsia"/>
                <w:kern w:val="0"/>
                <w:szCs w:val="21"/>
              </w:rPr>
              <w:t>热封仪一台</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4</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售后服务</w:t>
            </w:r>
          </w:p>
        </w:tc>
        <w:tc>
          <w:tcPr>
            <w:tcW w:w="4961"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b/>
                <w:bCs/>
                <w:szCs w:val="21"/>
              </w:rPr>
            </w:pPr>
            <w:r w:rsidRPr="00C611E6">
              <w:rPr>
                <w:rFonts w:asciiTheme="minorEastAsia" w:hAnsiTheme="minorEastAsia" w:cs="宋体" w:hint="eastAsia"/>
                <w:b/>
                <w:bCs/>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4.1</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保修年限</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≥3年</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4.2</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出现故障回应时间</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维修到达现场时间≤ 6小时（本地）</w:t>
            </w:r>
            <w:r w:rsidRPr="00C611E6">
              <w:rPr>
                <w:rFonts w:asciiTheme="minorEastAsia" w:hAnsiTheme="minorEastAsia" w:cs="宋体" w:hint="eastAsia"/>
                <w:szCs w:val="21"/>
              </w:rPr>
              <w:br/>
              <w:t>维修到达现场时间≤24小时（外地）</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4.3</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维修支持</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配件供应时间≥10年</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4.4</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耗材及零配件</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提供耗材及主要零配件目录（含报价）</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4.5</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维修资料</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提供详细操作手册、维修保养手册、安装手册等</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4.6</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维修工具</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提供维修专用工具1套</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lastRenderedPageBreak/>
              <w:t>4.7</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预防性维修</w:t>
            </w:r>
            <w:r w:rsidRPr="00C611E6">
              <w:rPr>
                <w:rFonts w:asciiTheme="minorEastAsia" w:hAnsiTheme="minorEastAsia" w:cs="宋体" w:hint="eastAsia"/>
                <w:szCs w:val="21"/>
              </w:rPr>
              <w:br/>
              <w:t>/定期维护保养</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保修期内提供定期维护保养服务</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4.8</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维修密码支持</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开放</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4.9</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升级</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终身免费软件升级</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4.10</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使用培训</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支持</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r w:rsidR="00C611E6" w:rsidRPr="00C611E6" w:rsidTr="00C611E6">
        <w:trPr>
          <w:trHeight w:val="567"/>
          <w:jc w:val="center"/>
        </w:trPr>
        <w:tc>
          <w:tcPr>
            <w:tcW w:w="682"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4.11</w:t>
            </w:r>
          </w:p>
        </w:tc>
        <w:tc>
          <w:tcPr>
            <w:tcW w:w="226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工程师培训</w:t>
            </w:r>
          </w:p>
        </w:tc>
        <w:tc>
          <w:tcPr>
            <w:tcW w:w="4961" w:type="dxa"/>
            <w:vAlign w:val="center"/>
          </w:tcPr>
          <w:p w:rsidR="00C611E6" w:rsidRPr="00C611E6" w:rsidRDefault="00C611E6" w:rsidP="00C611E6">
            <w:pPr>
              <w:adjustRightInd w:val="0"/>
              <w:snapToGrid w:val="0"/>
              <w:spacing w:line="360" w:lineRule="exact"/>
              <w:jc w:val="left"/>
              <w:rPr>
                <w:rFonts w:asciiTheme="minorEastAsia" w:hAnsiTheme="minorEastAsia" w:cs="宋体"/>
                <w:szCs w:val="21"/>
              </w:rPr>
            </w:pPr>
            <w:r w:rsidRPr="00C611E6">
              <w:rPr>
                <w:rFonts w:asciiTheme="minorEastAsia" w:hAnsiTheme="minorEastAsia" w:cs="宋体" w:hint="eastAsia"/>
                <w:szCs w:val="21"/>
              </w:rPr>
              <w:t>支持</w:t>
            </w:r>
          </w:p>
        </w:tc>
        <w:tc>
          <w:tcPr>
            <w:tcW w:w="878" w:type="dxa"/>
            <w:vAlign w:val="center"/>
          </w:tcPr>
          <w:p w:rsidR="00C611E6" w:rsidRPr="00C611E6" w:rsidRDefault="00C611E6" w:rsidP="00C611E6">
            <w:pPr>
              <w:adjustRightInd w:val="0"/>
              <w:snapToGrid w:val="0"/>
              <w:spacing w:line="360" w:lineRule="exact"/>
              <w:jc w:val="center"/>
              <w:rPr>
                <w:rFonts w:asciiTheme="minorEastAsia" w:hAnsiTheme="minorEastAsia" w:cs="宋体"/>
                <w:szCs w:val="21"/>
              </w:rPr>
            </w:pPr>
            <w:r w:rsidRPr="00C611E6">
              <w:rPr>
                <w:rFonts w:asciiTheme="minorEastAsia" w:hAnsiTheme="minorEastAsia" w:cs="宋体" w:hint="eastAsia"/>
                <w:szCs w:val="21"/>
              </w:rPr>
              <w:t xml:space="preserve">　</w:t>
            </w:r>
          </w:p>
        </w:tc>
      </w:tr>
    </w:tbl>
    <w:p w:rsidR="001A4E24" w:rsidRDefault="00DD1CA9" w:rsidP="00475A4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1A4E24" w:rsidRDefault="00DD1CA9" w:rsidP="00475A4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1A4E24" w:rsidRDefault="00DD1CA9">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1A4E24" w:rsidRDefault="00DD1CA9">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w:t>
      </w:r>
      <w:r>
        <w:rPr>
          <w:rFonts w:asciiTheme="minorEastAsia" w:hAnsiTheme="minorEastAsia" w:cs="Arial" w:hint="eastAsia"/>
          <w:sz w:val="24"/>
          <w:szCs w:val="24"/>
        </w:rPr>
        <w:lastRenderedPageBreak/>
        <w:t>保费用金额（如：免费保修3年，第4-5年全保费用不超过合同成交价的3%，5年以后全保费用不超过合同成交价的5%），未列出的按该项条款执行。</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1A4E24" w:rsidRDefault="00DD1CA9">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1A4E24" w:rsidRDefault="00DD1CA9">
      <w:pPr>
        <w:adjustRightInd w:val="0"/>
        <w:snapToGrid w:val="0"/>
        <w:spacing w:line="440" w:lineRule="exact"/>
        <w:ind w:firstLineChars="200" w:firstLine="462"/>
        <w:rPr>
          <w:rFonts w:asciiTheme="minorEastAsia" w:hAnsiTheme="minorEastAsia" w:cs="Times New Roman"/>
          <w:b/>
          <w:kern w:val="0"/>
          <w:sz w:val="24"/>
          <w:szCs w:val="24"/>
        </w:rPr>
        <w:sectPr w:rsidR="001A4E24">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1A4E24" w:rsidRDefault="00DD1CA9">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390713968"/>
      <w:bookmarkStart w:id="12" w:name="_Toc285612601"/>
      <w:bookmarkStart w:id="13" w:name="_Toc37172689"/>
      <w:bookmarkStart w:id="14"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1A4E24" w:rsidRDefault="00DD1CA9">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1A4E24" w:rsidRDefault="001A4E24">
      <w:pPr>
        <w:adjustRightInd w:val="0"/>
        <w:snapToGrid w:val="0"/>
        <w:spacing w:line="440" w:lineRule="exact"/>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1A4E24" w:rsidRDefault="00DD1CA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1A4E24" w:rsidRDefault="00DD1CA9">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1A4E24" w:rsidRDefault="00DD1C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1A4E24" w:rsidRDefault="001A4E2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1A4E24" w:rsidRDefault="00DD1CA9">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1A4E24" w:rsidRDefault="00DD1CA9">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1A4E24" w:rsidRDefault="00DD1CA9">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1A4E24" w:rsidRDefault="00DD1CA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1A4E24" w:rsidRDefault="00DD1CA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1A4E24" w:rsidRDefault="00DD1CA9">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1A4E24" w:rsidRDefault="00DD1CA9">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1A4E24" w:rsidRDefault="001A4E24">
      <w:pPr>
        <w:adjustRightInd w:val="0"/>
        <w:snapToGrid w:val="0"/>
        <w:spacing w:line="440" w:lineRule="exact"/>
        <w:ind w:firstLineChars="200" w:firstLine="462"/>
        <w:rPr>
          <w:rFonts w:asciiTheme="minorEastAsia" w:hAnsiTheme="minorEastAsia" w:cs="Times New Roman"/>
          <w:sz w:val="24"/>
          <w:szCs w:val="24"/>
        </w:rPr>
      </w:pPr>
    </w:p>
    <w:p w:rsidR="001A4E24" w:rsidRDefault="00DD1CA9" w:rsidP="00475A4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1A4E24" w:rsidRDefault="00DD1CA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1A4E24" w:rsidRDefault="00DD1CA9">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1A4E24">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1A4E24">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1A4E24">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1A4E24">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1A4E24">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1A4E24">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1A4E24">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1A4E24" w:rsidRDefault="001A4E24">
            <w:pPr>
              <w:widowControl/>
              <w:adjustRightInd w:val="0"/>
              <w:snapToGrid w:val="0"/>
              <w:spacing w:line="320" w:lineRule="atLeast"/>
              <w:rPr>
                <w:rFonts w:asciiTheme="minorEastAsia" w:hAnsiTheme="minorEastAsia" w:cs="宋体"/>
                <w:kern w:val="0"/>
                <w:szCs w:val="21"/>
              </w:rPr>
            </w:pP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1A4E24">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1A4E24" w:rsidRDefault="001A4E24">
            <w:pPr>
              <w:widowControl/>
              <w:adjustRightInd w:val="0"/>
              <w:snapToGrid w:val="0"/>
              <w:spacing w:line="320" w:lineRule="atLeast"/>
              <w:rPr>
                <w:rFonts w:asciiTheme="minorEastAsia" w:hAnsiTheme="minorEastAsia" w:cs="宋体"/>
                <w:kern w:val="0"/>
                <w:szCs w:val="21"/>
              </w:rPr>
            </w:pP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1A4E24">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A4E24" w:rsidRDefault="00DD1CA9">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1A4E24">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1A4E24" w:rsidRDefault="00DD1CA9">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1A4E24" w:rsidRDefault="00DD1CA9">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1A4E24" w:rsidRDefault="00DD1CA9">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1A4E24">
        <w:trPr>
          <w:trHeight w:val="735"/>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088" w:type="dxa"/>
            <w:gridSpan w:val="2"/>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1A4E24">
        <w:trPr>
          <w:trHeight w:val="638"/>
        </w:trPr>
        <w:tc>
          <w:tcPr>
            <w:tcW w:w="8648" w:type="dxa"/>
            <w:gridSpan w:val="4"/>
          </w:tcPr>
          <w:p w:rsidR="001A4E24" w:rsidRDefault="00DD1CA9">
            <w:pPr>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708" w:type="dxa"/>
            <w:vAlign w:val="center"/>
          </w:tcPr>
          <w:p w:rsidR="001A4E24" w:rsidRDefault="001A4E24">
            <w:pPr>
              <w:spacing w:line="440" w:lineRule="exact"/>
              <w:jc w:val="center"/>
              <w:rPr>
                <w:rFonts w:asciiTheme="minorEastAsia" w:hAnsiTheme="minorEastAsia"/>
                <w:b/>
                <w:bCs/>
                <w:kern w:val="0"/>
                <w:szCs w:val="21"/>
              </w:rPr>
            </w:pPr>
          </w:p>
        </w:tc>
      </w:tr>
      <w:tr w:rsidR="001A4E24">
        <w:trPr>
          <w:trHeight w:val="1027"/>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088" w:type="dxa"/>
            <w:gridSpan w:val="2"/>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满足招标文件要求且报价最低的为评审基准价</w:t>
            </w:r>
            <w:r>
              <w:rPr>
                <w:rFonts w:asciiTheme="majorEastAsia" w:eastAsiaTheme="majorEastAsia" w:hAnsiTheme="majorEastAsia" w:hint="eastAsia"/>
                <w:kern w:val="0"/>
                <w:szCs w:val="21"/>
              </w:rPr>
              <w:br/>
              <w:t>价格得分=（评审基准价/报价）×标准分值</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1A4E24">
        <w:trPr>
          <w:trHeight w:val="2773"/>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088" w:type="dxa"/>
            <w:gridSpan w:val="2"/>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业绩得分=（所投产品业绩/基准业绩）×标准分值</w:t>
            </w:r>
            <w:r>
              <w:rPr>
                <w:rFonts w:asciiTheme="majorEastAsia" w:eastAsiaTheme="majorEastAsia" w:hAnsiTheme="majorEastAsia" w:hint="eastAsia"/>
                <w:kern w:val="0"/>
                <w:szCs w:val="21"/>
              </w:rPr>
              <w:br/>
              <w:t>基准业绩=近三年（截止开标时间）所投产品有效合同累计销售最高数量（以有效合同份数计算）</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1A4E24">
        <w:trPr>
          <w:trHeight w:val="1254"/>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52"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11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852" w:type="dxa"/>
            <w:vMerge/>
            <w:vAlign w:val="center"/>
          </w:tcPr>
          <w:p w:rsidR="001A4E24" w:rsidRDefault="001A4E24">
            <w:pPr>
              <w:spacing w:line="440" w:lineRule="exact"/>
              <w:jc w:val="center"/>
              <w:rPr>
                <w:rFonts w:asciiTheme="minorEastAsia" w:hAnsiTheme="minorEastAsia"/>
                <w:kern w:val="0"/>
                <w:szCs w:val="21"/>
              </w:rPr>
            </w:pP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615"/>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52"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A级</w:t>
            </w:r>
            <w:r>
              <w:rPr>
                <w:rFonts w:asciiTheme="majorEastAsia" w:eastAsiaTheme="majorEastAsia" w:hAnsiTheme="majorEastAsia" w:hint="eastAsia"/>
                <w:kern w:val="0"/>
                <w:szCs w:val="21"/>
              </w:rPr>
              <w:t>评价证书的得0.5分，其他得0分。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615"/>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852" w:type="dxa"/>
            <w:vMerge/>
            <w:vAlign w:val="center"/>
          </w:tcPr>
          <w:p w:rsidR="001A4E24" w:rsidRDefault="001A4E24">
            <w:pPr>
              <w:spacing w:line="440" w:lineRule="exact"/>
              <w:jc w:val="center"/>
              <w:rPr>
                <w:rFonts w:asciiTheme="minorEastAsia" w:hAnsiTheme="minorEastAsia"/>
                <w:kern w:val="0"/>
                <w:szCs w:val="21"/>
              </w:rPr>
            </w:pP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960"/>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088" w:type="dxa"/>
            <w:gridSpan w:val="2"/>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943"/>
        </w:trPr>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六</w:t>
            </w:r>
          </w:p>
        </w:tc>
        <w:tc>
          <w:tcPr>
            <w:tcW w:w="852"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088" w:type="dxa"/>
            <w:gridSpan w:val="2"/>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480"/>
        </w:trPr>
        <w:tc>
          <w:tcPr>
            <w:tcW w:w="8648" w:type="dxa"/>
            <w:gridSpan w:val="4"/>
            <w:vAlign w:val="center"/>
          </w:tcPr>
          <w:p w:rsidR="001A4E24" w:rsidRDefault="00DD1CA9">
            <w:pPr>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lastRenderedPageBreak/>
              <w:t>技术评审</w:t>
            </w:r>
          </w:p>
        </w:tc>
        <w:tc>
          <w:tcPr>
            <w:tcW w:w="708" w:type="dxa"/>
            <w:vAlign w:val="center"/>
          </w:tcPr>
          <w:p w:rsidR="001A4E24" w:rsidRDefault="001A4E24">
            <w:pPr>
              <w:spacing w:line="440" w:lineRule="exact"/>
              <w:jc w:val="center"/>
              <w:rPr>
                <w:rFonts w:asciiTheme="minorEastAsia" w:hAnsiTheme="minorEastAsia"/>
                <w:kern w:val="0"/>
                <w:szCs w:val="21"/>
              </w:rPr>
            </w:pPr>
          </w:p>
        </w:tc>
      </w:tr>
      <w:tr w:rsidR="001A4E24">
        <w:trPr>
          <w:trHeight w:val="330"/>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994" w:type="dxa"/>
            <w:gridSpan w:val="2"/>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6946" w:type="dxa"/>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1.提供所投产品技术专利证书（不包括外观专利）的1项得0.1分，最多得标准分值。</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3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2.所投产品具有CE认证的得标准分，没有得0分。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33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noWrap/>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3.所投产品具有FDA认证的得标准分，没有得0分。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57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57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57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6.所投产品入围最近年度“中国医学装备协会发布优秀国产医疗设备产品目录”得标准分值，其他得0分。（提供证明材料）</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1A4E24">
        <w:trPr>
          <w:trHeight w:val="39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7.</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1A4E24">
        <w:trPr>
          <w:trHeight w:val="1800"/>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994" w:type="dxa"/>
            <w:gridSpan w:val="2"/>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产品技术性能指标参数满足偏离情况（45分）</w:t>
            </w:r>
          </w:p>
        </w:tc>
        <w:tc>
          <w:tcPr>
            <w:tcW w:w="6946" w:type="dxa"/>
            <w:tcBorders>
              <w:bottom w:val="single" w:sz="4" w:space="0" w:color="auto"/>
            </w:tcBorders>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1.可以量化排名的</w:t>
            </w:r>
            <w:r>
              <w:rPr>
                <w:rFonts w:ascii="宋体" w:hAnsi="宋体" w:cs="宋体" w:hint="eastAsia"/>
                <w:kern w:val="0"/>
                <w:szCs w:val="21"/>
              </w:rPr>
              <w:t>★</w:t>
            </w:r>
            <w:r>
              <w:rPr>
                <w:rFonts w:asciiTheme="majorEastAsia" w:eastAsiaTheme="majorEastAsia" w:hAnsiTheme="majorEastAsia" w:hint="eastAsia"/>
                <w:kern w:val="0"/>
                <w:szCs w:val="21"/>
              </w:rPr>
              <w:t>号、</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1A4E24" w:rsidRDefault="001A4E24">
            <w:pPr>
              <w:spacing w:line="440" w:lineRule="exact"/>
              <w:jc w:val="center"/>
              <w:rPr>
                <w:rFonts w:asciiTheme="minorEastAsia" w:hAnsiTheme="minorEastAsia"/>
                <w:kern w:val="0"/>
                <w:szCs w:val="21"/>
              </w:rPr>
            </w:pPr>
          </w:p>
        </w:tc>
      </w:tr>
      <w:tr w:rsidR="001A4E24">
        <w:trPr>
          <w:trHeight w:val="2208"/>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bottom w:val="single" w:sz="4" w:space="0" w:color="auto"/>
            </w:tcBorders>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2.可以量化排名的</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1A4E24" w:rsidRDefault="001A4E24">
            <w:pPr>
              <w:spacing w:line="440" w:lineRule="exact"/>
              <w:jc w:val="center"/>
              <w:rPr>
                <w:rFonts w:asciiTheme="minorEastAsia" w:hAnsiTheme="minorEastAsia"/>
                <w:kern w:val="0"/>
                <w:szCs w:val="21"/>
              </w:rPr>
            </w:pPr>
          </w:p>
        </w:tc>
      </w:tr>
      <w:tr w:rsidR="001A4E24">
        <w:trPr>
          <w:trHeight w:val="732"/>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bottom w:val="single" w:sz="4" w:space="0" w:color="auto"/>
            </w:tcBorders>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3. </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号指标和一般指标中不便量化排名的，满足要求的得标准分值，不满足的得0分。</w:t>
            </w:r>
          </w:p>
        </w:tc>
        <w:tc>
          <w:tcPr>
            <w:tcW w:w="708" w:type="dxa"/>
            <w:vMerge/>
            <w:vAlign w:val="center"/>
          </w:tcPr>
          <w:p w:rsidR="001A4E24" w:rsidRDefault="001A4E24">
            <w:pPr>
              <w:spacing w:line="440" w:lineRule="exact"/>
              <w:jc w:val="center"/>
              <w:rPr>
                <w:rFonts w:asciiTheme="minorEastAsia" w:hAnsiTheme="minorEastAsia"/>
                <w:kern w:val="0"/>
                <w:szCs w:val="21"/>
              </w:rPr>
            </w:pPr>
          </w:p>
        </w:tc>
      </w:tr>
      <w:tr w:rsidR="001A4E24">
        <w:trPr>
          <w:trHeight w:val="364"/>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tcBorders>
            <w:shd w:val="clear" w:color="auto" w:fill="auto"/>
          </w:tcPr>
          <w:p w:rsidR="001A4E24" w:rsidRDefault="00DD1CA9">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4.产品配置不齐全或性能用途与招标要求不符，“产品技术性能指标参数满</w:t>
            </w:r>
            <w:r>
              <w:rPr>
                <w:rFonts w:asciiTheme="majorEastAsia" w:eastAsiaTheme="majorEastAsia" w:hAnsiTheme="majorEastAsia" w:hint="eastAsia"/>
                <w:kern w:val="0"/>
                <w:szCs w:val="21"/>
              </w:rPr>
              <w:lastRenderedPageBreak/>
              <w:t>足偏离情况”总得分为0分。</w:t>
            </w:r>
          </w:p>
        </w:tc>
        <w:tc>
          <w:tcPr>
            <w:tcW w:w="708" w:type="dxa"/>
            <w:vMerge/>
            <w:vAlign w:val="center"/>
          </w:tcPr>
          <w:p w:rsidR="001A4E24" w:rsidRDefault="001A4E24">
            <w:pPr>
              <w:spacing w:line="440" w:lineRule="exact"/>
              <w:jc w:val="center"/>
              <w:rPr>
                <w:rFonts w:asciiTheme="minorEastAsia" w:hAnsiTheme="minorEastAsia"/>
                <w:kern w:val="0"/>
                <w:szCs w:val="21"/>
              </w:rPr>
            </w:pPr>
          </w:p>
        </w:tc>
      </w:tr>
      <w:tr w:rsidR="000913BC">
        <w:trPr>
          <w:trHeight w:val="330"/>
        </w:trPr>
        <w:tc>
          <w:tcPr>
            <w:tcW w:w="708" w:type="dxa"/>
            <w:vMerge/>
            <w:vAlign w:val="center"/>
          </w:tcPr>
          <w:p w:rsidR="000913BC" w:rsidRDefault="000913BC">
            <w:pPr>
              <w:spacing w:line="440" w:lineRule="exact"/>
              <w:jc w:val="center"/>
              <w:rPr>
                <w:rFonts w:asciiTheme="minorEastAsia" w:hAnsiTheme="minorEastAsia"/>
                <w:kern w:val="0"/>
                <w:szCs w:val="21"/>
              </w:rPr>
            </w:pPr>
          </w:p>
        </w:tc>
        <w:tc>
          <w:tcPr>
            <w:tcW w:w="994" w:type="dxa"/>
            <w:gridSpan w:val="2"/>
            <w:vMerge/>
            <w:vAlign w:val="center"/>
          </w:tcPr>
          <w:p w:rsidR="000913BC" w:rsidRDefault="000913BC">
            <w:pPr>
              <w:spacing w:line="440" w:lineRule="exact"/>
              <w:jc w:val="center"/>
              <w:rPr>
                <w:rFonts w:asciiTheme="minorEastAsia" w:hAnsiTheme="minorEastAsia"/>
                <w:kern w:val="0"/>
                <w:szCs w:val="21"/>
              </w:rPr>
            </w:pPr>
          </w:p>
        </w:tc>
        <w:tc>
          <w:tcPr>
            <w:tcW w:w="6946" w:type="dxa"/>
            <w:noWrap/>
            <w:vAlign w:val="center"/>
          </w:tcPr>
          <w:p w:rsidR="000913BC" w:rsidRPr="00C611E6" w:rsidRDefault="000913BC" w:rsidP="00CE692B">
            <w:pPr>
              <w:adjustRightInd w:val="0"/>
              <w:snapToGrid w:val="0"/>
              <w:spacing w:line="360" w:lineRule="exact"/>
              <w:rPr>
                <w:rFonts w:asciiTheme="minorEastAsia" w:eastAsiaTheme="minorEastAsia" w:hAnsiTheme="minorEastAsia" w:cs="宋体"/>
                <w:kern w:val="0"/>
                <w:szCs w:val="21"/>
              </w:rPr>
            </w:pPr>
            <w:r>
              <w:rPr>
                <w:rFonts w:ascii="宋体" w:hAnsi="宋体" w:hint="eastAsia"/>
                <w:kern w:val="0"/>
                <w:sz w:val="20"/>
              </w:rPr>
              <w:t>★</w:t>
            </w:r>
            <w:r w:rsidRPr="00C611E6">
              <w:rPr>
                <w:rFonts w:asciiTheme="minorEastAsia" w:eastAsiaTheme="minorEastAsia" w:hAnsiTheme="minorEastAsia" w:cs="宋体" w:hint="eastAsia"/>
                <w:kern w:val="0"/>
                <w:szCs w:val="21"/>
              </w:rPr>
              <w:t>基于油包水（Water in oil）微滴的数字PCR</w:t>
            </w:r>
            <w:r w:rsidRPr="00C611E6">
              <w:rPr>
                <w:rFonts w:asciiTheme="minorEastAsia" w:eastAsiaTheme="minorEastAsia" w:hAnsiTheme="minorEastAsia" w:cs="宋体"/>
                <w:kern w:val="0"/>
                <w:szCs w:val="21"/>
              </w:rPr>
              <w:t xml:space="preserve"> </w:t>
            </w:r>
          </w:p>
        </w:tc>
        <w:tc>
          <w:tcPr>
            <w:tcW w:w="708" w:type="dxa"/>
            <w:vAlign w:val="center"/>
          </w:tcPr>
          <w:p w:rsidR="000913BC" w:rsidRDefault="000913BC" w:rsidP="00EE30B3">
            <w:pPr>
              <w:spacing w:line="440" w:lineRule="exact"/>
              <w:jc w:val="center"/>
              <w:rPr>
                <w:rFonts w:asciiTheme="minorEastAsia" w:hAnsiTheme="minorEastAsia"/>
                <w:kern w:val="0"/>
                <w:szCs w:val="21"/>
              </w:rPr>
            </w:pPr>
            <w:r>
              <w:rPr>
                <w:rFonts w:asciiTheme="minorEastAsia" w:hAnsiTheme="minorEastAsia" w:hint="eastAsia"/>
                <w:kern w:val="0"/>
                <w:szCs w:val="21"/>
              </w:rPr>
              <w:t>2.</w:t>
            </w:r>
            <w:r w:rsidR="00EE30B3">
              <w:rPr>
                <w:rFonts w:asciiTheme="minorEastAsia" w:hAnsiTheme="minorEastAsia" w:hint="eastAsia"/>
                <w:kern w:val="0"/>
                <w:szCs w:val="21"/>
              </w:rPr>
              <w:t>5</w:t>
            </w:r>
          </w:p>
        </w:tc>
      </w:tr>
      <w:tr w:rsidR="00EE30B3">
        <w:trPr>
          <w:trHeight w:val="330"/>
        </w:trPr>
        <w:tc>
          <w:tcPr>
            <w:tcW w:w="708" w:type="dxa"/>
            <w:vMerge/>
            <w:vAlign w:val="center"/>
          </w:tcPr>
          <w:p w:rsidR="00EE30B3" w:rsidRDefault="00EE30B3">
            <w:pPr>
              <w:spacing w:line="440" w:lineRule="exact"/>
              <w:jc w:val="center"/>
              <w:rPr>
                <w:rFonts w:asciiTheme="minorEastAsia" w:hAnsiTheme="minorEastAsia"/>
                <w:kern w:val="0"/>
                <w:szCs w:val="21"/>
              </w:rPr>
            </w:pPr>
          </w:p>
        </w:tc>
        <w:tc>
          <w:tcPr>
            <w:tcW w:w="994" w:type="dxa"/>
            <w:gridSpan w:val="2"/>
            <w:vMerge/>
            <w:vAlign w:val="center"/>
          </w:tcPr>
          <w:p w:rsidR="00EE30B3" w:rsidRDefault="00EE30B3">
            <w:pPr>
              <w:spacing w:line="440" w:lineRule="exact"/>
              <w:jc w:val="center"/>
              <w:rPr>
                <w:rFonts w:asciiTheme="minorEastAsia" w:hAnsiTheme="minorEastAsia"/>
                <w:kern w:val="0"/>
                <w:szCs w:val="21"/>
              </w:rPr>
            </w:pPr>
          </w:p>
        </w:tc>
        <w:tc>
          <w:tcPr>
            <w:tcW w:w="6946" w:type="dxa"/>
            <w:noWrap/>
            <w:vAlign w:val="center"/>
          </w:tcPr>
          <w:p w:rsidR="00EE30B3" w:rsidRPr="00C611E6" w:rsidRDefault="00EE30B3" w:rsidP="00CE692B">
            <w:pPr>
              <w:adjustRightInd w:val="0"/>
              <w:snapToGrid w:val="0"/>
              <w:spacing w:line="360" w:lineRule="exact"/>
              <w:rPr>
                <w:rFonts w:asciiTheme="minorEastAsia" w:eastAsiaTheme="minorEastAsia" w:hAnsiTheme="minorEastAsia"/>
                <w:color w:val="000000"/>
                <w:kern w:val="0"/>
                <w:szCs w:val="21"/>
              </w:rPr>
            </w:pPr>
            <w:r>
              <w:rPr>
                <w:rFonts w:ascii="宋体" w:hAnsi="宋体" w:hint="eastAsia"/>
                <w:kern w:val="0"/>
                <w:sz w:val="20"/>
              </w:rPr>
              <w:t>★</w:t>
            </w:r>
            <w:r w:rsidRPr="00C611E6">
              <w:rPr>
                <w:rFonts w:asciiTheme="minorEastAsia" w:eastAsiaTheme="minorEastAsia" w:hAnsiTheme="minorEastAsia" w:cs="宋体" w:hint="eastAsia"/>
                <w:kern w:val="0"/>
                <w:szCs w:val="21"/>
              </w:rPr>
              <w:t>检测器：配备2个多像素光子计数器(M</w:t>
            </w:r>
            <w:r w:rsidRPr="00C611E6">
              <w:rPr>
                <w:rFonts w:asciiTheme="minorEastAsia" w:eastAsiaTheme="minorEastAsia" w:hAnsiTheme="minorEastAsia" w:cs="宋体"/>
                <w:kern w:val="0"/>
                <w:szCs w:val="21"/>
              </w:rPr>
              <w:t>PP</w:t>
            </w:r>
            <w:r w:rsidRPr="00C611E6">
              <w:rPr>
                <w:rFonts w:asciiTheme="minorEastAsia" w:eastAsiaTheme="minorEastAsia" w:hAnsiTheme="minorEastAsia" w:cs="宋体" w:hint="eastAsia"/>
                <w:kern w:val="0"/>
                <w:szCs w:val="21"/>
              </w:rPr>
              <w:t>C)或C</w:t>
            </w:r>
            <w:r w:rsidRPr="00C611E6">
              <w:rPr>
                <w:rFonts w:asciiTheme="minorEastAsia" w:eastAsiaTheme="minorEastAsia" w:hAnsiTheme="minorEastAsia" w:cs="宋体"/>
                <w:kern w:val="0"/>
                <w:szCs w:val="21"/>
              </w:rPr>
              <w:t>CD</w:t>
            </w:r>
            <w:r w:rsidRPr="00C611E6">
              <w:rPr>
                <w:rFonts w:asciiTheme="minorEastAsia" w:eastAsiaTheme="minorEastAsia" w:hAnsiTheme="minorEastAsia" w:cs="宋体" w:hint="eastAsia"/>
                <w:kern w:val="0"/>
                <w:szCs w:val="21"/>
              </w:rPr>
              <w:t>检测器</w:t>
            </w:r>
          </w:p>
        </w:tc>
        <w:tc>
          <w:tcPr>
            <w:tcW w:w="708" w:type="dxa"/>
            <w:vAlign w:val="center"/>
          </w:tcPr>
          <w:p w:rsidR="00EE30B3" w:rsidRDefault="00EE30B3" w:rsidP="00CE692B">
            <w:pPr>
              <w:spacing w:line="440" w:lineRule="exact"/>
              <w:jc w:val="center"/>
              <w:rPr>
                <w:rFonts w:asciiTheme="minorEastAsia" w:hAnsiTheme="minorEastAsia"/>
                <w:kern w:val="0"/>
                <w:szCs w:val="21"/>
              </w:rPr>
            </w:pPr>
            <w:r>
              <w:rPr>
                <w:rFonts w:asciiTheme="minorEastAsia" w:hAnsiTheme="minorEastAsia" w:hint="eastAsia"/>
                <w:kern w:val="0"/>
                <w:szCs w:val="21"/>
              </w:rPr>
              <w:t>2.5</w:t>
            </w:r>
          </w:p>
        </w:tc>
      </w:tr>
      <w:tr w:rsidR="00EE30B3" w:rsidTr="009B5453">
        <w:trPr>
          <w:trHeight w:val="330"/>
        </w:trPr>
        <w:tc>
          <w:tcPr>
            <w:tcW w:w="708" w:type="dxa"/>
            <w:vMerge/>
            <w:vAlign w:val="center"/>
          </w:tcPr>
          <w:p w:rsidR="00EE30B3" w:rsidRDefault="00EE30B3">
            <w:pPr>
              <w:spacing w:line="440" w:lineRule="exact"/>
              <w:jc w:val="center"/>
              <w:rPr>
                <w:rFonts w:asciiTheme="minorEastAsia" w:hAnsiTheme="minorEastAsia"/>
                <w:kern w:val="0"/>
                <w:szCs w:val="21"/>
              </w:rPr>
            </w:pPr>
          </w:p>
        </w:tc>
        <w:tc>
          <w:tcPr>
            <w:tcW w:w="994" w:type="dxa"/>
            <w:gridSpan w:val="2"/>
            <w:vMerge/>
            <w:vAlign w:val="center"/>
          </w:tcPr>
          <w:p w:rsidR="00EE30B3" w:rsidRDefault="00EE30B3">
            <w:pPr>
              <w:spacing w:line="440" w:lineRule="exact"/>
              <w:jc w:val="center"/>
              <w:rPr>
                <w:rFonts w:asciiTheme="minorEastAsia" w:hAnsiTheme="minorEastAsia"/>
                <w:kern w:val="0"/>
                <w:szCs w:val="21"/>
              </w:rPr>
            </w:pPr>
          </w:p>
        </w:tc>
        <w:tc>
          <w:tcPr>
            <w:tcW w:w="6946" w:type="dxa"/>
            <w:noWrap/>
            <w:vAlign w:val="center"/>
          </w:tcPr>
          <w:p w:rsidR="00EE30B3" w:rsidRPr="00C611E6" w:rsidRDefault="00EE30B3" w:rsidP="00CE692B">
            <w:pPr>
              <w:adjustRightInd w:val="0"/>
              <w:snapToGrid w:val="0"/>
              <w:spacing w:line="360" w:lineRule="exact"/>
              <w:rPr>
                <w:rFonts w:asciiTheme="minorEastAsia" w:eastAsiaTheme="minorEastAsia" w:hAnsiTheme="minorEastAsia" w:cs="宋体"/>
                <w:kern w:val="0"/>
                <w:szCs w:val="21"/>
              </w:rPr>
            </w:pPr>
            <w:r>
              <w:rPr>
                <w:rFonts w:ascii="宋体" w:hAnsi="宋体" w:hint="eastAsia"/>
                <w:kern w:val="0"/>
                <w:sz w:val="20"/>
              </w:rPr>
              <w:t>★</w:t>
            </w:r>
            <w:r w:rsidRPr="00C611E6">
              <w:rPr>
                <w:rFonts w:asciiTheme="minorEastAsia" w:eastAsiaTheme="minorEastAsia" w:hAnsiTheme="minorEastAsia" w:cs="宋体" w:hint="eastAsia"/>
                <w:color w:val="000000" w:themeColor="text1"/>
                <w:kern w:val="0"/>
                <w:szCs w:val="21"/>
              </w:rPr>
              <w:t>PCR扩则在普通96孔PCR上进行，无需专用设备，并可使用温度梯度功能，同时筛选≥</w:t>
            </w:r>
            <w:r w:rsidRPr="00C611E6">
              <w:rPr>
                <w:rFonts w:asciiTheme="minorEastAsia" w:eastAsiaTheme="minorEastAsia" w:hAnsiTheme="minorEastAsia" w:cs="宋体"/>
                <w:color w:val="000000" w:themeColor="text1"/>
                <w:kern w:val="0"/>
                <w:szCs w:val="21"/>
              </w:rPr>
              <w:t>6</w:t>
            </w:r>
            <w:r w:rsidRPr="00C611E6">
              <w:rPr>
                <w:rFonts w:asciiTheme="minorEastAsia" w:eastAsiaTheme="minorEastAsia" w:hAnsiTheme="minorEastAsia" w:cs="宋体" w:hint="eastAsia"/>
                <w:color w:val="000000" w:themeColor="text1"/>
                <w:kern w:val="0"/>
                <w:szCs w:val="21"/>
              </w:rPr>
              <w:t>个不同退火温度，加快检测体系的优化和建立</w:t>
            </w:r>
          </w:p>
        </w:tc>
        <w:tc>
          <w:tcPr>
            <w:tcW w:w="708" w:type="dxa"/>
            <w:vAlign w:val="center"/>
          </w:tcPr>
          <w:p w:rsidR="00EE30B3" w:rsidRDefault="00EE30B3" w:rsidP="00CE692B">
            <w:pPr>
              <w:spacing w:line="440" w:lineRule="exact"/>
              <w:jc w:val="center"/>
              <w:rPr>
                <w:rFonts w:asciiTheme="minorEastAsia" w:hAnsiTheme="minorEastAsia"/>
                <w:kern w:val="0"/>
                <w:szCs w:val="21"/>
              </w:rPr>
            </w:pPr>
            <w:r>
              <w:rPr>
                <w:rFonts w:asciiTheme="minorEastAsia" w:hAnsiTheme="minorEastAsia" w:hint="eastAsia"/>
                <w:kern w:val="0"/>
                <w:szCs w:val="21"/>
              </w:rPr>
              <w:t>2.5</w:t>
            </w:r>
          </w:p>
        </w:tc>
      </w:tr>
      <w:tr w:rsidR="000913BC" w:rsidTr="009B5453">
        <w:trPr>
          <w:trHeight w:val="330"/>
        </w:trPr>
        <w:tc>
          <w:tcPr>
            <w:tcW w:w="708" w:type="dxa"/>
            <w:vMerge/>
            <w:vAlign w:val="center"/>
          </w:tcPr>
          <w:p w:rsidR="000913BC" w:rsidRDefault="000913BC">
            <w:pPr>
              <w:spacing w:line="440" w:lineRule="exact"/>
              <w:jc w:val="center"/>
              <w:rPr>
                <w:rFonts w:asciiTheme="minorEastAsia" w:hAnsiTheme="minorEastAsia"/>
                <w:kern w:val="0"/>
                <w:szCs w:val="21"/>
              </w:rPr>
            </w:pPr>
          </w:p>
        </w:tc>
        <w:tc>
          <w:tcPr>
            <w:tcW w:w="994" w:type="dxa"/>
            <w:gridSpan w:val="2"/>
            <w:vMerge/>
            <w:vAlign w:val="center"/>
          </w:tcPr>
          <w:p w:rsidR="000913BC" w:rsidRDefault="000913BC">
            <w:pPr>
              <w:spacing w:line="440" w:lineRule="exact"/>
              <w:jc w:val="center"/>
              <w:rPr>
                <w:rFonts w:asciiTheme="minorEastAsia" w:hAnsiTheme="minorEastAsia"/>
                <w:kern w:val="0"/>
                <w:szCs w:val="21"/>
              </w:rPr>
            </w:pPr>
          </w:p>
        </w:tc>
        <w:tc>
          <w:tcPr>
            <w:tcW w:w="6946" w:type="dxa"/>
            <w:noWrap/>
            <w:vAlign w:val="center"/>
          </w:tcPr>
          <w:p w:rsidR="000913BC" w:rsidRPr="00C611E6" w:rsidRDefault="000913BC" w:rsidP="00CE692B">
            <w:pPr>
              <w:adjustRightInd w:val="0"/>
              <w:snapToGrid w:val="0"/>
              <w:spacing w:line="360" w:lineRule="exact"/>
              <w:rPr>
                <w:rFonts w:asciiTheme="minorEastAsia" w:eastAsiaTheme="minorEastAsia" w:hAnsiTheme="minorEastAsia" w:cs="宋体"/>
                <w:kern w:val="0"/>
                <w:szCs w:val="21"/>
              </w:rPr>
            </w:pPr>
            <w:r w:rsidRPr="001D493B">
              <w:rPr>
                <w:rFonts w:asciiTheme="majorEastAsia" w:eastAsiaTheme="majorEastAsia" w:hAnsiTheme="majorEastAsia" w:hint="eastAsia"/>
                <w:color w:val="000000" w:themeColor="text1"/>
                <w:kern w:val="0"/>
                <w:szCs w:val="21"/>
                <w:lang w:val="zh-CN"/>
              </w:rPr>
              <w:t>▲</w:t>
            </w:r>
            <w:r w:rsidRPr="00C611E6">
              <w:rPr>
                <w:rFonts w:asciiTheme="minorEastAsia" w:eastAsiaTheme="minorEastAsia" w:hAnsiTheme="minorEastAsia" w:cs="宋体" w:hint="eastAsia"/>
                <w:color w:val="000000" w:themeColor="text1"/>
                <w:kern w:val="0"/>
                <w:szCs w:val="21"/>
              </w:rPr>
              <w:t>微滴检测方式为流式微滴分析技术或成像分析技术，无需加入额外的荧光素识别微滴。且具有后台实时微滴质控机制，自动记录并剔除质量不合格的微滴，保证检测结果的可靠性</w:t>
            </w:r>
          </w:p>
        </w:tc>
        <w:tc>
          <w:tcPr>
            <w:tcW w:w="708" w:type="dxa"/>
            <w:vAlign w:val="center"/>
          </w:tcPr>
          <w:p w:rsidR="000913BC" w:rsidRDefault="000913BC" w:rsidP="00961A56">
            <w:pPr>
              <w:spacing w:line="440" w:lineRule="exact"/>
              <w:jc w:val="center"/>
              <w:rPr>
                <w:rFonts w:asciiTheme="minorEastAsia" w:hAnsiTheme="minorEastAsia"/>
                <w:kern w:val="0"/>
                <w:szCs w:val="21"/>
              </w:rPr>
            </w:pPr>
            <w:r>
              <w:rPr>
                <w:rFonts w:asciiTheme="minorEastAsia" w:hAnsiTheme="minorEastAsia" w:hint="eastAsia"/>
                <w:kern w:val="0"/>
                <w:szCs w:val="21"/>
              </w:rPr>
              <w:t>2.</w:t>
            </w:r>
            <w:r w:rsidR="00961A56">
              <w:rPr>
                <w:rFonts w:asciiTheme="minorEastAsia" w:hAnsiTheme="minorEastAsia" w:hint="eastAsia"/>
                <w:kern w:val="0"/>
                <w:szCs w:val="21"/>
              </w:rPr>
              <w:t>3</w:t>
            </w:r>
          </w:p>
        </w:tc>
      </w:tr>
      <w:tr w:rsidR="000913BC" w:rsidTr="009B5453">
        <w:trPr>
          <w:trHeight w:val="330"/>
        </w:trPr>
        <w:tc>
          <w:tcPr>
            <w:tcW w:w="708" w:type="dxa"/>
            <w:vMerge/>
            <w:vAlign w:val="center"/>
          </w:tcPr>
          <w:p w:rsidR="000913BC" w:rsidRDefault="000913BC">
            <w:pPr>
              <w:spacing w:line="440" w:lineRule="exact"/>
              <w:jc w:val="center"/>
              <w:rPr>
                <w:rFonts w:asciiTheme="minorEastAsia" w:hAnsiTheme="minorEastAsia"/>
                <w:kern w:val="0"/>
                <w:szCs w:val="21"/>
              </w:rPr>
            </w:pPr>
          </w:p>
        </w:tc>
        <w:tc>
          <w:tcPr>
            <w:tcW w:w="994" w:type="dxa"/>
            <w:gridSpan w:val="2"/>
            <w:vMerge/>
            <w:vAlign w:val="center"/>
          </w:tcPr>
          <w:p w:rsidR="000913BC" w:rsidRDefault="000913BC">
            <w:pPr>
              <w:spacing w:line="440" w:lineRule="exact"/>
              <w:jc w:val="center"/>
              <w:rPr>
                <w:rFonts w:asciiTheme="minorEastAsia" w:hAnsiTheme="minorEastAsia"/>
                <w:kern w:val="0"/>
                <w:szCs w:val="21"/>
              </w:rPr>
            </w:pPr>
          </w:p>
        </w:tc>
        <w:tc>
          <w:tcPr>
            <w:tcW w:w="6946" w:type="dxa"/>
            <w:noWrap/>
            <w:vAlign w:val="center"/>
          </w:tcPr>
          <w:p w:rsidR="000913BC" w:rsidRPr="00C611E6" w:rsidRDefault="000913BC" w:rsidP="00CE692B">
            <w:pPr>
              <w:adjustRightInd w:val="0"/>
              <w:snapToGrid w:val="0"/>
              <w:spacing w:line="360" w:lineRule="exact"/>
              <w:rPr>
                <w:rFonts w:asciiTheme="minorEastAsia" w:eastAsiaTheme="minorEastAsia" w:hAnsiTheme="minorEastAsia" w:cs="宋体"/>
                <w:kern w:val="0"/>
                <w:szCs w:val="21"/>
              </w:rPr>
            </w:pPr>
            <w:r w:rsidRPr="001D493B">
              <w:rPr>
                <w:rFonts w:asciiTheme="majorEastAsia" w:eastAsiaTheme="majorEastAsia" w:hAnsiTheme="majorEastAsia" w:hint="eastAsia"/>
                <w:color w:val="000000" w:themeColor="text1"/>
                <w:kern w:val="0"/>
                <w:szCs w:val="21"/>
                <w:lang w:val="zh-CN"/>
              </w:rPr>
              <w:t>▲</w:t>
            </w:r>
            <w:r w:rsidRPr="00C611E6">
              <w:rPr>
                <w:rFonts w:asciiTheme="minorEastAsia" w:eastAsiaTheme="minorEastAsia" w:hAnsiTheme="minorEastAsia" w:cs="宋体" w:hint="eastAsia"/>
                <w:color w:val="000000" w:themeColor="text1"/>
                <w:kern w:val="0"/>
                <w:szCs w:val="21"/>
              </w:rPr>
              <w:t>拥有原厂Kits突变检测、拷贝数变异分析、基因表达分析。</w:t>
            </w:r>
          </w:p>
        </w:tc>
        <w:tc>
          <w:tcPr>
            <w:tcW w:w="708" w:type="dxa"/>
            <w:vAlign w:val="center"/>
          </w:tcPr>
          <w:p w:rsidR="000913BC" w:rsidRDefault="000913BC" w:rsidP="00961A56">
            <w:pPr>
              <w:spacing w:line="440" w:lineRule="exact"/>
              <w:jc w:val="center"/>
              <w:rPr>
                <w:rFonts w:asciiTheme="minorEastAsia" w:hAnsiTheme="minorEastAsia"/>
                <w:kern w:val="0"/>
                <w:szCs w:val="21"/>
              </w:rPr>
            </w:pPr>
            <w:r>
              <w:rPr>
                <w:rFonts w:asciiTheme="minorEastAsia" w:hAnsiTheme="minorEastAsia" w:hint="eastAsia"/>
                <w:kern w:val="0"/>
                <w:szCs w:val="21"/>
              </w:rPr>
              <w:t>2.</w:t>
            </w:r>
            <w:r w:rsidR="00961A56">
              <w:rPr>
                <w:rFonts w:asciiTheme="minorEastAsia" w:hAnsiTheme="minorEastAsia" w:hint="eastAsia"/>
                <w:kern w:val="0"/>
                <w:szCs w:val="21"/>
              </w:rPr>
              <w:t>3</w:t>
            </w:r>
          </w:p>
        </w:tc>
      </w:tr>
      <w:tr w:rsidR="000913BC" w:rsidTr="009B5453">
        <w:trPr>
          <w:trHeight w:val="657"/>
        </w:trPr>
        <w:tc>
          <w:tcPr>
            <w:tcW w:w="708" w:type="dxa"/>
            <w:vMerge/>
            <w:vAlign w:val="center"/>
          </w:tcPr>
          <w:p w:rsidR="000913BC" w:rsidRDefault="000913BC">
            <w:pPr>
              <w:spacing w:line="440" w:lineRule="exact"/>
              <w:jc w:val="center"/>
              <w:rPr>
                <w:rFonts w:asciiTheme="minorEastAsia" w:hAnsiTheme="minorEastAsia"/>
                <w:kern w:val="0"/>
                <w:szCs w:val="21"/>
              </w:rPr>
            </w:pPr>
          </w:p>
        </w:tc>
        <w:tc>
          <w:tcPr>
            <w:tcW w:w="994" w:type="dxa"/>
            <w:gridSpan w:val="2"/>
            <w:vMerge/>
            <w:vAlign w:val="center"/>
          </w:tcPr>
          <w:p w:rsidR="000913BC" w:rsidRDefault="000913BC">
            <w:pPr>
              <w:spacing w:line="440" w:lineRule="exact"/>
              <w:jc w:val="center"/>
              <w:rPr>
                <w:rFonts w:asciiTheme="minorEastAsia" w:hAnsiTheme="minorEastAsia"/>
                <w:kern w:val="0"/>
                <w:szCs w:val="21"/>
              </w:rPr>
            </w:pPr>
          </w:p>
        </w:tc>
        <w:tc>
          <w:tcPr>
            <w:tcW w:w="6946" w:type="dxa"/>
            <w:noWrap/>
            <w:vAlign w:val="center"/>
          </w:tcPr>
          <w:p w:rsidR="000913BC" w:rsidRPr="00C611E6" w:rsidRDefault="000913BC" w:rsidP="00CE692B">
            <w:pPr>
              <w:adjustRightInd w:val="0"/>
              <w:snapToGrid w:val="0"/>
              <w:spacing w:line="360" w:lineRule="exact"/>
              <w:rPr>
                <w:rFonts w:asciiTheme="minorEastAsia" w:eastAsiaTheme="minorEastAsia" w:hAnsiTheme="minorEastAsia" w:cs="宋体"/>
                <w:kern w:val="0"/>
                <w:szCs w:val="21"/>
              </w:rPr>
            </w:pPr>
            <w:r w:rsidRPr="001D493B">
              <w:rPr>
                <w:rFonts w:asciiTheme="majorEastAsia" w:eastAsiaTheme="majorEastAsia" w:hAnsiTheme="majorEastAsia" w:hint="eastAsia"/>
                <w:color w:val="000000" w:themeColor="text1"/>
                <w:kern w:val="0"/>
                <w:szCs w:val="21"/>
                <w:lang w:val="zh-CN"/>
              </w:rPr>
              <w:t>▲</w:t>
            </w:r>
            <w:r w:rsidRPr="00C611E6">
              <w:rPr>
                <w:rFonts w:asciiTheme="minorEastAsia" w:eastAsiaTheme="minorEastAsia" w:hAnsiTheme="minorEastAsia" w:cs="宋体" w:hint="eastAsia"/>
                <w:color w:val="000000" w:themeColor="text1"/>
                <w:kern w:val="0"/>
                <w:szCs w:val="21"/>
              </w:rPr>
              <w:t>采用负压空气动力产生微滴，无需过多辅助设备，方便实验室布置和维护管理。</w:t>
            </w:r>
          </w:p>
        </w:tc>
        <w:tc>
          <w:tcPr>
            <w:tcW w:w="708" w:type="dxa"/>
            <w:vAlign w:val="center"/>
          </w:tcPr>
          <w:p w:rsidR="000913BC" w:rsidRDefault="000913BC" w:rsidP="00961A56">
            <w:pPr>
              <w:spacing w:line="440" w:lineRule="exact"/>
              <w:jc w:val="center"/>
              <w:rPr>
                <w:rFonts w:asciiTheme="minorEastAsia" w:hAnsiTheme="minorEastAsia"/>
                <w:kern w:val="0"/>
                <w:szCs w:val="21"/>
              </w:rPr>
            </w:pPr>
            <w:r>
              <w:rPr>
                <w:rFonts w:asciiTheme="minorEastAsia" w:hAnsiTheme="minorEastAsia" w:hint="eastAsia"/>
                <w:kern w:val="0"/>
                <w:szCs w:val="21"/>
              </w:rPr>
              <w:t>2.</w:t>
            </w:r>
            <w:r w:rsidR="00961A56">
              <w:rPr>
                <w:rFonts w:asciiTheme="minorEastAsia" w:hAnsiTheme="minorEastAsia" w:hint="eastAsia"/>
                <w:kern w:val="0"/>
                <w:szCs w:val="21"/>
              </w:rPr>
              <w:t>3</w:t>
            </w:r>
          </w:p>
        </w:tc>
      </w:tr>
      <w:tr w:rsidR="000913BC">
        <w:trPr>
          <w:trHeight w:val="330"/>
        </w:trPr>
        <w:tc>
          <w:tcPr>
            <w:tcW w:w="708" w:type="dxa"/>
            <w:vMerge/>
            <w:vAlign w:val="center"/>
          </w:tcPr>
          <w:p w:rsidR="000913BC" w:rsidRDefault="000913BC">
            <w:pPr>
              <w:spacing w:line="440" w:lineRule="exact"/>
              <w:jc w:val="center"/>
              <w:rPr>
                <w:rFonts w:asciiTheme="minorEastAsia" w:hAnsiTheme="minorEastAsia"/>
                <w:kern w:val="0"/>
                <w:szCs w:val="21"/>
              </w:rPr>
            </w:pPr>
          </w:p>
        </w:tc>
        <w:tc>
          <w:tcPr>
            <w:tcW w:w="994" w:type="dxa"/>
            <w:gridSpan w:val="2"/>
            <w:vMerge/>
            <w:vAlign w:val="center"/>
          </w:tcPr>
          <w:p w:rsidR="000913BC" w:rsidRDefault="000913BC">
            <w:pPr>
              <w:spacing w:line="440" w:lineRule="exact"/>
              <w:jc w:val="center"/>
              <w:rPr>
                <w:rFonts w:asciiTheme="minorEastAsia" w:hAnsiTheme="minorEastAsia"/>
                <w:kern w:val="0"/>
                <w:szCs w:val="21"/>
              </w:rPr>
            </w:pPr>
          </w:p>
        </w:tc>
        <w:tc>
          <w:tcPr>
            <w:tcW w:w="6946" w:type="dxa"/>
            <w:noWrap/>
            <w:vAlign w:val="center"/>
          </w:tcPr>
          <w:p w:rsidR="000913BC" w:rsidRPr="00C611E6" w:rsidRDefault="000913BC"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微滴发生器可在2.5分钟内同时完成8个样品的微滴制备；完成96个样品的微滴制备仅需≤30分钟.</w:t>
            </w:r>
          </w:p>
        </w:tc>
        <w:tc>
          <w:tcPr>
            <w:tcW w:w="708" w:type="dxa"/>
            <w:vAlign w:val="center"/>
          </w:tcPr>
          <w:p w:rsidR="000913BC" w:rsidRDefault="0045772A">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微滴分析仪具有两个荧光检测通道，既适用于染料法，又</w:t>
            </w:r>
            <w:r w:rsidRPr="00C611E6">
              <w:rPr>
                <w:rFonts w:asciiTheme="minorEastAsia" w:eastAsiaTheme="minorEastAsia" w:hAnsiTheme="minorEastAsia" w:cs="宋体"/>
                <w:kern w:val="0"/>
                <w:szCs w:val="21"/>
              </w:rPr>
              <w:t>适用于</w:t>
            </w:r>
            <w:r w:rsidRPr="00C611E6">
              <w:rPr>
                <w:rFonts w:asciiTheme="minorEastAsia" w:eastAsiaTheme="minorEastAsia" w:hAnsiTheme="minorEastAsia" w:cs="宋体" w:hint="eastAsia"/>
                <w:kern w:val="0"/>
                <w:szCs w:val="21"/>
              </w:rPr>
              <w:t>探针法</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szCs w:val="21"/>
              </w:rPr>
            </w:pPr>
            <w:r w:rsidRPr="00C611E6">
              <w:rPr>
                <w:rFonts w:asciiTheme="minorEastAsia" w:eastAsiaTheme="minorEastAsia" w:hAnsiTheme="minorEastAsia" w:cs="宋体" w:hint="eastAsia"/>
                <w:kern w:val="0"/>
                <w:szCs w:val="21"/>
              </w:rPr>
              <w:t>微滴分析仪一次运行可在3小时内自动对96个样品的微滴荧光信号进行检测，且微滴分析以全自动方式运行，无需人工干预</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微滴分析仪分析速度：≥3</w:t>
            </w:r>
            <w:r w:rsidRPr="00C611E6">
              <w:rPr>
                <w:rFonts w:asciiTheme="minorEastAsia" w:eastAsiaTheme="minorEastAsia" w:hAnsiTheme="minorEastAsia" w:cs="宋体"/>
                <w:kern w:val="0"/>
                <w:szCs w:val="21"/>
              </w:rPr>
              <w:t>0</w:t>
            </w:r>
            <w:r w:rsidRPr="00C611E6">
              <w:rPr>
                <w:rFonts w:asciiTheme="minorEastAsia" w:eastAsiaTheme="minorEastAsia" w:hAnsiTheme="minorEastAsia" w:cs="宋体" w:hint="eastAsia"/>
                <w:kern w:val="0"/>
                <w:szCs w:val="21"/>
              </w:rPr>
              <w:t>个样品/小时</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可直接检测DNA/</w:t>
            </w:r>
            <w:r w:rsidRPr="00C611E6">
              <w:rPr>
                <w:rFonts w:asciiTheme="minorEastAsia" w:eastAsiaTheme="minorEastAsia" w:hAnsiTheme="minorEastAsia" w:cs="宋体"/>
                <w:kern w:val="0"/>
                <w:szCs w:val="21"/>
              </w:rPr>
              <w:t>Cdna</w:t>
            </w:r>
            <w:r w:rsidRPr="00C611E6">
              <w:rPr>
                <w:rFonts w:asciiTheme="minorEastAsia" w:eastAsiaTheme="minorEastAsia" w:hAnsiTheme="minorEastAsia" w:cs="宋体" w:hint="eastAsia"/>
                <w:kern w:val="0"/>
                <w:szCs w:val="21"/>
              </w:rPr>
              <w:t>/RNA样品（一步法RT-ddPCR反应），提供&gt;</w:t>
            </w:r>
            <w:r w:rsidRPr="00C611E6">
              <w:rPr>
                <w:rFonts w:asciiTheme="minorEastAsia" w:eastAsiaTheme="minorEastAsia" w:hAnsiTheme="minorEastAsia" w:cs="宋体"/>
                <w:kern w:val="0"/>
                <w:szCs w:val="21"/>
              </w:rPr>
              <w:t>2</w:t>
            </w:r>
            <w:r w:rsidRPr="00C611E6">
              <w:rPr>
                <w:rFonts w:asciiTheme="minorEastAsia" w:eastAsiaTheme="minorEastAsia" w:hAnsiTheme="minorEastAsia" w:cs="宋体" w:hint="eastAsia"/>
                <w:kern w:val="0"/>
                <w:szCs w:val="21"/>
              </w:rPr>
              <w:t>篇发表的文献证明支持直接检测RNA样本</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192个样本的检测全流程耗时＜8小时；96个样本的检测全流程耗时＜5小时</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支持回收微滴内PCR产物功能， 并用于下游分析和其它应用（如NGS文库制备等），并提供相应的回收方案</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可实现双荧光同时检测：FAM/HEX(VIC),兼容EvaGreen；</w:t>
            </w:r>
            <w:r w:rsidRPr="00C611E6">
              <w:rPr>
                <w:rFonts w:asciiTheme="minorEastAsia" w:eastAsiaTheme="minorEastAsia" w:hAnsiTheme="minorEastAsia" w:cs="宋体"/>
                <w:kern w:val="0"/>
                <w:szCs w:val="21"/>
              </w:rPr>
              <w:t>，一个反应可同时检测</w:t>
            </w:r>
            <w:r w:rsidRPr="00C611E6">
              <w:rPr>
                <w:rFonts w:asciiTheme="minorEastAsia" w:eastAsiaTheme="minorEastAsia" w:hAnsiTheme="minorEastAsia" w:cs="宋体" w:hint="eastAsia"/>
                <w:kern w:val="0"/>
                <w:szCs w:val="21"/>
              </w:rPr>
              <w:t>1-</w:t>
            </w:r>
            <w:r w:rsidRPr="00C611E6">
              <w:rPr>
                <w:rFonts w:asciiTheme="minorEastAsia" w:eastAsiaTheme="minorEastAsia" w:hAnsiTheme="minorEastAsia" w:cs="宋体"/>
                <w:kern w:val="0"/>
                <w:szCs w:val="21"/>
              </w:rPr>
              <w:t>4</w:t>
            </w:r>
            <w:r w:rsidRPr="00C611E6">
              <w:rPr>
                <w:rFonts w:asciiTheme="minorEastAsia" w:eastAsiaTheme="minorEastAsia" w:hAnsiTheme="minorEastAsia" w:cs="宋体" w:hint="eastAsia"/>
                <w:kern w:val="0"/>
                <w:szCs w:val="21"/>
              </w:rPr>
              <w:t>个靶标</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kern w:val="0"/>
                <w:szCs w:val="21"/>
              </w:rPr>
              <w:t>反应体系：</w:t>
            </w:r>
            <w:r w:rsidRPr="00C611E6">
              <w:rPr>
                <w:rFonts w:asciiTheme="minorEastAsia" w:eastAsiaTheme="minorEastAsia" w:hAnsiTheme="minorEastAsia" w:cs="宋体" w:hint="eastAsia"/>
                <w:kern w:val="0"/>
                <w:szCs w:val="21"/>
              </w:rPr>
              <w:t>2</w:t>
            </w:r>
            <w:r w:rsidRPr="00C611E6">
              <w:rPr>
                <w:rFonts w:asciiTheme="minorEastAsia" w:eastAsiaTheme="minorEastAsia" w:hAnsiTheme="minorEastAsia" w:cs="宋体"/>
                <w:kern w:val="0"/>
                <w:szCs w:val="21"/>
              </w:rPr>
              <w:t>0µl</w:t>
            </w:r>
            <w:r w:rsidRPr="00C611E6">
              <w:rPr>
                <w:rFonts w:asciiTheme="minorEastAsia" w:eastAsiaTheme="minorEastAsia" w:hAnsiTheme="minorEastAsia" w:cs="宋体" w:hint="eastAsia"/>
                <w:kern w:val="0"/>
                <w:szCs w:val="21"/>
              </w:rPr>
              <w:t>， 光源：2个LED</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精确度：10％，灵敏度：能检测到单拷贝基因</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动态范围：≥5个数量级，1-100,000，需至少提供3篇文献支持该动态范围的数量级</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一个样本最大检测微滴总数：≥1</w:t>
            </w:r>
            <w:r w:rsidRPr="00C611E6">
              <w:rPr>
                <w:rFonts w:asciiTheme="minorEastAsia" w:eastAsiaTheme="minorEastAsia" w:hAnsiTheme="minorEastAsia" w:cs="宋体"/>
                <w:kern w:val="0"/>
                <w:szCs w:val="21"/>
              </w:rPr>
              <w:t>4</w:t>
            </w:r>
            <w:r w:rsidRPr="00C611E6">
              <w:rPr>
                <w:rFonts w:asciiTheme="minorEastAsia" w:eastAsiaTheme="minorEastAsia" w:hAnsiTheme="minorEastAsia" w:cs="宋体" w:hint="eastAsia"/>
                <w:kern w:val="0"/>
                <w:szCs w:val="21"/>
              </w:rPr>
              <w:t>0万</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软件功能1：拥有免费安装的客户端软件能进行机器的操控和数据的软件。软件能显示每个微滴FAM通道(或EvaGreen)和HEX(VIC)通道的荧光信号，计算给出每个样品中含有靶分子的起始拷贝数或浓度(copies/ul)、拷贝数变异</w:t>
            </w:r>
            <w:r w:rsidRPr="00C611E6">
              <w:rPr>
                <w:rFonts w:asciiTheme="minorEastAsia" w:eastAsiaTheme="minorEastAsia" w:hAnsiTheme="minorEastAsia" w:cs="宋体" w:hint="eastAsia"/>
                <w:kern w:val="0"/>
                <w:szCs w:val="21"/>
              </w:rPr>
              <w:lastRenderedPageBreak/>
              <w:t>CNV、稀有突变百分比分度和连锁分析功能，且结果可直接打印输出或导入Excel表格</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lastRenderedPageBreak/>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软件功能2：可对多个样品（技术重复）的平均值和总误差进行统计分析，又可合并多个样品（技术重复）的微滴总数进行统计分析，既能给出泊松误差，又能显示随机误差。</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kern w:val="0"/>
                <w:szCs w:val="21"/>
              </w:rPr>
            </w:pPr>
            <w:r w:rsidRPr="00C611E6">
              <w:rPr>
                <w:rFonts w:asciiTheme="minorEastAsia" w:eastAsiaTheme="minorEastAsia" w:hAnsiTheme="minorEastAsia" w:cs="宋体" w:hint="eastAsia"/>
                <w:kern w:val="0"/>
                <w:szCs w:val="21"/>
              </w:rPr>
              <w:t>软件功能3：自动识别复杂微滴分簇支持≥4重自动分析以及drop-off检测功能。</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olor w:val="000000" w:themeColor="text1"/>
                <w:kern w:val="0"/>
                <w:szCs w:val="21"/>
              </w:rPr>
            </w:pPr>
            <w:r w:rsidRPr="00C611E6">
              <w:rPr>
                <w:rFonts w:asciiTheme="minorEastAsia" w:eastAsiaTheme="minorEastAsia" w:hAnsiTheme="minorEastAsia" w:cs="宋体" w:hint="eastAsia"/>
                <w:color w:val="000000" w:themeColor="text1"/>
                <w:kern w:val="0"/>
                <w:szCs w:val="21"/>
              </w:rPr>
              <w:t>系统市场成熟性证明：提供全国装机名单大于</w:t>
            </w:r>
            <w:r w:rsidRPr="00C611E6">
              <w:rPr>
                <w:rFonts w:asciiTheme="minorEastAsia" w:eastAsiaTheme="minorEastAsia" w:hAnsiTheme="minorEastAsia" w:cs="宋体"/>
                <w:color w:val="000000" w:themeColor="text1"/>
                <w:kern w:val="0"/>
                <w:szCs w:val="21"/>
              </w:rPr>
              <w:t>4</w:t>
            </w:r>
            <w:r w:rsidRPr="00C611E6">
              <w:rPr>
                <w:rFonts w:asciiTheme="minorEastAsia" w:eastAsiaTheme="minorEastAsia" w:hAnsiTheme="minorEastAsia" w:cs="宋体" w:hint="eastAsia"/>
                <w:color w:val="000000" w:themeColor="text1"/>
                <w:kern w:val="0"/>
                <w:szCs w:val="21"/>
              </w:rPr>
              <w:t>00个用户，</w:t>
            </w:r>
            <w:r w:rsidRPr="00C611E6">
              <w:rPr>
                <w:rFonts w:asciiTheme="minorEastAsia" w:eastAsiaTheme="minorEastAsia" w:hAnsiTheme="minorEastAsia"/>
                <w:color w:val="000000" w:themeColor="text1"/>
                <w:kern w:val="0"/>
                <w:szCs w:val="21"/>
              </w:rPr>
              <w:t xml:space="preserve"> </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961A56">
        <w:trPr>
          <w:trHeight w:val="330"/>
        </w:trPr>
        <w:tc>
          <w:tcPr>
            <w:tcW w:w="708" w:type="dxa"/>
            <w:vMerge/>
            <w:vAlign w:val="center"/>
          </w:tcPr>
          <w:p w:rsidR="00961A56" w:rsidRDefault="00961A56">
            <w:pPr>
              <w:spacing w:line="440" w:lineRule="exact"/>
              <w:jc w:val="center"/>
              <w:rPr>
                <w:rFonts w:asciiTheme="minorEastAsia" w:hAnsiTheme="minorEastAsia"/>
                <w:kern w:val="0"/>
                <w:szCs w:val="21"/>
              </w:rPr>
            </w:pPr>
          </w:p>
        </w:tc>
        <w:tc>
          <w:tcPr>
            <w:tcW w:w="994" w:type="dxa"/>
            <w:gridSpan w:val="2"/>
            <w:vMerge/>
            <w:vAlign w:val="center"/>
          </w:tcPr>
          <w:p w:rsidR="00961A56" w:rsidRDefault="00961A56">
            <w:pPr>
              <w:spacing w:line="440" w:lineRule="exact"/>
              <w:jc w:val="center"/>
              <w:rPr>
                <w:rFonts w:asciiTheme="minorEastAsia" w:hAnsiTheme="minorEastAsia"/>
                <w:kern w:val="0"/>
                <w:szCs w:val="21"/>
              </w:rPr>
            </w:pPr>
          </w:p>
        </w:tc>
        <w:tc>
          <w:tcPr>
            <w:tcW w:w="6946" w:type="dxa"/>
            <w:noWrap/>
            <w:vAlign w:val="center"/>
          </w:tcPr>
          <w:p w:rsidR="00961A56" w:rsidRPr="00C611E6" w:rsidRDefault="00961A56" w:rsidP="00CE692B">
            <w:pPr>
              <w:adjustRightInd w:val="0"/>
              <w:snapToGrid w:val="0"/>
              <w:spacing w:line="360" w:lineRule="exact"/>
              <w:rPr>
                <w:rFonts w:asciiTheme="minorEastAsia" w:eastAsiaTheme="minorEastAsia" w:hAnsiTheme="minorEastAsia" w:cs="宋体"/>
                <w:color w:val="000000" w:themeColor="text1"/>
                <w:kern w:val="0"/>
                <w:szCs w:val="21"/>
              </w:rPr>
            </w:pPr>
            <w:r w:rsidRPr="00C611E6">
              <w:rPr>
                <w:rFonts w:asciiTheme="minorEastAsia" w:eastAsiaTheme="minorEastAsia" w:hAnsiTheme="minorEastAsia" w:cs="宋体" w:hint="eastAsia"/>
                <w:color w:val="000000" w:themeColor="text1"/>
                <w:kern w:val="0"/>
                <w:szCs w:val="21"/>
              </w:rPr>
              <w:t>系统可用性证明：提供利用该平台已发表的文献大于</w:t>
            </w:r>
            <w:r w:rsidRPr="00C611E6">
              <w:rPr>
                <w:rFonts w:asciiTheme="minorEastAsia" w:eastAsiaTheme="minorEastAsia" w:hAnsiTheme="minorEastAsia" w:cs="宋体"/>
                <w:color w:val="000000" w:themeColor="text1"/>
                <w:kern w:val="0"/>
                <w:szCs w:val="21"/>
              </w:rPr>
              <w:t>5</w:t>
            </w:r>
            <w:r w:rsidRPr="00C611E6">
              <w:rPr>
                <w:rFonts w:asciiTheme="minorEastAsia" w:eastAsiaTheme="minorEastAsia" w:hAnsiTheme="minorEastAsia" w:cs="宋体" w:hint="eastAsia"/>
                <w:color w:val="000000" w:themeColor="text1"/>
                <w:kern w:val="0"/>
                <w:szCs w:val="21"/>
              </w:rPr>
              <w:t>00篇</w:t>
            </w:r>
          </w:p>
        </w:tc>
        <w:tc>
          <w:tcPr>
            <w:tcW w:w="708" w:type="dxa"/>
            <w:vAlign w:val="center"/>
          </w:tcPr>
          <w:p w:rsidR="00961A56" w:rsidRDefault="00961A56" w:rsidP="00CE692B">
            <w:pPr>
              <w:spacing w:line="440" w:lineRule="exact"/>
              <w:jc w:val="center"/>
              <w:rPr>
                <w:rFonts w:asciiTheme="minorEastAsia" w:hAnsiTheme="minorEastAsia"/>
                <w:kern w:val="0"/>
                <w:szCs w:val="21"/>
              </w:rPr>
            </w:pPr>
            <w:r>
              <w:rPr>
                <w:rFonts w:asciiTheme="minorEastAsia" w:hAnsiTheme="minorEastAsia" w:hint="eastAsia"/>
                <w:kern w:val="0"/>
                <w:szCs w:val="21"/>
              </w:rPr>
              <w:t>1.8</w:t>
            </w:r>
          </w:p>
        </w:tc>
      </w:tr>
      <w:tr w:rsidR="001A4E24">
        <w:trPr>
          <w:trHeight w:val="555"/>
        </w:trPr>
        <w:tc>
          <w:tcPr>
            <w:tcW w:w="708" w:type="dxa"/>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994" w:type="dxa"/>
            <w:gridSpan w:val="2"/>
            <w:vMerge w:val="restart"/>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72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零配件支持：提供零配件全国统一报价，更换配件价格不超过统一报价的70%。在满足招标文件要求的基础上，根据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288"/>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555"/>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48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bottom w:val="single" w:sz="4" w:space="0" w:color="auto"/>
            </w:tcBorders>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1A4E24">
        <w:trPr>
          <w:trHeight w:val="2568"/>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bottom w:val="single" w:sz="4" w:space="0" w:color="auto"/>
            </w:tcBorders>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1A4E24" w:rsidRDefault="00DD1CA9">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1A4E24">
        <w:trPr>
          <w:trHeight w:val="660"/>
        </w:trPr>
        <w:tc>
          <w:tcPr>
            <w:tcW w:w="708" w:type="dxa"/>
            <w:vMerge/>
            <w:vAlign w:val="center"/>
          </w:tcPr>
          <w:p w:rsidR="001A4E24" w:rsidRDefault="001A4E24">
            <w:pPr>
              <w:spacing w:line="440" w:lineRule="exact"/>
              <w:jc w:val="center"/>
              <w:rPr>
                <w:rFonts w:asciiTheme="minorEastAsia" w:hAnsiTheme="minorEastAsia"/>
                <w:kern w:val="0"/>
                <w:szCs w:val="21"/>
              </w:rPr>
            </w:pPr>
          </w:p>
        </w:tc>
        <w:tc>
          <w:tcPr>
            <w:tcW w:w="994" w:type="dxa"/>
            <w:gridSpan w:val="2"/>
            <w:vMerge/>
            <w:vAlign w:val="center"/>
          </w:tcPr>
          <w:p w:rsidR="001A4E24" w:rsidRDefault="001A4E24">
            <w:pPr>
              <w:spacing w:line="440" w:lineRule="exact"/>
              <w:jc w:val="center"/>
              <w:rPr>
                <w:rFonts w:asciiTheme="minorEastAsia" w:hAnsiTheme="minorEastAsia"/>
                <w:kern w:val="0"/>
                <w:szCs w:val="21"/>
              </w:rPr>
            </w:pPr>
          </w:p>
        </w:tc>
        <w:tc>
          <w:tcPr>
            <w:tcW w:w="6946" w:type="dxa"/>
            <w:tcBorders>
              <w:top w:val="single" w:sz="4" w:space="0" w:color="auto"/>
            </w:tcBorders>
          </w:tcPr>
          <w:p w:rsidR="001A4E24" w:rsidRDefault="00DD1CA9">
            <w:pPr>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1A4E24" w:rsidRDefault="001A4E24">
            <w:pPr>
              <w:spacing w:line="440" w:lineRule="exact"/>
              <w:jc w:val="center"/>
              <w:rPr>
                <w:rFonts w:asciiTheme="minorEastAsia" w:hAnsiTheme="minorEastAsia"/>
                <w:kern w:val="0"/>
                <w:szCs w:val="21"/>
              </w:rPr>
            </w:pPr>
          </w:p>
        </w:tc>
      </w:tr>
    </w:tbl>
    <w:p w:rsidR="001A4E24" w:rsidRDefault="001A4E24">
      <w:pPr>
        <w:adjustRightInd w:val="0"/>
        <w:snapToGrid w:val="0"/>
        <w:spacing w:line="440" w:lineRule="exact"/>
        <w:rPr>
          <w:rFonts w:ascii="宋体" w:eastAsia="宋体" w:hAnsi="宋体" w:cs="Times New Roman"/>
          <w:kern w:val="0"/>
          <w:sz w:val="28"/>
          <w:szCs w:val="28"/>
        </w:rPr>
      </w:pPr>
    </w:p>
    <w:p w:rsidR="001A4E24" w:rsidRDefault="001A4E24">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1A4E24" w:rsidRDefault="00DD1CA9">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③评标方法；</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(6)同一投标人提交两个以上不同的投标方案或者投标报价的，但招标文件要求提交备选方案的除外；</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(2)投标人之间约定中标人的；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(1)出现影响采购公平公正的违法、违规行为的；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w:t>
      </w:r>
      <w:r>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1A4E24" w:rsidRDefault="001A4E24">
      <w:pPr>
        <w:adjustRightInd w:val="0"/>
        <w:snapToGrid w:val="0"/>
        <w:spacing w:line="440" w:lineRule="exact"/>
        <w:ind w:firstLineChars="200" w:firstLine="462"/>
        <w:rPr>
          <w:rFonts w:asciiTheme="minorEastAsia" w:hAnsiTheme="minorEastAsia" w:cs="Times New Roman"/>
          <w:snapToGrid w:val="0"/>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1A4E24" w:rsidRDefault="001A4E24">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1A4E24" w:rsidRDefault="00DD1CA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1.产品到达指定地点后，合同甲方根据合同要求，进行外观验收，确认产地、规格、型号和数量。</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1A4E24" w:rsidRDefault="00DD1CA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1A4E24" w:rsidRDefault="00DD1CA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1A4E24" w:rsidRDefault="00DD1CA9">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1A4E24">
      <w:pPr>
        <w:adjustRightInd w:val="0"/>
        <w:snapToGrid w:val="0"/>
        <w:spacing w:line="440" w:lineRule="exact"/>
        <w:jc w:val="center"/>
        <w:rPr>
          <w:rFonts w:asciiTheme="minorEastAsia" w:hAnsiTheme="minorEastAsia" w:cs="Times New Roman"/>
          <w:kern w:val="0"/>
          <w:sz w:val="24"/>
          <w:szCs w:val="24"/>
        </w:rPr>
      </w:pPr>
    </w:p>
    <w:p w:rsidR="001A4E24" w:rsidRDefault="00DD1CA9">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1A4E24" w:rsidRDefault="001A4E24">
      <w:pPr>
        <w:adjustRightInd w:val="0"/>
        <w:snapToGrid w:val="0"/>
        <w:spacing w:line="440" w:lineRule="exact"/>
        <w:ind w:firstLineChars="200" w:firstLine="462"/>
        <w:rPr>
          <w:rFonts w:asciiTheme="minorEastAsia" w:hAnsiTheme="minorEastAsia" w:cs="Times New Roman"/>
          <w:kern w:val="0"/>
          <w:sz w:val="24"/>
          <w:szCs w:val="24"/>
        </w:rPr>
      </w:pPr>
    </w:p>
    <w:p w:rsidR="001A4E24" w:rsidRDefault="00DD1CA9">
      <w:pPr>
        <w:adjustRightInd w:val="0"/>
        <w:snapToGrid w:val="0"/>
        <w:spacing w:line="440" w:lineRule="exact"/>
        <w:ind w:firstLineChars="200" w:firstLine="462"/>
        <w:rPr>
          <w:rFonts w:asciiTheme="minorEastAsia" w:hAnsiTheme="minorEastAsia" w:cs="Times New Roman"/>
          <w:kern w:val="0"/>
          <w:sz w:val="24"/>
          <w:szCs w:val="24"/>
        </w:rPr>
        <w:sectPr w:rsidR="001A4E24">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1A4E24" w:rsidRDefault="00DD1CA9">
      <w:pPr>
        <w:jc w:val="center"/>
        <w:outlineLvl w:val="0"/>
        <w:rPr>
          <w:rFonts w:ascii="黑体" w:eastAsia="黑体" w:hAnsi="黑体" w:cs="Times New Roman"/>
          <w:bCs/>
          <w:kern w:val="0"/>
          <w:sz w:val="32"/>
          <w:szCs w:val="32"/>
        </w:rPr>
      </w:pPr>
      <w:bookmarkStart w:id="15" w:name="_Toc37172690"/>
      <w:bookmarkStart w:id="16" w:name="_Toc435540981"/>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1A4E24" w:rsidRDefault="00DD1CA9">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1A4E24" w:rsidRDefault="001A4E24">
      <w:pPr>
        <w:adjustRightInd w:val="0"/>
        <w:snapToGrid w:val="0"/>
        <w:jc w:val="center"/>
        <w:rPr>
          <w:rFonts w:ascii="Times New Roman" w:eastAsia="方正小标宋简体" w:hAnsi="Times New Roman" w:cs="Times New Roman"/>
          <w:bCs/>
          <w:sz w:val="48"/>
        </w:rPr>
      </w:pPr>
    </w:p>
    <w:p w:rsidR="001A4E24" w:rsidRDefault="00DD1CA9">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1A4E24">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1A4E24" w:rsidRDefault="00DD1CA9">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zCs w:val="21"/>
              </w:rPr>
            </w:pPr>
            <w:r w:rsidRPr="00023A83">
              <w:rPr>
                <w:rFonts w:ascii="宋体" w:eastAsia="宋体" w:hAnsi="宋体" w:cs="Times New Roman" w:hint="eastAsia"/>
                <w:bCs/>
                <w:spacing w:val="48"/>
                <w:kern w:val="0"/>
                <w:szCs w:val="21"/>
                <w:fitText w:val="1170"/>
              </w:rPr>
              <w:t>单位名</w:t>
            </w:r>
            <w:r w:rsidRPr="00023A83">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
              </w:rPr>
              <w:t>单位名</w:t>
            </w:r>
            <w:r w:rsidRPr="00023A83">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12"/>
                <w:kern w:val="0"/>
                <w:szCs w:val="21"/>
                <w:fitText w:val="1170" w:id="2"/>
              </w:rPr>
              <w:t>法定代表</w:t>
            </w:r>
            <w:r w:rsidRPr="00023A83">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12"/>
                <w:kern w:val="0"/>
                <w:szCs w:val="21"/>
                <w:fitText w:val="1170" w:id="3"/>
              </w:rPr>
              <w:t>法定代表</w:t>
            </w:r>
            <w:r w:rsidRPr="00023A83">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12"/>
                <w:kern w:val="0"/>
                <w:szCs w:val="21"/>
                <w:fitText w:val="1170" w:id="4"/>
              </w:rPr>
              <w:t>委托代理</w:t>
            </w:r>
            <w:r w:rsidRPr="00023A83">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12"/>
                <w:kern w:val="0"/>
                <w:szCs w:val="21"/>
                <w:fitText w:val="1170" w:id="5"/>
              </w:rPr>
              <w:t>委托代理</w:t>
            </w:r>
            <w:r w:rsidRPr="00023A83">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120"/>
                <w:kern w:val="0"/>
                <w:szCs w:val="21"/>
                <w:fitText w:val="1170" w:id="6"/>
              </w:rPr>
              <w:t>联系</w:t>
            </w:r>
            <w:r w:rsidRPr="00023A83">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120"/>
                <w:kern w:val="0"/>
                <w:szCs w:val="21"/>
                <w:fitText w:val="1170" w:id="7"/>
              </w:rPr>
              <w:t>联系</w:t>
            </w:r>
            <w:r w:rsidRPr="00023A83">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8"/>
              </w:rPr>
              <w:t>联系电</w:t>
            </w:r>
            <w:r w:rsidRPr="00023A83">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9"/>
              </w:rPr>
              <w:t>联系电</w:t>
            </w:r>
            <w:r w:rsidRPr="00023A83">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0"/>
              </w:rPr>
              <w:t>通讯地</w:t>
            </w:r>
            <w:r w:rsidRPr="00023A83">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1"/>
              </w:rPr>
              <w:t>通讯地</w:t>
            </w:r>
            <w:r w:rsidRPr="00023A83">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2"/>
              </w:rPr>
              <w:t>邮政编</w:t>
            </w:r>
            <w:r w:rsidRPr="00023A83">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3"/>
              </w:rPr>
              <w:t>邮政编</w:t>
            </w:r>
            <w:r w:rsidRPr="00023A83">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4"/>
              </w:rPr>
              <w:t>付款单</w:t>
            </w:r>
            <w:r w:rsidRPr="00023A83">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5"/>
              </w:rPr>
              <w:t>开户名</w:t>
            </w:r>
            <w:r w:rsidRPr="00023A83">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6"/>
              </w:rPr>
              <w:t>开户银</w:t>
            </w:r>
            <w:r w:rsidRPr="00023A83">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7"/>
              </w:rPr>
              <w:t>开户银</w:t>
            </w:r>
            <w:r w:rsidRPr="00023A83">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8"/>
              </w:rPr>
              <w:t>银行账</w:t>
            </w:r>
            <w:r w:rsidRPr="00023A83">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jc w:val="center"/>
              <w:rPr>
                <w:rFonts w:ascii="宋体" w:eastAsia="宋体" w:hAnsi="宋体" w:cs="Times New Roman"/>
                <w:bCs/>
                <w:spacing w:val="55"/>
                <w:kern w:val="0"/>
                <w:szCs w:val="21"/>
              </w:rPr>
            </w:pPr>
            <w:r w:rsidRPr="00023A83">
              <w:rPr>
                <w:rFonts w:ascii="宋体" w:eastAsia="宋体" w:hAnsi="宋体" w:cs="Times New Roman" w:hint="eastAsia"/>
                <w:bCs/>
                <w:spacing w:val="48"/>
                <w:kern w:val="0"/>
                <w:szCs w:val="21"/>
                <w:fitText w:val="1170" w:id="19"/>
              </w:rPr>
              <w:t>银行账</w:t>
            </w:r>
            <w:r w:rsidRPr="00023A83">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宋体" w:eastAsia="宋体" w:hAnsi="宋体" w:cs="Times New Roman"/>
                <w:bCs/>
                <w:spacing w:val="20"/>
                <w:szCs w:val="21"/>
              </w:rPr>
            </w:pPr>
          </w:p>
        </w:tc>
      </w:tr>
      <w:tr w:rsidR="001A4E24">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1A4E24" w:rsidRDefault="00DD1CA9">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1A4E24" w:rsidRDefault="00DD1CA9">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DD1CA9">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1A4E24" w:rsidRDefault="00DD1CA9">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DD1CA9">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1A4E24" w:rsidRDefault="00DD1CA9">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1A4E24" w:rsidRDefault="00DD1CA9">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1A4E24" w:rsidRDefault="001A4E24">
            <w:pPr>
              <w:widowControl/>
              <w:jc w:val="left"/>
              <w:rPr>
                <w:rFonts w:ascii="Times New Roman" w:eastAsia="宋体" w:hAnsi="Times New Roman" w:cs="Times New Roman"/>
                <w:sz w:val="18"/>
              </w:rPr>
            </w:pP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1A4E24" w:rsidRDefault="001A4E24">
            <w:pPr>
              <w:widowControl/>
              <w:jc w:val="left"/>
              <w:rPr>
                <w:rFonts w:ascii="Times New Roman" w:eastAsia="宋体" w:hAnsi="Times New Roman" w:cs="Times New Roman"/>
                <w:sz w:val="18"/>
              </w:rPr>
            </w:pPr>
          </w:p>
        </w:tc>
      </w:tr>
      <w:tr w:rsidR="001A4E24">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1A4E24" w:rsidRDefault="001A4E24">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1A4E24" w:rsidRDefault="001A4E24">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1A4E24" w:rsidRDefault="001A4E24">
            <w:pPr>
              <w:widowControl/>
              <w:jc w:val="left"/>
              <w:rPr>
                <w:rFonts w:ascii="Times New Roman" w:eastAsia="宋体" w:hAnsi="Times New Roman" w:cs="Times New Roman"/>
                <w:sz w:val="18"/>
              </w:rPr>
            </w:pPr>
          </w:p>
        </w:tc>
      </w:tr>
      <w:tr w:rsidR="001A4E24">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1A4E24" w:rsidRDefault="00DD1CA9" w:rsidP="00475A42">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1A4E24" w:rsidRDefault="001A4E24">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1A4E24">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1A4E24" w:rsidRDefault="00DD1CA9" w:rsidP="00475A42">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1A4E24" w:rsidRDefault="00DD1CA9" w:rsidP="00475A42">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1A4E24" w:rsidRDefault="00DD1CA9" w:rsidP="00475A42">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1A4E24" w:rsidRDefault="00DD1CA9">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1A4E24" w:rsidRDefault="00DD1CA9" w:rsidP="00475A42">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1A4E24" w:rsidRDefault="00DD1CA9" w:rsidP="00475A4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1A4E24" w:rsidRDefault="00DD1CA9" w:rsidP="00475A4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1A4E24" w:rsidRDefault="00DD1CA9" w:rsidP="00475A4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1A4E24" w:rsidRDefault="00DD1CA9" w:rsidP="00475A42">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1A4E24" w:rsidRDefault="00DD1CA9" w:rsidP="00475A42">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1A4E24" w:rsidRDefault="00DD1CA9">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1A4E24" w:rsidRDefault="00DD1CA9" w:rsidP="00475A42">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1A4E24" w:rsidRDefault="00DD1CA9">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1A4E24" w:rsidRDefault="001A4E24">
      <w:pPr>
        <w:rPr>
          <w:rFonts w:ascii="黑体" w:eastAsia="黑体" w:hAnsi="Times New Roman" w:cs="Times New Roman"/>
          <w:sz w:val="28"/>
          <w:szCs w:val="28"/>
        </w:rPr>
      </w:pPr>
    </w:p>
    <w:p w:rsidR="001A4E24" w:rsidRDefault="00DD1CA9">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1A4E24" w:rsidRDefault="00DD1CA9">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1A4E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1A4E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1A4E24" w:rsidRDefault="001A4E24">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r>
      <w:tr w:rsidR="001A4E24">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1A4E24" w:rsidRDefault="001A4E24">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1A4E24" w:rsidRDefault="001A4E24">
            <w:pPr>
              <w:jc w:val="center"/>
              <w:rPr>
                <w:rFonts w:ascii="Times New Roman" w:eastAsia="宋体" w:hAnsi="Times New Roman" w:cs="Times New Roman"/>
                <w:snapToGrid w:val="0"/>
                <w:kern w:val="0"/>
                <w:szCs w:val="21"/>
              </w:rPr>
            </w:pPr>
          </w:p>
        </w:tc>
      </w:tr>
    </w:tbl>
    <w:p w:rsidR="001A4E24" w:rsidRDefault="00DD1CA9">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1A4E24" w:rsidRDefault="00DD1CA9" w:rsidP="00475A42">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1A4E24" w:rsidRDefault="00DD1CA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1A4E24">
        <w:trPr>
          <w:jc w:val="center"/>
        </w:trPr>
        <w:tc>
          <w:tcPr>
            <w:tcW w:w="815"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1A4E24">
        <w:trPr>
          <w:jc w:val="center"/>
        </w:trPr>
        <w:tc>
          <w:tcPr>
            <w:tcW w:w="815"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r w:rsidR="001A4E24">
        <w:trPr>
          <w:jc w:val="center"/>
        </w:trPr>
        <w:tc>
          <w:tcPr>
            <w:tcW w:w="815"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bl>
    <w:p w:rsidR="001A4E24" w:rsidRDefault="00DD1CA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1A4E24" w:rsidRDefault="00DD1CA9">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1A4E24" w:rsidRDefault="00DD1CA9">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1A4E24">
        <w:trPr>
          <w:jc w:val="center"/>
        </w:trPr>
        <w:tc>
          <w:tcPr>
            <w:tcW w:w="81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1A4E24" w:rsidRDefault="00DD1CA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1A4E24" w:rsidRDefault="00DD1CA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1A4E24" w:rsidRDefault="00DD1CA9">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1A4E24">
        <w:trPr>
          <w:jc w:val="center"/>
        </w:trPr>
        <w:tc>
          <w:tcPr>
            <w:tcW w:w="8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r w:rsidR="001A4E24">
        <w:trPr>
          <w:jc w:val="center"/>
        </w:trPr>
        <w:tc>
          <w:tcPr>
            <w:tcW w:w="8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1A4E24" w:rsidRDefault="001A4E24">
            <w:pPr>
              <w:jc w:val="center"/>
              <w:rPr>
                <w:rFonts w:ascii="Times New Roman" w:eastAsia="宋体" w:hAnsi="Times New Roman" w:cs="Times New Roman"/>
                <w:snapToGrid w:val="0"/>
                <w:kern w:val="0"/>
                <w:szCs w:val="21"/>
              </w:rPr>
            </w:pPr>
          </w:p>
        </w:tc>
      </w:tr>
    </w:tbl>
    <w:p w:rsidR="001A4E24" w:rsidRDefault="001A4E24">
      <w:pPr>
        <w:rPr>
          <w:rFonts w:ascii="Times New Roman" w:eastAsia="宋体" w:hAnsi="Times New Roman" w:cs="Times New Roman"/>
          <w:kern w:val="0"/>
          <w:sz w:val="28"/>
          <w:szCs w:val="28"/>
        </w:rPr>
      </w:pPr>
    </w:p>
    <w:p w:rsidR="001A4E24" w:rsidRDefault="001A4E24">
      <w:pPr>
        <w:jc w:val="center"/>
        <w:rPr>
          <w:rFonts w:ascii="Times New Roman" w:eastAsia="宋体" w:hAnsi="Times New Roman" w:cs="Times New Roman"/>
          <w:kern w:val="0"/>
          <w:sz w:val="28"/>
          <w:szCs w:val="28"/>
        </w:rPr>
        <w:sectPr w:rsidR="001A4E24">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1A4E24" w:rsidRDefault="00DD1CA9">
      <w:pPr>
        <w:jc w:val="center"/>
        <w:outlineLvl w:val="0"/>
        <w:rPr>
          <w:rFonts w:ascii="黑体" w:eastAsia="黑体" w:hAnsi="黑体" w:cs="Times New Roman"/>
          <w:kern w:val="0"/>
          <w:sz w:val="32"/>
          <w:szCs w:val="32"/>
        </w:rPr>
      </w:pPr>
      <w:bookmarkStart w:id="19" w:name="_Toc285612604"/>
      <w:bookmarkStart w:id="20" w:name="_Toc435540982"/>
      <w:bookmarkStart w:id="21" w:name="_Toc390713970"/>
      <w:bookmarkStart w:id="22" w:name="_Toc240432233"/>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1A4E24" w:rsidRDefault="001A4E24">
      <w:pPr>
        <w:rPr>
          <w:rFonts w:asciiTheme="majorEastAsia" w:eastAsiaTheme="majorEastAsia" w:hAnsiTheme="majorEastAsia" w:cs="Times New Roman"/>
          <w:kern w:val="0"/>
          <w:sz w:val="30"/>
          <w:szCs w:val="30"/>
        </w:rPr>
      </w:pP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1A4E24" w:rsidRDefault="00DD1CA9">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1A4E24" w:rsidRDefault="001A4E24">
      <w:pPr>
        <w:ind w:firstLineChars="200" w:firstLine="542"/>
        <w:rPr>
          <w:rFonts w:ascii="宋体" w:eastAsia="宋体" w:hAnsi="宋体" w:cs="Times New Roman"/>
          <w:color w:val="0000FF"/>
          <w:kern w:val="0"/>
          <w:sz w:val="28"/>
          <w:szCs w:val="28"/>
        </w:rPr>
      </w:pPr>
    </w:p>
    <w:p w:rsidR="001A4E24" w:rsidRDefault="001A4E24">
      <w:pPr>
        <w:ind w:firstLineChars="200" w:firstLine="542"/>
        <w:rPr>
          <w:rFonts w:ascii="宋体" w:eastAsia="宋体" w:hAnsi="宋体" w:cs="Times New Roman"/>
          <w:color w:val="0000FF"/>
          <w:kern w:val="0"/>
          <w:sz w:val="28"/>
          <w:szCs w:val="28"/>
        </w:rPr>
      </w:pPr>
    </w:p>
    <w:p w:rsidR="001A4E24" w:rsidRDefault="001A4E24">
      <w:pPr>
        <w:ind w:firstLineChars="200" w:firstLine="542"/>
        <w:rPr>
          <w:rFonts w:ascii="宋体" w:eastAsia="宋体" w:hAnsi="宋体" w:cs="Times New Roman"/>
          <w:color w:val="0000FF"/>
          <w:kern w:val="0"/>
          <w:sz w:val="28"/>
          <w:szCs w:val="28"/>
        </w:rPr>
        <w:sectPr w:rsidR="001A4E24">
          <w:headerReference w:type="default" r:id="rId17"/>
          <w:pgSz w:w="11906" w:h="16838"/>
          <w:pgMar w:top="2098" w:right="1474" w:bottom="1985" w:left="1588" w:header="851" w:footer="851" w:gutter="0"/>
          <w:cols w:space="720"/>
          <w:docGrid w:type="linesAndChars" w:linePitch="579" w:charSpace="-1844"/>
        </w:sect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1A4E24" w:rsidRDefault="00DD1CA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1A4E24" w:rsidRDefault="001A4E24">
      <w:pPr>
        <w:rPr>
          <w:rFonts w:ascii="Times New Roman" w:eastAsia="宋体" w:hAnsi="Times New Roman" w:cs="Times New Roman"/>
          <w:kern w:val="0"/>
          <w:sz w:val="28"/>
          <w:szCs w:val="28"/>
        </w:rPr>
      </w:pP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1A4E2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1A4E24" w:rsidRDefault="00DD1CA9">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A4E2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r>
      <w:tr w:rsidR="001A4E2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r>
      <w:tr w:rsidR="001A4E24">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
                <w:kern w:val="0"/>
                <w:sz w:val="24"/>
                <w:szCs w:val="24"/>
              </w:rPr>
            </w:pPr>
          </w:p>
        </w:tc>
      </w:tr>
      <w:tr w:rsidR="001A4E24">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1A4E24">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1A4E24" w:rsidRDefault="001A4E24">
            <w:pPr>
              <w:rPr>
                <w:rFonts w:ascii="宋体" w:eastAsia="宋体" w:hAnsi="宋体" w:cs="Times New Roman"/>
                <w:bCs/>
                <w:spacing w:val="-4"/>
                <w:kern w:val="0"/>
                <w:sz w:val="24"/>
                <w:szCs w:val="24"/>
              </w:rPr>
            </w:pPr>
          </w:p>
        </w:tc>
      </w:tr>
    </w:tbl>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1A4E24" w:rsidRDefault="001A4E24">
      <w:pPr>
        <w:rPr>
          <w:rFonts w:ascii="宋体" w:eastAsia="宋体" w:hAnsi="宋体" w:cs="Times New Roman"/>
          <w:color w:val="0000FF"/>
          <w:kern w:val="0"/>
          <w:sz w:val="24"/>
          <w:szCs w:val="24"/>
        </w:rPr>
      </w:pPr>
    </w:p>
    <w:p w:rsidR="001A4E24" w:rsidRDefault="001A4E24">
      <w:pPr>
        <w:rPr>
          <w:rFonts w:ascii="黑体" w:eastAsia="黑体" w:hAnsi="黑体" w:cs="Times New Roman"/>
          <w:color w:val="0000FF"/>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1A4E24" w:rsidRDefault="00DD1CA9">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1A4E24" w:rsidRDefault="00DD1CA9">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1A4E24" w:rsidRDefault="00DD1CA9">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1A4E24">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DD1CA9">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A4E24">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r>
      <w:tr w:rsidR="001A4E24">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r>
      <w:tr w:rsidR="001A4E24">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A4E24" w:rsidRDefault="001A4E24">
            <w:pPr>
              <w:jc w:val="center"/>
              <w:rPr>
                <w:rFonts w:ascii="宋体" w:eastAsia="宋体" w:hAnsi="宋体" w:cs="Times New Roman"/>
                <w:kern w:val="0"/>
                <w:sz w:val="24"/>
                <w:szCs w:val="24"/>
              </w:rPr>
            </w:pPr>
          </w:p>
        </w:tc>
      </w:tr>
      <w:tr w:rsidR="001A4E24">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1A4E24" w:rsidRDefault="00DD1CA9">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1A4E24" w:rsidRDefault="001A4E24">
      <w:pPr>
        <w:rPr>
          <w:rFonts w:ascii="宋体" w:eastAsia="宋体" w:hAnsi="宋体" w:cs="Times New Roman"/>
          <w:kern w:val="0"/>
          <w:sz w:val="24"/>
          <w:szCs w:val="24"/>
        </w:rPr>
      </w:pPr>
    </w:p>
    <w:p w:rsidR="001A4E24" w:rsidRDefault="001A4E24">
      <w:pPr>
        <w:ind w:firstLineChars="200" w:firstLine="480"/>
        <w:rPr>
          <w:rFonts w:ascii="宋体" w:eastAsia="宋体" w:hAnsi="宋体" w:cs="Times New Roman"/>
          <w:kern w:val="0"/>
          <w:sz w:val="24"/>
          <w:szCs w:val="24"/>
        </w:rPr>
      </w:pPr>
    </w:p>
    <w:p w:rsidR="001A4E24" w:rsidRDefault="00DD1CA9">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1A4E24" w:rsidRDefault="001A4E24">
      <w:pPr>
        <w:jc w:val="center"/>
        <w:rPr>
          <w:rFonts w:ascii="宋体" w:eastAsia="宋体" w:hAnsi="宋体" w:cs="Times New Roman"/>
          <w:color w:val="0000FF"/>
          <w:kern w:val="0"/>
          <w:sz w:val="24"/>
          <w:szCs w:val="24"/>
        </w:rPr>
        <w:sectPr w:rsidR="001A4E24">
          <w:headerReference w:type="default" r:id="rId18"/>
          <w:pgSz w:w="16838" w:h="11906" w:orient="landscape"/>
          <w:pgMar w:top="1134" w:right="1134" w:bottom="1134" w:left="1134" w:header="851" w:footer="964" w:gutter="0"/>
          <w:cols w:space="720"/>
          <w:docGrid w:linePitch="510" w:charSpace="-1844"/>
        </w:sectPr>
      </w:pPr>
    </w:p>
    <w:p w:rsidR="001A4E24" w:rsidRDefault="00DD1CA9">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1A4E24" w:rsidRDefault="00DD1CA9">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1A4E24" w:rsidRDefault="001A4E24">
      <w:pPr>
        <w:adjustRightInd w:val="0"/>
        <w:snapToGrid w:val="0"/>
        <w:spacing w:line="440" w:lineRule="exact"/>
        <w:rPr>
          <w:rFonts w:ascii="Times New Roman" w:eastAsia="宋体" w:hAnsi="Times New Roman" w:cs="Times New Roman"/>
          <w:kern w:val="0"/>
          <w:sz w:val="28"/>
          <w:szCs w:val="28"/>
        </w:rPr>
      </w:pPr>
    </w:p>
    <w:p w:rsidR="001A4E24" w:rsidRDefault="00DD1CA9">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475A42">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1A4E24" w:rsidRDefault="00DD1CA9">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1A4E24" w:rsidRDefault="00DD1CA9">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1A4E24" w:rsidRDefault="001A4E24">
      <w:pPr>
        <w:adjustRightInd w:val="0"/>
        <w:snapToGrid w:val="0"/>
        <w:spacing w:line="440" w:lineRule="exact"/>
        <w:ind w:firstLineChars="490" w:firstLine="1328"/>
        <w:rPr>
          <w:rFonts w:asciiTheme="minorEastAsia" w:hAnsiTheme="minorEastAsia" w:cs="Times New Roman"/>
          <w:kern w:val="0"/>
          <w:sz w:val="28"/>
          <w:szCs w:val="28"/>
        </w:rPr>
      </w:pPr>
    </w:p>
    <w:p w:rsidR="001A4E24" w:rsidRDefault="00DD1CA9">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1A4E24" w:rsidRDefault="00DD1CA9">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1A4E2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1A4E24" w:rsidRDefault="00DD1CA9">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r w:rsidR="001A4E2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1A4E24" w:rsidRDefault="001A4E24">
            <w:pPr>
              <w:adjustRightInd w:val="0"/>
              <w:snapToGrid w:val="0"/>
              <w:spacing w:line="360" w:lineRule="exact"/>
              <w:jc w:val="center"/>
              <w:rPr>
                <w:rFonts w:asciiTheme="minorEastAsia" w:hAnsiTheme="minorEastAsia" w:cs="Times New Roman"/>
                <w:kern w:val="0"/>
                <w:sz w:val="24"/>
                <w:szCs w:val="24"/>
              </w:rPr>
            </w:pPr>
          </w:p>
        </w:tc>
      </w:tr>
    </w:tbl>
    <w:p w:rsidR="001A4E24" w:rsidRDefault="001A4E24">
      <w:pPr>
        <w:rPr>
          <w:rFonts w:asciiTheme="minorEastAsia" w:hAnsiTheme="minorEastAsia" w:cs="Times New Roman"/>
          <w:kern w:val="0"/>
          <w:sz w:val="24"/>
          <w:szCs w:val="24"/>
          <w:lang w:val="zh-CN"/>
        </w:rPr>
      </w:pPr>
    </w:p>
    <w:p w:rsidR="001A4E24" w:rsidRDefault="001A4E24">
      <w:pPr>
        <w:rPr>
          <w:rFonts w:asciiTheme="minorEastAsia" w:hAnsiTheme="minorEastAsia" w:cs="Times New Roman"/>
          <w:kern w:val="0"/>
          <w:sz w:val="24"/>
          <w:szCs w:val="24"/>
          <w:lang w:val="zh-CN"/>
        </w:rPr>
      </w:pPr>
    </w:p>
    <w:p w:rsidR="001A4E24" w:rsidRDefault="00DD1CA9">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1A4E24" w:rsidRDefault="00DD1CA9" w:rsidP="00475A4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1A4E2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1A4E24" w:rsidRDefault="00DD1CA9">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1A4E24" w:rsidRDefault="00DD1CA9" w:rsidP="00475A4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1A4E24" w:rsidRDefault="00DD1CA9">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r w:rsidR="001A4E2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1A4E24" w:rsidRDefault="001A4E2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1A4E24" w:rsidRDefault="001A4E24">
            <w:pPr>
              <w:widowControl/>
              <w:jc w:val="center"/>
              <w:rPr>
                <w:rFonts w:ascii="宋体" w:eastAsia="宋体" w:hAnsi="宋体" w:cs="Times New Roman"/>
                <w:kern w:val="0"/>
                <w:sz w:val="24"/>
                <w:szCs w:val="24"/>
              </w:rPr>
            </w:pPr>
          </w:p>
        </w:tc>
      </w:tr>
    </w:tbl>
    <w:p w:rsidR="001A4E24" w:rsidRDefault="001A4E24">
      <w:pPr>
        <w:ind w:firstLineChars="200" w:firstLine="462"/>
        <w:rPr>
          <w:rFonts w:ascii="宋体" w:eastAsia="宋体" w:hAnsi="宋体" w:cs="Times New Roman"/>
          <w:kern w:val="0"/>
          <w:sz w:val="24"/>
          <w:szCs w:val="24"/>
        </w:rPr>
      </w:pPr>
    </w:p>
    <w:p w:rsidR="001A4E24" w:rsidRDefault="001A4E24">
      <w:pPr>
        <w:rPr>
          <w:rFonts w:ascii="宋体" w:eastAsia="宋体" w:hAnsi="宋体" w:cs="Times New Roman"/>
          <w:kern w:val="0"/>
          <w:sz w:val="24"/>
          <w:szCs w:val="24"/>
        </w:rPr>
      </w:pPr>
    </w:p>
    <w:p w:rsidR="001A4E24" w:rsidRDefault="00DD1CA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1A4E24" w:rsidRDefault="00DD1CA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1A4E24" w:rsidRDefault="00DD1CA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1A4E24" w:rsidRDefault="00DD1CA9">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1A4E24" w:rsidRDefault="00DD1CA9">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1A4E2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r w:rsidR="001A4E2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宋体" w:eastAsia="宋体" w:hAnsi="宋体" w:cs="Times New Roman"/>
                <w:kern w:val="0"/>
                <w:sz w:val="24"/>
                <w:szCs w:val="24"/>
              </w:rPr>
            </w:pPr>
          </w:p>
        </w:tc>
      </w:tr>
    </w:tbl>
    <w:p w:rsidR="001A4E24" w:rsidRDefault="00DD1CA9">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黑体" w:eastAsia="黑体" w:hAnsi="黑体" w:cs="Times New Roman"/>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DD1CA9" w:rsidP="00CF29F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DD1CA9" w:rsidP="00CF29F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DD1CA9" w:rsidP="00CF29F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DD1CA9" w:rsidP="00CF29F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DD1CA9" w:rsidP="00CF29F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DD1CA9" w:rsidP="00CF29F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r>
      <w:tr w:rsidR="001A4E2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1A4E24" w:rsidRDefault="001A4E24" w:rsidP="00CF29FD">
            <w:pPr>
              <w:spacing w:beforeLines="20" w:afterLines="20" w:line="360" w:lineRule="exact"/>
              <w:rPr>
                <w:rFonts w:asciiTheme="minorEastAsia" w:hAnsiTheme="minorEastAsia" w:cs="Times New Roman"/>
                <w:sz w:val="24"/>
                <w:szCs w:val="24"/>
              </w:rPr>
            </w:pPr>
          </w:p>
        </w:tc>
      </w:tr>
    </w:tbl>
    <w:p w:rsidR="001A4E24" w:rsidRDefault="00DD1CA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1A4E24" w:rsidRDefault="00DD1CA9">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1A4E24" w:rsidRDefault="00DD1CA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1A4E24" w:rsidRDefault="00DD1CA9">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1A4E24" w:rsidRDefault="001A4E24">
      <w:pPr>
        <w:ind w:firstLineChars="1319" w:firstLine="3047"/>
        <w:rPr>
          <w:rFonts w:asciiTheme="minorEastAsia" w:hAnsiTheme="minorEastAsia" w:cs="Times New Roman"/>
          <w:kern w:val="0"/>
          <w:sz w:val="24"/>
          <w:szCs w:val="24"/>
        </w:rPr>
      </w:pPr>
    </w:p>
    <w:p w:rsidR="001A4E24" w:rsidRDefault="001A4E24" w:rsidP="00475A42">
      <w:pPr>
        <w:ind w:firstLineChars="1319" w:firstLine="3574"/>
        <w:rPr>
          <w:rFonts w:ascii="Times New Roman" w:eastAsia="宋体" w:hAnsi="Times New Roman" w:cs="Times New Roman"/>
          <w:kern w:val="0"/>
          <w:sz w:val="28"/>
          <w:szCs w:val="28"/>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黑体" w:eastAsia="黑体" w:hAnsi="黑体" w:cs="Times New Roman"/>
          <w:kern w:val="0"/>
          <w:sz w:val="32"/>
          <w:szCs w:val="32"/>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1A4E24">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snapToGrid w:val="0"/>
                <w:kern w:val="0"/>
                <w:sz w:val="24"/>
                <w:szCs w:val="24"/>
              </w:rPr>
            </w:pPr>
          </w:p>
        </w:tc>
      </w:tr>
    </w:tbl>
    <w:p w:rsidR="001A4E24" w:rsidRDefault="001A4E24">
      <w:pPr>
        <w:rPr>
          <w:rFonts w:ascii="Times New Roman" w:eastAsia="宋体" w:hAnsi="Times New Roman" w:cs="Times New Roman"/>
          <w:snapToGrid w:val="0"/>
          <w:kern w:val="0"/>
          <w:sz w:val="24"/>
          <w:szCs w:val="24"/>
        </w:rPr>
      </w:pPr>
    </w:p>
    <w:p w:rsidR="001A4E24" w:rsidRDefault="001A4E24">
      <w:pPr>
        <w:autoSpaceDE w:val="0"/>
        <w:autoSpaceDN w:val="0"/>
        <w:adjustRightInd w:val="0"/>
        <w:rPr>
          <w:rFonts w:ascii="Times New Roman" w:eastAsia="宋体" w:hAnsi="Times New Roman" w:cs="Times New Roman"/>
          <w:snapToGrid w:val="0"/>
          <w:kern w:val="0"/>
          <w:sz w:val="24"/>
          <w:szCs w:val="24"/>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1A4E24">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bl>
    <w:p w:rsidR="001A4E24" w:rsidRDefault="001A4E24">
      <w:pPr>
        <w:tabs>
          <w:tab w:val="left" w:pos="804"/>
        </w:tabs>
        <w:rPr>
          <w:rFonts w:ascii="Times New Roman" w:eastAsia="宋体" w:hAnsi="Times New Roman" w:cs="Times New Roman"/>
          <w:kern w:val="0"/>
          <w:sz w:val="28"/>
          <w:szCs w:val="28"/>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仿宋_GB2312" w:eastAsia="仿宋_GB2312" w:hAnsi="宋体" w:cs="宋体"/>
          <w:kern w:val="0"/>
          <w:sz w:val="32"/>
          <w:szCs w:val="32"/>
          <w:lang w:val="zh-CN"/>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1A4E24">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1A4E24" w:rsidRDefault="001A4E2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1A4E24" w:rsidRDefault="00DD1CA9">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bl>
    <w:p w:rsidR="001A4E24" w:rsidRDefault="00DD1CA9">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1A4E24" w:rsidRDefault="001A4E24">
      <w:pPr>
        <w:ind w:firstLineChars="600" w:firstLine="1626"/>
        <w:rPr>
          <w:rFonts w:asciiTheme="minorEastAsia" w:hAnsiTheme="minorEastAsia" w:cs="宋体"/>
          <w:kern w:val="0"/>
          <w:sz w:val="28"/>
          <w:szCs w:val="28"/>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黑体" w:eastAsia="黑体" w:hAnsi="黑体" w:cs="Times New Roman"/>
          <w:kern w:val="0"/>
          <w:sz w:val="32"/>
          <w:szCs w:val="32"/>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A4E24" w:rsidRDefault="00DD1CA9">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1A4E24" w:rsidRDefault="00DD1CA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1A4E24" w:rsidRDefault="00DD1CA9">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1A4E24" w:rsidRDefault="00DD1CA9" w:rsidP="00475A4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1A4E24" w:rsidRDefault="00DD1CA9" w:rsidP="00475A4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1A4E24" w:rsidRDefault="00DD1CA9">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1A4E24" w:rsidRDefault="00DD1CA9">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1A4E24" w:rsidRDefault="001A4E24">
      <w:pPr>
        <w:spacing w:line="440" w:lineRule="exact"/>
        <w:ind w:firstLineChars="600" w:firstLine="1626"/>
        <w:rPr>
          <w:rFonts w:asciiTheme="minorEastAsia" w:hAnsiTheme="minorEastAsia" w:cs="宋体"/>
          <w:kern w:val="0"/>
          <w:sz w:val="28"/>
          <w:szCs w:val="28"/>
          <w:lang w:val="zh-CN"/>
        </w:rPr>
      </w:pPr>
    </w:p>
    <w:p w:rsidR="001A4E24" w:rsidRDefault="00DD1CA9">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1A4E24" w:rsidRDefault="001A4E24">
      <w:pPr>
        <w:ind w:firstLineChars="200" w:firstLine="542"/>
        <w:rPr>
          <w:rFonts w:ascii="Times New Roman" w:eastAsia="宋体" w:hAnsi="Times New Roman" w:cs="Times New Roman"/>
          <w:snapToGrid w:val="0"/>
          <w:kern w:val="0"/>
          <w:sz w:val="28"/>
          <w:szCs w:val="28"/>
          <w:lang w:val="zh-CN"/>
        </w:rPr>
      </w:pPr>
    </w:p>
    <w:p w:rsidR="001A4E24" w:rsidRDefault="00DD1CA9">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24"/>
          <w:szCs w:val="24"/>
        </w:rPr>
      </w:pPr>
    </w:p>
    <w:p w:rsidR="001A4E24" w:rsidRDefault="001A4E24">
      <w:pPr>
        <w:rPr>
          <w:rFonts w:ascii="Times New Roman" w:eastAsia="宋体" w:hAnsi="Times New Roman" w:cs="Times New Roman"/>
          <w:snapToGrid w:val="0"/>
          <w:kern w:val="0"/>
          <w:sz w:val="32"/>
          <w:szCs w:val="32"/>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1A4E24">
      <w:pPr>
        <w:rPr>
          <w:rFonts w:ascii="Times New Roman" w:eastAsia="宋体" w:hAnsi="Times New Roman" w:cs="Times New Roman"/>
          <w:kern w:val="0"/>
          <w:sz w:val="28"/>
          <w:szCs w:val="28"/>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1A4E24" w:rsidRDefault="00DD1CA9">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1A4E24">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r w:rsidR="001A4E24">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inorEastAsia" w:hAnsiTheme="minorEastAsia" w:cs="Times New Roman"/>
                <w:sz w:val="28"/>
                <w:szCs w:val="28"/>
              </w:rPr>
            </w:pPr>
          </w:p>
        </w:tc>
      </w:tr>
    </w:tbl>
    <w:p w:rsidR="001A4E24" w:rsidRDefault="00DD1CA9">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1A4E24" w:rsidRDefault="00DD1CA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1A4E24" w:rsidRDefault="00DD1CA9">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1A4E24" w:rsidRDefault="00DD1CA9" w:rsidP="00475A4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1A4E24" w:rsidRDefault="001A4E24">
      <w:pPr>
        <w:rPr>
          <w:rFonts w:ascii="Times New Roman" w:eastAsia="宋体" w:hAnsi="Times New Roman" w:cs="Times New Roman"/>
          <w:kern w:val="0"/>
          <w:sz w:val="28"/>
          <w:szCs w:val="28"/>
          <w:lang w:val="zh-CN"/>
        </w:rPr>
      </w:pPr>
    </w:p>
    <w:p w:rsidR="001A4E24" w:rsidRDefault="00DD1CA9">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1A4E24" w:rsidRDefault="00DD1CA9">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1A4E24" w:rsidRDefault="00DD1CA9">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1A4E24" w:rsidRDefault="001A4E24">
      <w:pPr>
        <w:rPr>
          <w:rFonts w:ascii="Times New Roman" w:eastAsia="宋体" w:hAnsi="Times New Roman" w:cs="Times New Roman"/>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1A4E24" w:rsidRDefault="00DD1CA9">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b/>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bl>
    <w:p w:rsidR="001A4E24" w:rsidRDefault="00DD1CA9" w:rsidP="00475A4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1A4E24" w:rsidRDefault="001A4E24">
      <w:pPr>
        <w:ind w:firstLineChars="894" w:firstLine="2423"/>
        <w:rPr>
          <w:rFonts w:asciiTheme="minorEastAsia" w:hAnsiTheme="minorEastAsia" w:cs="宋体"/>
          <w:kern w:val="0"/>
          <w:sz w:val="28"/>
          <w:szCs w:val="28"/>
          <w:lang w:val="zh-CN"/>
        </w:rPr>
      </w:pPr>
    </w:p>
    <w:p w:rsidR="001A4E24" w:rsidRDefault="00DD1CA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1A4E24" w:rsidRDefault="00DD1CA9">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1A4E24">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1A4E24" w:rsidRDefault="00DD1CA9">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r w:rsidR="001A4E2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1A4E24" w:rsidRDefault="00DD1CA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1A4E24" w:rsidRDefault="001A4E24">
            <w:pPr>
              <w:adjustRightInd w:val="0"/>
              <w:snapToGrid w:val="0"/>
              <w:spacing w:line="360" w:lineRule="exact"/>
              <w:jc w:val="center"/>
              <w:rPr>
                <w:rFonts w:asciiTheme="majorEastAsia" w:eastAsiaTheme="majorEastAsia" w:hAnsiTheme="majorEastAsia" w:cs="宋体"/>
                <w:sz w:val="24"/>
                <w:szCs w:val="24"/>
              </w:rPr>
            </w:pPr>
          </w:p>
        </w:tc>
      </w:tr>
    </w:tbl>
    <w:p w:rsidR="001A4E24" w:rsidRDefault="001A4E24">
      <w:pPr>
        <w:widowControl/>
        <w:adjustRightInd w:val="0"/>
        <w:snapToGrid w:val="0"/>
        <w:jc w:val="left"/>
        <w:rPr>
          <w:rFonts w:asciiTheme="minorEastAsia" w:hAnsiTheme="minorEastAsia" w:cs="Times New Roman"/>
          <w:kern w:val="0"/>
          <w:szCs w:val="21"/>
        </w:rPr>
      </w:pPr>
    </w:p>
    <w:p w:rsidR="001A4E24" w:rsidRDefault="00DD1CA9" w:rsidP="00475A4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1A4E24">
      <w:pPr>
        <w:widowControl/>
        <w:adjustRightInd w:val="0"/>
        <w:snapToGrid w:val="0"/>
        <w:jc w:val="left"/>
        <w:rPr>
          <w:rFonts w:asciiTheme="minorEastAsia" w:hAnsiTheme="minorEastAsia" w:cs="Times New Roman"/>
          <w:kern w:val="0"/>
          <w:szCs w:val="21"/>
        </w:rPr>
      </w:pPr>
    </w:p>
    <w:p w:rsidR="001A4E24" w:rsidRDefault="00DD1CA9">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1A4E24" w:rsidRDefault="00DD1CA9">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1A4E24" w:rsidRDefault="00DD1CA9">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1A4E24" w:rsidRDefault="001A4E24">
      <w:pPr>
        <w:ind w:firstLineChars="200" w:firstLine="542"/>
        <w:rPr>
          <w:rFonts w:ascii="Times New Roman" w:eastAsia="楷体_GB2312" w:hAnsi="Times New Roman" w:cs="Times New Roman"/>
          <w:sz w:val="28"/>
          <w:szCs w:val="28"/>
        </w:rPr>
      </w:pPr>
    </w:p>
    <w:p w:rsidR="001A4E24" w:rsidRDefault="00DD1CA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1A4E24" w:rsidRDefault="001A4E24">
      <w:pPr>
        <w:ind w:firstLineChars="200" w:firstLine="542"/>
        <w:rPr>
          <w:rFonts w:asciiTheme="minorEastAsia" w:hAnsiTheme="minorEastAsia" w:cs="Times New Roman"/>
          <w:sz w:val="28"/>
          <w:szCs w:val="28"/>
        </w:rPr>
      </w:pPr>
    </w:p>
    <w:p w:rsidR="001A4E24" w:rsidRDefault="00DD1CA9">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1A4E24" w:rsidRDefault="00DE2651">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A4E24" w:rsidRDefault="00DD1CA9">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pPr>
        <w:rPr>
          <w:rFonts w:asciiTheme="minorEastAsia" w:hAnsiTheme="minorEastAsia" w:cs="Times New Roman"/>
          <w:sz w:val="28"/>
          <w:szCs w:val="28"/>
        </w:rPr>
      </w:pPr>
    </w:p>
    <w:p w:rsidR="001A4E24" w:rsidRDefault="001A4E24" w:rsidP="00475A42">
      <w:pPr>
        <w:ind w:firstLineChars="1750" w:firstLine="4742"/>
        <w:rPr>
          <w:rFonts w:asciiTheme="minorEastAsia" w:hAnsiTheme="minorEastAsia" w:cs="Times New Roman"/>
          <w:sz w:val="28"/>
          <w:szCs w:val="28"/>
        </w:rPr>
      </w:pPr>
    </w:p>
    <w:p w:rsidR="001A4E24" w:rsidRDefault="001A4E24">
      <w:pPr>
        <w:rPr>
          <w:rFonts w:asciiTheme="minorEastAsia" w:hAnsiTheme="minorEastAsia" w:cs="Times New Roman"/>
          <w:kern w:val="0"/>
          <w:sz w:val="28"/>
          <w:szCs w:val="28"/>
        </w:rPr>
      </w:pPr>
    </w:p>
    <w:p w:rsidR="001A4E24" w:rsidRDefault="001A4E24" w:rsidP="00475A42">
      <w:pPr>
        <w:ind w:firstLineChars="1750" w:firstLine="4742"/>
        <w:rPr>
          <w:rFonts w:asciiTheme="minorEastAsia" w:hAnsiTheme="minorEastAsia" w:cs="Times New Roman"/>
          <w:kern w:val="0"/>
          <w:sz w:val="28"/>
          <w:szCs w:val="28"/>
        </w:rPr>
      </w:pPr>
    </w:p>
    <w:p w:rsidR="001A4E24" w:rsidRDefault="00DD1CA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1A4E24" w:rsidRDefault="00DD1CA9">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1A4E24" w:rsidRDefault="001A4E24">
      <w:pPr>
        <w:rPr>
          <w:rFonts w:ascii="Times New Roman" w:eastAsia="黑体" w:hAnsi="Times New Roman" w:cs="Times New Roman"/>
          <w:kern w:val="0"/>
          <w:sz w:val="24"/>
          <w:szCs w:val="24"/>
        </w:rPr>
      </w:pP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1A4E24" w:rsidRDefault="00DD1CA9">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1A4E24" w:rsidRDefault="001A4E24">
      <w:pPr>
        <w:rPr>
          <w:rFonts w:ascii="Times New Roman" w:eastAsia="宋体" w:hAnsi="Times New Roman" w:cs="Times New Roman"/>
          <w:kern w:val="0"/>
          <w:sz w:val="28"/>
          <w:szCs w:val="28"/>
        </w:rPr>
      </w:pPr>
    </w:p>
    <w:p w:rsidR="001A4E24" w:rsidRDefault="00DD1CA9">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1A4E24" w:rsidRDefault="00DD1CA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1A4E24" w:rsidRDefault="001A4E24">
      <w:pPr>
        <w:ind w:firstLine="600"/>
        <w:rPr>
          <w:rFonts w:asciiTheme="minorEastAsia" w:hAnsiTheme="minorEastAsia" w:cs="Times New Roman"/>
          <w:kern w:val="0"/>
          <w:sz w:val="28"/>
          <w:szCs w:val="28"/>
        </w:rPr>
      </w:pPr>
    </w:p>
    <w:p w:rsidR="001A4E24" w:rsidRDefault="00DD1CA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1A4E24" w:rsidRDefault="00DD1CA9">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1A4E24" w:rsidRDefault="00DD1CA9">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1A4E24" w:rsidRDefault="00DD1CA9">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1A4E24" w:rsidRDefault="00DD1CA9">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1A4E24" w:rsidRDefault="00DE2651">
      <w:pPr>
        <w:ind w:firstLine="573"/>
        <w:rPr>
          <w:rFonts w:asciiTheme="minorEastAsia" w:hAnsiTheme="minorEastAsia" w:cs="Times New Roman"/>
          <w:kern w:val="0"/>
          <w:sz w:val="28"/>
          <w:szCs w:val="28"/>
        </w:rPr>
      </w:pPr>
      <w:r w:rsidRPr="00DE2651">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DE2651">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1A4E24" w:rsidRDefault="00DD1CA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A4E24" w:rsidRDefault="00DD1CA9">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1A4E24" w:rsidRDefault="001A4E24">
      <w:pPr>
        <w:ind w:firstLine="573"/>
        <w:rPr>
          <w:rFonts w:asciiTheme="minorEastAsia" w:hAnsiTheme="minorEastAsia" w:cs="Times New Roman"/>
          <w:kern w:val="0"/>
          <w:sz w:val="28"/>
          <w:szCs w:val="28"/>
        </w:rPr>
      </w:pPr>
    </w:p>
    <w:p w:rsidR="001A4E24" w:rsidRDefault="001A4E24">
      <w:pPr>
        <w:ind w:firstLine="573"/>
        <w:rPr>
          <w:rFonts w:asciiTheme="minorEastAsia" w:hAnsiTheme="minorEastAsia" w:cs="Times New Roman"/>
          <w:kern w:val="0"/>
          <w:sz w:val="28"/>
          <w:szCs w:val="28"/>
        </w:rPr>
      </w:pPr>
    </w:p>
    <w:p w:rsidR="001A4E24" w:rsidRDefault="001A4E24">
      <w:pPr>
        <w:ind w:firstLine="573"/>
        <w:rPr>
          <w:rFonts w:asciiTheme="minorEastAsia" w:hAnsiTheme="minorEastAsia" w:cs="Times New Roman"/>
          <w:kern w:val="0"/>
          <w:sz w:val="28"/>
          <w:szCs w:val="28"/>
        </w:rPr>
      </w:pPr>
    </w:p>
    <w:p w:rsidR="001A4E24" w:rsidRDefault="001A4E24">
      <w:pPr>
        <w:rPr>
          <w:rFonts w:asciiTheme="minorEastAsia" w:hAnsiTheme="minorEastAsia" w:cs="Times New Roman"/>
          <w:kern w:val="0"/>
          <w:sz w:val="28"/>
          <w:szCs w:val="28"/>
        </w:rPr>
      </w:pPr>
    </w:p>
    <w:p w:rsidR="001A4E24" w:rsidRDefault="001A4E24">
      <w:pPr>
        <w:rPr>
          <w:rFonts w:asciiTheme="minorEastAsia" w:hAnsiTheme="minorEastAsia" w:cs="Times New Roman"/>
          <w:kern w:val="0"/>
          <w:sz w:val="28"/>
          <w:szCs w:val="28"/>
        </w:rPr>
      </w:pP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1A4E2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DD1CA9">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r w:rsidR="001A4E2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1A4E24" w:rsidRDefault="001A4E24">
            <w:pPr>
              <w:adjustRightInd w:val="0"/>
              <w:snapToGrid w:val="0"/>
              <w:spacing w:line="360" w:lineRule="exact"/>
              <w:jc w:val="center"/>
              <w:rPr>
                <w:rFonts w:ascii="Times New Roman" w:eastAsia="宋体" w:hAnsi="Times New Roman" w:cs="Times New Roman"/>
                <w:kern w:val="0"/>
                <w:sz w:val="24"/>
                <w:szCs w:val="24"/>
              </w:rPr>
            </w:pPr>
          </w:p>
        </w:tc>
      </w:tr>
    </w:tbl>
    <w:p w:rsidR="001A4E24" w:rsidRDefault="00DD1CA9">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1A4E24" w:rsidRDefault="001A4E24">
      <w:pPr>
        <w:rPr>
          <w:rFonts w:asciiTheme="minorEastAsia" w:hAnsiTheme="minorEastAsia" w:cs="Times New Roman"/>
          <w:kern w:val="0"/>
          <w:sz w:val="28"/>
          <w:szCs w:val="28"/>
        </w:rPr>
      </w:pPr>
    </w:p>
    <w:p w:rsidR="001A4E24" w:rsidRDefault="00DD1CA9">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1A4E24" w:rsidRDefault="00DD1CA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1A4E24" w:rsidRDefault="00DD1CA9">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1A4E24" w:rsidRDefault="001A4E24">
      <w:pPr>
        <w:ind w:firstLineChars="600" w:firstLine="1626"/>
        <w:rPr>
          <w:rFonts w:asciiTheme="minorEastAsia" w:hAnsiTheme="minorEastAsia" w:cs="宋体"/>
          <w:kern w:val="0"/>
          <w:sz w:val="28"/>
          <w:szCs w:val="28"/>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1A4E24" w:rsidRDefault="001A4E24">
      <w:pPr>
        <w:rPr>
          <w:rFonts w:ascii="Times New Roman" w:eastAsia="宋体" w:hAnsi="Times New Roman" w:cs="Times New Roman"/>
          <w:kern w:val="0"/>
          <w:sz w:val="32"/>
          <w:szCs w:val="32"/>
        </w:rPr>
      </w:pPr>
    </w:p>
    <w:p w:rsidR="001A4E24" w:rsidRDefault="00DD1CA9">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1A4E24" w:rsidRDefault="001A4E24">
      <w:pPr>
        <w:ind w:firstLineChars="402" w:firstLine="1089"/>
        <w:rPr>
          <w:rFonts w:asciiTheme="minorEastAsia" w:hAnsiTheme="minorEastAsia" w:cs="Times New Roman"/>
          <w:kern w:val="0"/>
          <w:sz w:val="28"/>
          <w:szCs w:val="28"/>
        </w:rPr>
      </w:pPr>
    </w:p>
    <w:p w:rsidR="001A4E24" w:rsidRDefault="00DD1CA9">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1A4E24" w:rsidRDefault="001A4E24">
      <w:pPr>
        <w:autoSpaceDE w:val="0"/>
        <w:autoSpaceDN w:val="0"/>
        <w:adjustRightInd w:val="0"/>
        <w:rPr>
          <w:rFonts w:asciiTheme="minorEastAsia" w:hAnsiTheme="minorEastAsia" w:cs="Times New Roman"/>
          <w:snapToGrid w:val="0"/>
          <w:kern w:val="0"/>
          <w:sz w:val="28"/>
          <w:szCs w:val="28"/>
        </w:rPr>
      </w:pPr>
    </w:p>
    <w:p w:rsidR="001A4E24" w:rsidRDefault="00DD1CA9">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1A4E24" w:rsidRDefault="00DD1CA9">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1A4E24" w:rsidRDefault="00DD1CA9">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1A4E24" w:rsidRDefault="001A4E24">
      <w:pPr>
        <w:autoSpaceDE w:val="0"/>
        <w:autoSpaceDN w:val="0"/>
        <w:adjustRightInd w:val="0"/>
        <w:ind w:firstLineChars="200" w:firstLine="542"/>
        <w:rPr>
          <w:rFonts w:asciiTheme="minorEastAsia" w:hAnsiTheme="minorEastAsia" w:cs="Times New Roman"/>
          <w:kern w:val="0"/>
          <w:sz w:val="28"/>
          <w:szCs w:val="28"/>
          <w:lang w:val="zh-CN"/>
        </w:rPr>
      </w:pPr>
    </w:p>
    <w:p w:rsidR="001A4E24" w:rsidRDefault="001A4E24">
      <w:pPr>
        <w:autoSpaceDE w:val="0"/>
        <w:autoSpaceDN w:val="0"/>
        <w:adjustRightInd w:val="0"/>
        <w:ind w:firstLineChars="200" w:firstLine="542"/>
        <w:rPr>
          <w:rFonts w:asciiTheme="minorEastAsia" w:hAnsiTheme="minorEastAsia" w:cs="Times New Roman"/>
          <w:kern w:val="0"/>
          <w:sz w:val="28"/>
          <w:szCs w:val="28"/>
          <w:lang w:val="zh-CN"/>
        </w:rPr>
      </w:pPr>
    </w:p>
    <w:p w:rsidR="001A4E24" w:rsidRDefault="00DD1CA9">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1A4E24" w:rsidRDefault="00DD1CA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DD1CA9">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1A4E24" w:rsidRDefault="00DD1CA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1A4E24" w:rsidRDefault="00DD1CA9">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1A4E24" w:rsidRDefault="00DD1CA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1A4E24" w:rsidRDefault="001A4E24">
      <w:pPr>
        <w:rPr>
          <w:rFonts w:asciiTheme="minorEastAsia" w:hAnsiTheme="minorEastAsia" w:cs="宋体"/>
          <w:kern w:val="0"/>
          <w:sz w:val="28"/>
          <w:szCs w:val="28"/>
          <w:lang w:val="zh-CN"/>
        </w:rPr>
      </w:pPr>
    </w:p>
    <w:p w:rsidR="001A4E24" w:rsidRDefault="00DD1CA9">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1A4E24" w:rsidRDefault="001A4E24">
      <w:pPr>
        <w:autoSpaceDE w:val="0"/>
        <w:autoSpaceDN w:val="0"/>
        <w:adjustRightInd w:val="0"/>
        <w:ind w:firstLineChars="98" w:firstLine="266"/>
        <w:rPr>
          <w:rFonts w:asciiTheme="minorEastAsia" w:hAnsiTheme="minorEastAsia" w:cs="Times New Roman"/>
          <w:snapToGrid w:val="0"/>
          <w:kern w:val="0"/>
          <w:sz w:val="28"/>
          <w:szCs w:val="28"/>
        </w:rPr>
      </w:pPr>
    </w:p>
    <w:p w:rsidR="001A4E24" w:rsidRDefault="001A4E24">
      <w:pPr>
        <w:rPr>
          <w:rFonts w:asciiTheme="minorEastAsia" w:hAnsiTheme="minorEastAsia" w:cs="宋体"/>
          <w:kern w:val="0"/>
          <w:sz w:val="28"/>
          <w:szCs w:val="28"/>
          <w:lang w:val="zh-CN"/>
        </w:rPr>
      </w:pPr>
    </w:p>
    <w:p w:rsidR="001A4E24" w:rsidRDefault="00DD1CA9">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1A4E24" w:rsidRDefault="00DD1CA9">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1A4E24" w:rsidRDefault="00DD1CA9">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1A4E24">
      <w:pPr>
        <w:autoSpaceDE w:val="0"/>
        <w:autoSpaceDN w:val="0"/>
        <w:adjustRightInd w:val="0"/>
        <w:snapToGrid w:val="0"/>
        <w:spacing w:line="360" w:lineRule="exact"/>
        <w:rPr>
          <w:rFonts w:asciiTheme="minorEastAsia" w:hAnsiTheme="minorEastAsia" w:cs="Times New Roman"/>
          <w:snapToGrid w:val="0"/>
          <w:kern w:val="0"/>
          <w:szCs w:val="21"/>
        </w:rPr>
      </w:pPr>
    </w:p>
    <w:p w:rsidR="001A4E24" w:rsidRDefault="00DD1CA9">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1A4E24" w:rsidRDefault="00DD1CA9">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1A4E24" w:rsidRDefault="00DD1CA9">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1A4E24" w:rsidRDefault="00DD1CA9">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1A4E24" w:rsidRDefault="00DD1CA9">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1A4E24" w:rsidRDefault="00DD1CA9">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1A4E24" w:rsidRDefault="001A4E24">
      <w:pPr>
        <w:widowControl/>
        <w:jc w:val="left"/>
        <w:rPr>
          <w:rFonts w:ascii="黑体" w:eastAsia="黑体" w:hAnsi="黑体" w:cs="Times New Roman"/>
          <w:kern w:val="0"/>
          <w:sz w:val="32"/>
          <w:szCs w:val="32"/>
        </w:rPr>
      </w:pPr>
    </w:p>
    <w:p w:rsidR="001A4E24" w:rsidRDefault="001A4E24">
      <w:pPr>
        <w:widowControl/>
        <w:jc w:val="left"/>
        <w:rPr>
          <w:rFonts w:ascii="黑体" w:eastAsia="黑体" w:hAnsi="黑体" w:cs="Times New Roman"/>
          <w:kern w:val="0"/>
          <w:sz w:val="32"/>
          <w:szCs w:val="32"/>
        </w:rPr>
      </w:pPr>
    </w:p>
    <w:p w:rsidR="001A4E24" w:rsidRDefault="00DD1CA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1A4E24" w:rsidRDefault="00DD1CA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1A4E24" w:rsidRDefault="00DD1CA9">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1A4E24" w:rsidSect="001A4E24">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A83" w:rsidRDefault="00023A83" w:rsidP="001A4E24">
      <w:r>
        <w:separator/>
      </w:r>
    </w:p>
  </w:endnote>
  <w:endnote w:type="continuationSeparator" w:id="0">
    <w:p w:rsidR="00023A83" w:rsidRDefault="00023A83" w:rsidP="001A4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DD1CA9">
    <w:pPr>
      <w:pStyle w:val="a9"/>
      <w:wordWrap w:val="0"/>
      <w:jc w:val="right"/>
      <w:rPr>
        <w:sz w:val="24"/>
        <w:szCs w:val="24"/>
      </w:rPr>
    </w:pPr>
    <w:r>
      <w:rPr>
        <w:rFonts w:hint="eastAsia"/>
        <w:sz w:val="24"/>
        <w:szCs w:val="24"/>
      </w:rPr>
      <w:t>—</w:t>
    </w:r>
    <w:r w:rsidR="00DE2651">
      <w:rPr>
        <w:rStyle w:val="ad"/>
        <w:sz w:val="24"/>
        <w:szCs w:val="24"/>
      </w:rPr>
      <w:fldChar w:fldCharType="begin"/>
    </w:r>
    <w:r>
      <w:rPr>
        <w:rStyle w:val="ad"/>
        <w:sz w:val="24"/>
        <w:szCs w:val="24"/>
      </w:rPr>
      <w:instrText xml:space="preserve"> PAGE </w:instrText>
    </w:r>
    <w:r w:rsidR="00DE2651">
      <w:rPr>
        <w:rStyle w:val="ad"/>
        <w:sz w:val="24"/>
        <w:szCs w:val="24"/>
      </w:rPr>
      <w:fldChar w:fldCharType="separate"/>
    </w:r>
    <w:r w:rsidR="00141B92">
      <w:rPr>
        <w:rStyle w:val="ad"/>
        <w:noProof/>
        <w:sz w:val="24"/>
        <w:szCs w:val="24"/>
      </w:rPr>
      <w:t>4</w:t>
    </w:r>
    <w:r w:rsidR="00DE2651">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DD1CA9">
    <w:pPr>
      <w:pStyle w:val="a9"/>
      <w:wordWrap w:val="0"/>
      <w:jc w:val="right"/>
      <w:rPr>
        <w:sz w:val="24"/>
        <w:szCs w:val="24"/>
      </w:rPr>
    </w:pPr>
    <w:r>
      <w:rPr>
        <w:rFonts w:hint="eastAsia"/>
        <w:sz w:val="24"/>
        <w:szCs w:val="24"/>
      </w:rPr>
      <w:t>—</w:t>
    </w:r>
    <w:r w:rsidR="00DE2651">
      <w:rPr>
        <w:rStyle w:val="ad"/>
        <w:sz w:val="24"/>
        <w:szCs w:val="24"/>
      </w:rPr>
      <w:fldChar w:fldCharType="begin"/>
    </w:r>
    <w:r>
      <w:rPr>
        <w:rStyle w:val="ad"/>
        <w:sz w:val="24"/>
        <w:szCs w:val="24"/>
      </w:rPr>
      <w:instrText xml:space="preserve"> PAGE </w:instrText>
    </w:r>
    <w:r w:rsidR="00DE2651">
      <w:rPr>
        <w:rStyle w:val="ad"/>
        <w:sz w:val="24"/>
        <w:szCs w:val="24"/>
      </w:rPr>
      <w:fldChar w:fldCharType="separate"/>
    </w:r>
    <w:r w:rsidR="00141B92">
      <w:rPr>
        <w:rStyle w:val="ad"/>
        <w:noProof/>
        <w:sz w:val="24"/>
        <w:szCs w:val="24"/>
      </w:rPr>
      <w:t>33</w:t>
    </w:r>
    <w:r w:rsidR="00DE2651">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DD1CA9">
    <w:pPr>
      <w:pStyle w:val="a9"/>
      <w:wordWrap w:val="0"/>
      <w:jc w:val="right"/>
      <w:rPr>
        <w:rFonts w:ascii="宋体"/>
        <w:sz w:val="24"/>
        <w:szCs w:val="24"/>
      </w:rPr>
    </w:pPr>
    <w:r>
      <w:rPr>
        <w:rFonts w:ascii="宋体" w:hint="eastAsia"/>
        <w:sz w:val="24"/>
        <w:szCs w:val="24"/>
      </w:rPr>
      <w:t>—</w:t>
    </w:r>
    <w:r w:rsidR="00DE2651">
      <w:rPr>
        <w:rStyle w:val="ad"/>
        <w:sz w:val="24"/>
        <w:szCs w:val="24"/>
      </w:rPr>
      <w:fldChar w:fldCharType="begin"/>
    </w:r>
    <w:r>
      <w:rPr>
        <w:rStyle w:val="ad"/>
        <w:sz w:val="24"/>
        <w:szCs w:val="24"/>
      </w:rPr>
      <w:instrText xml:space="preserve"> PAGE </w:instrText>
    </w:r>
    <w:r w:rsidR="00DE2651">
      <w:rPr>
        <w:rStyle w:val="ad"/>
        <w:sz w:val="24"/>
        <w:szCs w:val="24"/>
      </w:rPr>
      <w:fldChar w:fldCharType="separate"/>
    </w:r>
    <w:r w:rsidR="00141B92">
      <w:rPr>
        <w:rStyle w:val="ad"/>
        <w:noProof/>
        <w:sz w:val="24"/>
        <w:szCs w:val="24"/>
      </w:rPr>
      <w:t>37</w:t>
    </w:r>
    <w:r w:rsidR="00DE2651">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A83" w:rsidRDefault="00023A83" w:rsidP="001A4E24">
      <w:r>
        <w:separator/>
      </w:r>
    </w:p>
  </w:footnote>
  <w:footnote w:type="continuationSeparator" w:id="0">
    <w:p w:rsidR="00023A83" w:rsidRDefault="00023A83" w:rsidP="001A4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sz w:val="21"/>
        <w:szCs w:val="21"/>
      </w:rPr>
    </w:pPr>
  </w:p>
  <w:p w:rsidR="001A4E24" w:rsidRDefault="001A4E24">
    <w:pPr>
      <w:pStyle w:val="aa"/>
      <w:jc w:val="both"/>
      <w:rPr>
        <w:rFonts w:ascii="楷体_GB2312" w:eastAsia="楷体_GB2312"/>
        <w:sz w:val="21"/>
        <w:szCs w:val="21"/>
      </w:rPr>
    </w:pPr>
  </w:p>
  <w:p w:rsidR="001A4E24" w:rsidRDefault="00DD1CA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sz w:val="21"/>
        <w:szCs w:val="21"/>
      </w:rPr>
    </w:pPr>
  </w:p>
  <w:p w:rsidR="001A4E24" w:rsidRDefault="001A4E24">
    <w:pPr>
      <w:pStyle w:val="aa"/>
      <w:jc w:val="both"/>
      <w:rPr>
        <w:rFonts w:ascii="楷体_GB2312" w:eastAsia="楷体_GB2312"/>
        <w:sz w:val="21"/>
        <w:szCs w:val="21"/>
      </w:rPr>
    </w:pPr>
  </w:p>
  <w:p w:rsidR="001A4E24" w:rsidRDefault="00DD1CA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sz w:val="21"/>
        <w:szCs w:val="21"/>
      </w:rPr>
    </w:pPr>
  </w:p>
  <w:p w:rsidR="001A4E24" w:rsidRDefault="001A4E24">
    <w:pPr>
      <w:pStyle w:val="aa"/>
      <w:jc w:val="both"/>
      <w:rPr>
        <w:rFonts w:ascii="楷体_GB2312" w:eastAsia="楷体_GB2312"/>
        <w:sz w:val="21"/>
        <w:szCs w:val="21"/>
      </w:rPr>
    </w:pPr>
  </w:p>
  <w:p w:rsidR="001A4E24" w:rsidRDefault="00DD1CA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DD1CA9">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sz w:val="21"/>
        <w:szCs w:val="21"/>
      </w:rPr>
    </w:pPr>
  </w:p>
  <w:p w:rsidR="001A4E24" w:rsidRDefault="001A4E24">
    <w:pPr>
      <w:pStyle w:val="aa"/>
      <w:jc w:val="both"/>
      <w:rPr>
        <w:rFonts w:ascii="楷体_GB2312" w:eastAsia="楷体_GB2312"/>
        <w:sz w:val="21"/>
        <w:szCs w:val="21"/>
      </w:rPr>
    </w:pPr>
  </w:p>
  <w:p w:rsidR="001A4E24" w:rsidRDefault="00DD1CA9">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bCs/>
        <w:sz w:val="21"/>
        <w:szCs w:val="21"/>
      </w:rPr>
    </w:pPr>
  </w:p>
  <w:p w:rsidR="001A4E24" w:rsidRDefault="001A4E24">
    <w:pPr>
      <w:pStyle w:val="aa"/>
      <w:jc w:val="both"/>
      <w:rPr>
        <w:rFonts w:ascii="楷体_GB2312" w:eastAsia="楷体_GB2312"/>
        <w:bCs/>
        <w:sz w:val="21"/>
        <w:szCs w:val="21"/>
      </w:rPr>
    </w:pPr>
  </w:p>
  <w:p w:rsidR="001A4E24" w:rsidRDefault="00DD1CA9">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E24" w:rsidRDefault="001A4E24">
    <w:pPr>
      <w:pStyle w:val="aa"/>
      <w:jc w:val="both"/>
      <w:rPr>
        <w:rFonts w:ascii="楷体_GB2312" w:eastAsia="楷体_GB2312"/>
        <w:bCs/>
        <w:sz w:val="21"/>
        <w:szCs w:val="21"/>
      </w:rPr>
    </w:pPr>
  </w:p>
  <w:p w:rsidR="001A4E24" w:rsidRDefault="001A4E24">
    <w:pPr>
      <w:pStyle w:val="aa"/>
      <w:jc w:val="both"/>
      <w:rPr>
        <w:rFonts w:ascii="楷体_GB2312" w:eastAsia="楷体_GB2312"/>
        <w:bCs/>
        <w:sz w:val="21"/>
        <w:szCs w:val="21"/>
      </w:rPr>
    </w:pPr>
  </w:p>
  <w:p w:rsidR="001A4E24" w:rsidRDefault="00DD1CA9">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3A83"/>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13BC"/>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1B92"/>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4E24"/>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5772A"/>
    <w:rsid w:val="0046063F"/>
    <w:rsid w:val="00463F09"/>
    <w:rsid w:val="00464557"/>
    <w:rsid w:val="00471BF6"/>
    <w:rsid w:val="00472142"/>
    <w:rsid w:val="00475253"/>
    <w:rsid w:val="00475A42"/>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658"/>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B696B"/>
    <w:rsid w:val="005C0D9D"/>
    <w:rsid w:val="005C1F06"/>
    <w:rsid w:val="005C3150"/>
    <w:rsid w:val="005C419F"/>
    <w:rsid w:val="005D0B03"/>
    <w:rsid w:val="005E60DB"/>
    <w:rsid w:val="005F4A22"/>
    <w:rsid w:val="005F507A"/>
    <w:rsid w:val="005F5D7D"/>
    <w:rsid w:val="005F680F"/>
    <w:rsid w:val="00603D4C"/>
    <w:rsid w:val="00603E3C"/>
    <w:rsid w:val="006147F1"/>
    <w:rsid w:val="00614A6A"/>
    <w:rsid w:val="006202D4"/>
    <w:rsid w:val="0062359B"/>
    <w:rsid w:val="00625982"/>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5220E"/>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634"/>
    <w:rsid w:val="00810E36"/>
    <w:rsid w:val="00813A34"/>
    <w:rsid w:val="00817F8B"/>
    <w:rsid w:val="00820413"/>
    <w:rsid w:val="0082198C"/>
    <w:rsid w:val="00825390"/>
    <w:rsid w:val="00830AC0"/>
    <w:rsid w:val="00830D03"/>
    <w:rsid w:val="00830FC4"/>
    <w:rsid w:val="00833B0E"/>
    <w:rsid w:val="00835412"/>
    <w:rsid w:val="00837213"/>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1A56"/>
    <w:rsid w:val="00962E40"/>
    <w:rsid w:val="0096732E"/>
    <w:rsid w:val="00977E68"/>
    <w:rsid w:val="00977F7E"/>
    <w:rsid w:val="00980D50"/>
    <w:rsid w:val="0098101B"/>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177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143"/>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494A"/>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4585"/>
    <w:rsid w:val="00C562A9"/>
    <w:rsid w:val="00C5736D"/>
    <w:rsid w:val="00C57D95"/>
    <w:rsid w:val="00C611E6"/>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29FD"/>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B1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1CA9"/>
    <w:rsid w:val="00DD2C6F"/>
    <w:rsid w:val="00DD45CF"/>
    <w:rsid w:val="00DE009D"/>
    <w:rsid w:val="00DE2651"/>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7BE"/>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1F3B"/>
    <w:rsid w:val="00EC40D0"/>
    <w:rsid w:val="00EC4B43"/>
    <w:rsid w:val="00EC6918"/>
    <w:rsid w:val="00EC6932"/>
    <w:rsid w:val="00ED05D5"/>
    <w:rsid w:val="00ED2949"/>
    <w:rsid w:val="00ED5C76"/>
    <w:rsid w:val="00ED78A2"/>
    <w:rsid w:val="00EE05DE"/>
    <w:rsid w:val="00EE30B3"/>
    <w:rsid w:val="00EE4199"/>
    <w:rsid w:val="00EE5EF0"/>
    <w:rsid w:val="00EF3F37"/>
    <w:rsid w:val="00F04056"/>
    <w:rsid w:val="00F07135"/>
    <w:rsid w:val="00F07E6A"/>
    <w:rsid w:val="00F10D6E"/>
    <w:rsid w:val="00F1490A"/>
    <w:rsid w:val="00F16EEB"/>
    <w:rsid w:val="00F20480"/>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6EA23B7"/>
    <w:rsid w:val="0FAA6865"/>
    <w:rsid w:val="1BBC15D1"/>
    <w:rsid w:val="1E8245E6"/>
    <w:rsid w:val="206279EF"/>
    <w:rsid w:val="2CF66E1F"/>
    <w:rsid w:val="2F7723C4"/>
    <w:rsid w:val="3FDD5AAC"/>
    <w:rsid w:val="41461A84"/>
    <w:rsid w:val="42A31AE9"/>
    <w:rsid w:val="43C93AF6"/>
    <w:rsid w:val="4A476952"/>
    <w:rsid w:val="4AFF0A20"/>
    <w:rsid w:val="4BCA5F51"/>
    <w:rsid w:val="4DF95BE7"/>
    <w:rsid w:val="50E254E8"/>
    <w:rsid w:val="5A8E32ED"/>
    <w:rsid w:val="5D6E291F"/>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E24"/>
    <w:pPr>
      <w:widowControl w:val="0"/>
      <w:jc w:val="both"/>
    </w:pPr>
    <w:rPr>
      <w:kern w:val="2"/>
      <w:sz w:val="21"/>
      <w:szCs w:val="22"/>
    </w:rPr>
  </w:style>
  <w:style w:type="paragraph" w:styleId="1">
    <w:name w:val="heading 1"/>
    <w:basedOn w:val="a"/>
    <w:next w:val="a"/>
    <w:link w:val="1Char"/>
    <w:qFormat/>
    <w:rsid w:val="001A4E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1A4E24"/>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A4E24"/>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1A4E24"/>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1A4E24"/>
    <w:rPr>
      <w:rFonts w:ascii="Times New Roman" w:eastAsia="宋体" w:hAnsi="Times New Roman" w:cs="Times New Roman"/>
      <w:kern w:val="0"/>
      <w:szCs w:val="24"/>
    </w:rPr>
  </w:style>
  <w:style w:type="paragraph" w:styleId="a6">
    <w:name w:val="Body Text Indent"/>
    <w:basedOn w:val="a"/>
    <w:link w:val="Char1"/>
    <w:qFormat/>
    <w:rsid w:val="001A4E24"/>
    <w:pPr>
      <w:ind w:firstLine="555"/>
    </w:pPr>
    <w:rPr>
      <w:rFonts w:ascii="Times New Roman" w:eastAsia="宋体" w:hAnsi="Times New Roman" w:cs="Times New Roman"/>
      <w:kern w:val="0"/>
      <w:sz w:val="24"/>
      <w:szCs w:val="24"/>
    </w:rPr>
  </w:style>
  <w:style w:type="paragraph" w:styleId="a7">
    <w:name w:val="Plain Text"/>
    <w:basedOn w:val="a"/>
    <w:link w:val="Char2"/>
    <w:qFormat/>
    <w:rsid w:val="001A4E24"/>
    <w:rPr>
      <w:rFonts w:ascii="宋体" w:eastAsia="宋体" w:hAnsi="Courier New" w:cs="Courier New"/>
      <w:sz w:val="24"/>
      <w:szCs w:val="21"/>
    </w:rPr>
  </w:style>
  <w:style w:type="paragraph" w:styleId="20">
    <w:name w:val="Body Text Indent 2"/>
    <w:basedOn w:val="a"/>
    <w:link w:val="2Char0"/>
    <w:qFormat/>
    <w:rsid w:val="001A4E24"/>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1A4E24"/>
    <w:rPr>
      <w:rFonts w:ascii="Times New Roman" w:eastAsia="宋体" w:hAnsi="Times New Roman" w:cs="Times New Roman"/>
      <w:kern w:val="0"/>
      <w:sz w:val="18"/>
      <w:szCs w:val="18"/>
    </w:rPr>
  </w:style>
  <w:style w:type="paragraph" w:styleId="a9">
    <w:name w:val="footer"/>
    <w:basedOn w:val="a"/>
    <w:link w:val="Char4"/>
    <w:qFormat/>
    <w:rsid w:val="001A4E24"/>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1A4E24"/>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1A4E24"/>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1A4E24"/>
    <w:pPr>
      <w:ind w:leftChars="200" w:left="420"/>
    </w:pPr>
  </w:style>
  <w:style w:type="paragraph" w:styleId="22">
    <w:name w:val="Body Text 2"/>
    <w:basedOn w:val="a"/>
    <w:link w:val="2Char1"/>
    <w:qFormat/>
    <w:rsid w:val="001A4E24"/>
    <w:pPr>
      <w:jc w:val="center"/>
    </w:pPr>
    <w:rPr>
      <w:rFonts w:ascii="Times New Roman" w:eastAsia="宋体" w:hAnsi="Times New Roman" w:cs="Times New Roman"/>
      <w:kern w:val="0"/>
      <w:szCs w:val="24"/>
    </w:rPr>
  </w:style>
  <w:style w:type="paragraph" w:styleId="ab">
    <w:name w:val="Normal (Web)"/>
    <w:basedOn w:val="a"/>
    <w:uiPriority w:val="99"/>
    <w:unhideWhenUsed/>
    <w:rsid w:val="001A4E24"/>
    <w:rPr>
      <w:sz w:val="24"/>
      <w:szCs w:val="24"/>
    </w:rPr>
  </w:style>
  <w:style w:type="paragraph" w:styleId="11">
    <w:name w:val="index 1"/>
    <w:basedOn w:val="a"/>
    <w:next w:val="a"/>
    <w:semiHidden/>
    <w:rsid w:val="001A4E24"/>
    <w:rPr>
      <w:rFonts w:ascii="Times New Roman" w:eastAsia="宋体" w:hAnsi="Times New Roman" w:cs="Times New Roman"/>
      <w:kern w:val="0"/>
      <w:sz w:val="24"/>
      <w:szCs w:val="24"/>
    </w:rPr>
  </w:style>
  <w:style w:type="table" w:styleId="ac">
    <w:name w:val="Table Grid"/>
    <w:basedOn w:val="a2"/>
    <w:qFormat/>
    <w:rsid w:val="001A4E24"/>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1A4E24"/>
    <w:rPr>
      <w:rFonts w:cs="Times New Roman"/>
    </w:rPr>
  </w:style>
  <w:style w:type="character" w:styleId="ae">
    <w:name w:val="Hyperlink"/>
    <w:basedOn w:val="a1"/>
    <w:uiPriority w:val="99"/>
    <w:qFormat/>
    <w:rsid w:val="001A4E24"/>
    <w:rPr>
      <w:rFonts w:cs="Times New Roman"/>
      <w:color w:val="0000FF"/>
      <w:u w:val="single"/>
    </w:rPr>
  </w:style>
  <w:style w:type="character" w:customStyle="1" w:styleId="1Char">
    <w:name w:val="标题 1 Char"/>
    <w:basedOn w:val="a1"/>
    <w:link w:val="1"/>
    <w:qFormat/>
    <w:rsid w:val="001A4E24"/>
    <w:rPr>
      <w:rFonts w:ascii="Times New Roman" w:eastAsia="宋体" w:hAnsi="Times New Roman" w:cs="Times New Roman"/>
      <w:b/>
      <w:bCs/>
      <w:kern w:val="44"/>
      <w:sz w:val="44"/>
      <w:szCs w:val="44"/>
    </w:rPr>
  </w:style>
  <w:style w:type="character" w:customStyle="1" w:styleId="2Char">
    <w:name w:val="标题 2 Char"/>
    <w:basedOn w:val="a1"/>
    <w:link w:val="2"/>
    <w:rsid w:val="001A4E24"/>
    <w:rPr>
      <w:rFonts w:ascii="Arial" w:eastAsia="黑体" w:hAnsi="Arial" w:cs="Times New Roman"/>
      <w:b/>
      <w:kern w:val="0"/>
      <w:sz w:val="32"/>
      <w:szCs w:val="20"/>
    </w:rPr>
  </w:style>
  <w:style w:type="character" w:customStyle="1" w:styleId="Char5">
    <w:name w:val="页眉 Char"/>
    <w:basedOn w:val="a1"/>
    <w:link w:val="aa"/>
    <w:qFormat/>
    <w:rsid w:val="001A4E24"/>
    <w:rPr>
      <w:rFonts w:ascii="Times New Roman" w:eastAsia="宋体" w:hAnsi="Times New Roman" w:cs="Times New Roman"/>
      <w:kern w:val="0"/>
      <w:sz w:val="18"/>
      <w:szCs w:val="18"/>
    </w:rPr>
  </w:style>
  <w:style w:type="character" w:customStyle="1" w:styleId="Char4">
    <w:name w:val="页脚 Char"/>
    <w:basedOn w:val="a1"/>
    <w:link w:val="a9"/>
    <w:qFormat/>
    <w:rsid w:val="001A4E24"/>
    <w:rPr>
      <w:rFonts w:ascii="Times New Roman" w:eastAsia="宋体" w:hAnsi="Times New Roman" w:cs="Times New Roman"/>
      <w:kern w:val="0"/>
      <w:sz w:val="18"/>
      <w:szCs w:val="18"/>
    </w:rPr>
  </w:style>
  <w:style w:type="paragraph" w:customStyle="1" w:styleId="af">
    <w:name w:val="正文文字缩进"/>
    <w:qFormat/>
    <w:rsid w:val="001A4E24"/>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sid w:val="001A4E24"/>
    <w:rPr>
      <w:rFonts w:ascii="Times New Roman" w:eastAsia="宋体" w:hAnsi="Times New Roman" w:cs="Times New Roman"/>
      <w:kern w:val="0"/>
      <w:sz w:val="24"/>
      <w:szCs w:val="24"/>
    </w:rPr>
  </w:style>
  <w:style w:type="character" w:customStyle="1" w:styleId="Char1">
    <w:name w:val="正文文本缩进 Char"/>
    <w:basedOn w:val="a1"/>
    <w:link w:val="a6"/>
    <w:qFormat/>
    <w:rsid w:val="001A4E24"/>
    <w:rPr>
      <w:rFonts w:ascii="Times New Roman" w:eastAsia="宋体" w:hAnsi="Times New Roman" w:cs="Times New Roman"/>
      <w:kern w:val="0"/>
      <w:sz w:val="24"/>
      <w:szCs w:val="24"/>
    </w:rPr>
  </w:style>
  <w:style w:type="character" w:customStyle="1" w:styleId="Char0">
    <w:name w:val="正文文本 Char"/>
    <w:basedOn w:val="a1"/>
    <w:link w:val="a5"/>
    <w:qFormat/>
    <w:rsid w:val="001A4E24"/>
    <w:rPr>
      <w:rFonts w:ascii="Times New Roman" w:eastAsia="宋体" w:hAnsi="Times New Roman" w:cs="Times New Roman"/>
      <w:kern w:val="0"/>
      <w:szCs w:val="24"/>
    </w:rPr>
  </w:style>
  <w:style w:type="character" w:customStyle="1" w:styleId="2Char1">
    <w:name w:val="正文文本 2 Char"/>
    <w:basedOn w:val="a1"/>
    <w:link w:val="22"/>
    <w:qFormat/>
    <w:rsid w:val="001A4E24"/>
    <w:rPr>
      <w:rFonts w:ascii="Times New Roman" w:eastAsia="宋体" w:hAnsi="Times New Roman" w:cs="Times New Roman"/>
      <w:kern w:val="0"/>
      <w:szCs w:val="24"/>
    </w:rPr>
  </w:style>
  <w:style w:type="paragraph" w:customStyle="1" w:styleId="12">
    <w:name w:val="样式1"/>
    <w:basedOn w:val="1"/>
    <w:qFormat/>
    <w:rsid w:val="001A4E24"/>
    <w:pPr>
      <w:spacing w:line="640" w:lineRule="exact"/>
      <w:jc w:val="center"/>
    </w:pPr>
    <w:rPr>
      <w:rFonts w:ascii="方正小标宋简体" w:eastAsia="方正小标宋简体" w:hAnsi="华文中宋"/>
      <w:b w:val="0"/>
    </w:rPr>
  </w:style>
  <w:style w:type="paragraph" w:customStyle="1" w:styleId="23">
    <w:name w:val="样式2"/>
    <w:basedOn w:val="1"/>
    <w:qFormat/>
    <w:rsid w:val="001A4E24"/>
    <w:pPr>
      <w:spacing w:line="640" w:lineRule="exact"/>
      <w:jc w:val="center"/>
    </w:pPr>
    <w:rPr>
      <w:rFonts w:ascii="方正小标宋简体" w:eastAsia="方正小标宋简体" w:hAnsi="华文中宋"/>
      <w:b w:val="0"/>
    </w:rPr>
  </w:style>
  <w:style w:type="paragraph" w:customStyle="1" w:styleId="3">
    <w:name w:val="样式3"/>
    <w:basedOn w:val="1"/>
    <w:qFormat/>
    <w:rsid w:val="001A4E24"/>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1A4E24"/>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1A4E24"/>
    <w:rPr>
      <w:rFonts w:ascii="宋体" w:eastAsia="宋体" w:hAnsi="Courier New" w:cs="Courier New"/>
      <w:sz w:val="24"/>
      <w:szCs w:val="21"/>
    </w:rPr>
  </w:style>
  <w:style w:type="character" w:customStyle="1" w:styleId="Char3">
    <w:name w:val="批注框文本 Char"/>
    <w:basedOn w:val="a1"/>
    <w:link w:val="a8"/>
    <w:semiHidden/>
    <w:qFormat/>
    <w:rsid w:val="001A4E24"/>
    <w:rPr>
      <w:rFonts w:ascii="Times New Roman" w:eastAsia="宋体" w:hAnsi="Times New Roman" w:cs="Times New Roman"/>
      <w:kern w:val="0"/>
      <w:sz w:val="18"/>
      <w:szCs w:val="18"/>
    </w:rPr>
  </w:style>
  <w:style w:type="paragraph" w:customStyle="1" w:styleId="13">
    <w:name w:val="列出段落1"/>
    <w:basedOn w:val="a"/>
    <w:link w:val="ListParagraphChar"/>
    <w:qFormat/>
    <w:rsid w:val="001A4E24"/>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1A4E24"/>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1A4E24"/>
    <w:rPr>
      <w:rFonts w:ascii="Times New Roman" w:eastAsia="宋体" w:hAnsi="Times New Roman" w:cs="Times New Roman"/>
      <w:kern w:val="0"/>
      <w:szCs w:val="20"/>
    </w:rPr>
  </w:style>
  <w:style w:type="character" w:customStyle="1" w:styleId="apple-style-span">
    <w:name w:val="apple-style-span"/>
    <w:qFormat/>
    <w:rsid w:val="001A4E24"/>
  </w:style>
  <w:style w:type="character" w:customStyle="1" w:styleId="ListParagraphChar">
    <w:name w:val="List Paragraph Char"/>
    <w:link w:val="13"/>
    <w:qFormat/>
    <w:locked/>
    <w:rsid w:val="001A4E24"/>
    <w:rPr>
      <w:rFonts w:ascii="Calibri" w:eastAsia="宋体" w:hAnsi="Calibri" w:cs="Times New Roman"/>
      <w:kern w:val="0"/>
      <w:sz w:val="22"/>
      <w:szCs w:val="20"/>
      <w:lang w:eastAsia="en-US"/>
    </w:rPr>
  </w:style>
  <w:style w:type="paragraph" w:customStyle="1" w:styleId="CharCharCharChar">
    <w:name w:val="Char Char Char Char"/>
    <w:basedOn w:val="a"/>
    <w:rsid w:val="001A4E24"/>
    <w:rPr>
      <w:rFonts w:ascii="Times New Roman" w:eastAsia="宋体" w:hAnsi="Times New Roman" w:cs="Times New Roman"/>
      <w:sz w:val="24"/>
      <w:szCs w:val="36"/>
    </w:rPr>
  </w:style>
  <w:style w:type="character" w:customStyle="1" w:styleId="CharChar4">
    <w:name w:val="Char Char4"/>
    <w:qFormat/>
    <w:locked/>
    <w:rsid w:val="001A4E24"/>
    <w:rPr>
      <w:rFonts w:ascii="宋体" w:eastAsia="宋体" w:hAnsi="Courier New"/>
      <w:kern w:val="2"/>
      <w:sz w:val="21"/>
      <w:lang w:bidi="ar-SA"/>
    </w:rPr>
  </w:style>
  <w:style w:type="character" w:customStyle="1" w:styleId="GB2312">
    <w:name w:val="样式 (中文) 仿宋_GB2312 三号"/>
    <w:basedOn w:val="a1"/>
    <w:qFormat/>
    <w:rsid w:val="001A4E24"/>
    <w:rPr>
      <w:rFonts w:ascii="仿宋_GB2312" w:eastAsia="仿宋_GB2312" w:hint="eastAsia"/>
      <w:sz w:val="32"/>
    </w:rPr>
  </w:style>
  <w:style w:type="character" w:customStyle="1" w:styleId="CharChar3">
    <w:name w:val="Char Char3"/>
    <w:basedOn w:val="a1"/>
    <w:qFormat/>
    <w:locked/>
    <w:rsid w:val="001A4E24"/>
    <w:rPr>
      <w:rFonts w:ascii="宋体" w:eastAsia="宋体" w:hAnsi="宋体"/>
      <w:sz w:val="18"/>
      <w:szCs w:val="18"/>
      <w:lang w:val="en-US" w:eastAsia="zh-CN" w:bidi="ar-SA"/>
    </w:rPr>
  </w:style>
  <w:style w:type="paragraph" w:styleId="af0">
    <w:name w:val="List Paragraph"/>
    <w:basedOn w:val="a"/>
    <w:uiPriority w:val="34"/>
    <w:qFormat/>
    <w:rsid w:val="001A4E24"/>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2A3AB3-CBE2-4EA1-B4BC-39847A99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65</Pages>
  <Words>5259</Words>
  <Characters>29981</Characters>
  <Application>Microsoft Office Word</Application>
  <DocSecurity>0</DocSecurity>
  <Lines>249</Lines>
  <Paragraphs>70</Paragraphs>
  <ScaleCrop>false</ScaleCrop>
  <Company>china</Company>
  <LinksUpToDate>false</LinksUpToDate>
  <CharactersWithSpaces>35170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244</cp:revision>
  <cp:lastPrinted>2020-07-27T03:38:00Z</cp:lastPrinted>
  <dcterms:created xsi:type="dcterms:W3CDTF">2020-03-30T02:20:00Z</dcterms:created>
  <dcterms:modified xsi:type="dcterms:W3CDTF">2020-07-27T03:38:00Z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