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126E1" w:rsidRPr="00E126E1">
        <w:rPr>
          <w:rFonts w:ascii="宋体" w:eastAsia="宋体" w:hAnsi="宋体" w:cs="Times New Roman" w:hint="eastAsia"/>
          <w:kern w:val="0"/>
          <w:sz w:val="36"/>
          <w:szCs w:val="36"/>
          <w:u w:val="single"/>
        </w:rPr>
        <w:t>半导体激光治疗机</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9</w:t>
      </w:r>
      <w:r w:rsidR="00E126E1">
        <w:rPr>
          <w:rFonts w:ascii="宋体" w:eastAsia="宋体" w:hAnsi="宋体" w:cs="Times New Roman" w:hint="eastAsia"/>
          <w:kern w:val="0"/>
          <w:sz w:val="36"/>
          <w:szCs w:val="36"/>
          <w:u w:val="single"/>
        </w:rPr>
        <w:t>5</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813E0" w:rsidRPr="002813E0" w:rsidRDefault="00CB0490" w:rsidP="002813E0">
      <w:pPr>
        <w:pStyle w:val="12"/>
        <w:ind w:left="804"/>
        <w:rPr>
          <w:rFonts w:asciiTheme="minorHAnsi" w:eastAsiaTheme="minorEastAsia" w:hAnsiTheme="minorHAnsi" w:cstheme="minorBidi"/>
          <w:noProof/>
          <w:kern w:val="2"/>
          <w:szCs w:val="22"/>
        </w:rPr>
      </w:pPr>
      <w:r w:rsidRPr="002813E0">
        <w:rPr>
          <w:rFonts w:ascii="仿宋_GB2312" w:eastAsia="仿宋_GB2312" w:hAnsi="宋体"/>
          <w:sz w:val="48"/>
          <w:szCs w:val="32"/>
        </w:rPr>
        <w:fldChar w:fldCharType="begin"/>
      </w:r>
      <w:r w:rsidR="00F906A3" w:rsidRPr="002813E0">
        <w:rPr>
          <w:rFonts w:ascii="仿宋_GB2312" w:eastAsia="仿宋_GB2312" w:hAnsi="宋体"/>
          <w:sz w:val="48"/>
          <w:szCs w:val="32"/>
        </w:rPr>
        <w:instrText xml:space="preserve"> TOC \o "1-3" \h \z \u </w:instrText>
      </w:r>
      <w:r w:rsidRPr="002813E0">
        <w:rPr>
          <w:rFonts w:ascii="仿宋_GB2312" w:eastAsia="仿宋_GB2312" w:hAnsi="宋体"/>
          <w:sz w:val="48"/>
          <w:szCs w:val="32"/>
        </w:rPr>
        <w:fldChar w:fldCharType="separate"/>
      </w:r>
      <w:hyperlink w:anchor="_Toc38289660" w:history="1">
        <w:r w:rsidR="002813E0" w:rsidRPr="002813E0">
          <w:rPr>
            <w:rStyle w:val="aa"/>
            <w:rFonts w:ascii="黑体" w:eastAsia="黑体" w:hAnsi="黑体" w:hint="eastAsia"/>
            <w:noProof/>
            <w:sz w:val="32"/>
          </w:rPr>
          <w:t>第一部分</w:t>
        </w:r>
        <w:r w:rsidR="002813E0" w:rsidRPr="002813E0">
          <w:rPr>
            <w:rStyle w:val="aa"/>
            <w:rFonts w:ascii="黑体" w:eastAsia="黑体" w:hAnsi="黑体"/>
            <w:noProof/>
            <w:sz w:val="32"/>
          </w:rPr>
          <w:t xml:space="preserve">  </w:t>
        </w:r>
        <w:r w:rsidR="002813E0" w:rsidRPr="002813E0">
          <w:rPr>
            <w:rStyle w:val="aa"/>
            <w:rFonts w:ascii="黑体" w:eastAsia="黑体" w:hAnsi="黑体" w:hint="eastAsia"/>
            <w:noProof/>
            <w:sz w:val="32"/>
          </w:rPr>
          <w:t>招标公告</w:t>
        </w:r>
        <w:r w:rsidR="002813E0" w:rsidRPr="002813E0">
          <w:rPr>
            <w:noProof/>
            <w:webHidden/>
            <w:sz w:val="32"/>
          </w:rPr>
          <w:tab/>
        </w:r>
        <w:r w:rsidR="002813E0" w:rsidRPr="002813E0">
          <w:rPr>
            <w:noProof/>
            <w:webHidden/>
            <w:sz w:val="32"/>
          </w:rPr>
          <w:fldChar w:fldCharType="begin"/>
        </w:r>
        <w:r w:rsidR="002813E0" w:rsidRPr="002813E0">
          <w:rPr>
            <w:noProof/>
            <w:webHidden/>
            <w:sz w:val="32"/>
          </w:rPr>
          <w:instrText xml:space="preserve"> PAGEREF _Toc38289660 \h </w:instrText>
        </w:r>
        <w:r w:rsidR="002813E0" w:rsidRPr="002813E0">
          <w:rPr>
            <w:noProof/>
            <w:webHidden/>
            <w:sz w:val="32"/>
          </w:rPr>
        </w:r>
        <w:r w:rsidR="002813E0" w:rsidRPr="002813E0">
          <w:rPr>
            <w:noProof/>
            <w:webHidden/>
            <w:sz w:val="32"/>
          </w:rPr>
          <w:fldChar w:fldCharType="separate"/>
        </w:r>
        <w:r w:rsidR="00F7037B">
          <w:rPr>
            <w:noProof/>
            <w:webHidden/>
            <w:sz w:val="32"/>
          </w:rPr>
          <w:t>1</w:t>
        </w:r>
        <w:r w:rsidR="002813E0" w:rsidRPr="002813E0">
          <w:rPr>
            <w:noProof/>
            <w:webHidden/>
            <w:sz w:val="32"/>
          </w:rPr>
          <w:fldChar w:fldCharType="end"/>
        </w:r>
      </w:hyperlink>
    </w:p>
    <w:p w:rsidR="002813E0" w:rsidRPr="002813E0" w:rsidRDefault="002813E0" w:rsidP="002813E0">
      <w:pPr>
        <w:pStyle w:val="12"/>
        <w:ind w:left="804"/>
        <w:rPr>
          <w:rFonts w:asciiTheme="minorHAnsi" w:eastAsiaTheme="minorEastAsia" w:hAnsiTheme="minorHAnsi" w:cstheme="minorBidi"/>
          <w:noProof/>
          <w:kern w:val="2"/>
          <w:szCs w:val="22"/>
        </w:rPr>
      </w:pPr>
      <w:hyperlink w:anchor="_Toc38289661" w:history="1">
        <w:r w:rsidRPr="002813E0">
          <w:rPr>
            <w:rStyle w:val="aa"/>
            <w:rFonts w:ascii="黑体" w:eastAsia="黑体" w:hAnsi="黑体" w:hint="eastAsia"/>
            <w:noProof/>
            <w:sz w:val="32"/>
            <w:lang w:val="zh-CN"/>
          </w:rPr>
          <w:t>第二部分</w:t>
        </w:r>
        <w:r w:rsidRPr="002813E0">
          <w:rPr>
            <w:rStyle w:val="aa"/>
            <w:rFonts w:ascii="黑体" w:eastAsia="黑体" w:hAnsi="黑体"/>
            <w:noProof/>
            <w:sz w:val="32"/>
            <w:lang w:val="zh-CN"/>
          </w:rPr>
          <w:t xml:space="preserve">  </w:t>
        </w:r>
        <w:r w:rsidRPr="002813E0">
          <w:rPr>
            <w:rStyle w:val="aa"/>
            <w:rFonts w:ascii="黑体" w:eastAsia="黑体" w:hAnsi="黑体" w:hint="eastAsia"/>
            <w:noProof/>
            <w:sz w:val="32"/>
            <w:lang w:val="zh-CN"/>
          </w:rPr>
          <w:t>采购项目技</w:t>
        </w:r>
        <w:r w:rsidRPr="002813E0">
          <w:rPr>
            <w:rStyle w:val="aa"/>
            <w:rFonts w:ascii="黑体" w:eastAsia="黑体" w:hAnsi="黑体" w:cs="宋体" w:hint="eastAsia"/>
            <w:noProof/>
            <w:sz w:val="32"/>
            <w:lang w:val="zh-CN"/>
          </w:rPr>
          <w:t>术</w:t>
        </w:r>
        <w:r w:rsidRPr="002813E0">
          <w:rPr>
            <w:rStyle w:val="aa"/>
            <w:rFonts w:ascii="黑体" w:eastAsia="黑体" w:hAnsi="黑体" w:cs="Dotum" w:hint="eastAsia"/>
            <w:noProof/>
            <w:sz w:val="32"/>
            <w:lang w:val="zh-CN"/>
          </w:rPr>
          <w:t>和商</w:t>
        </w:r>
        <w:r w:rsidRPr="002813E0">
          <w:rPr>
            <w:rStyle w:val="aa"/>
            <w:rFonts w:ascii="黑体" w:eastAsia="黑体" w:hAnsi="黑体" w:cs="宋体" w:hint="eastAsia"/>
            <w:noProof/>
            <w:sz w:val="32"/>
            <w:lang w:val="zh-CN"/>
          </w:rPr>
          <w:t>务</w:t>
        </w:r>
        <w:r w:rsidRPr="002813E0">
          <w:rPr>
            <w:rStyle w:val="aa"/>
            <w:rFonts w:ascii="黑体" w:eastAsia="黑体" w:hAnsi="黑体" w:hint="eastAsia"/>
            <w:noProof/>
            <w:sz w:val="32"/>
            <w:lang w:val="zh-CN"/>
          </w:rPr>
          <w:t>要求</w:t>
        </w:r>
        <w:r w:rsidRPr="002813E0">
          <w:rPr>
            <w:noProof/>
            <w:webHidden/>
            <w:sz w:val="32"/>
          </w:rPr>
          <w:tab/>
        </w:r>
        <w:r w:rsidRPr="002813E0">
          <w:rPr>
            <w:noProof/>
            <w:webHidden/>
            <w:sz w:val="32"/>
          </w:rPr>
          <w:fldChar w:fldCharType="begin"/>
        </w:r>
        <w:r w:rsidRPr="002813E0">
          <w:rPr>
            <w:noProof/>
            <w:webHidden/>
            <w:sz w:val="32"/>
          </w:rPr>
          <w:instrText xml:space="preserve"> PAGEREF _Toc38289661 \h </w:instrText>
        </w:r>
        <w:r w:rsidRPr="002813E0">
          <w:rPr>
            <w:noProof/>
            <w:webHidden/>
            <w:sz w:val="32"/>
          </w:rPr>
        </w:r>
        <w:r w:rsidRPr="002813E0">
          <w:rPr>
            <w:noProof/>
            <w:webHidden/>
            <w:sz w:val="32"/>
          </w:rPr>
          <w:fldChar w:fldCharType="separate"/>
        </w:r>
        <w:r w:rsidR="00F7037B">
          <w:rPr>
            <w:noProof/>
            <w:webHidden/>
            <w:sz w:val="32"/>
          </w:rPr>
          <w:t>4</w:t>
        </w:r>
        <w:r w:rsidRPr="002813E0">
          <w:rPr>
            <w:noProof/>
            <w:webHidden/>
            <w:sz w:val="32"/>
          </w:rPr>
          <w:fldChar w:fldCharType="end"/>
        </w:r>
      </w:hyperlink>
    </w:p>
    <w:p w:rsidR="002813E0" w:rsidRPr="002813E0" w:rsidRDefault="002813E0" w:rsidP="002813E0">
      <w:pPr>
        <w:pStyle w:val="12"/>
        <w:ind w:left="804"/>
        <w:rPr>
          <w:rFonts w:asciiTheme="minorHAnsi" w:eastAsiaTheme="minorEastAsia" w:hAnsiTheme="minorHAnsi" w:cstheme="minorBidi"/>
          <w:noProof/>
          <w:kern w:val="2"/>
          <w:szCs w:val="22"/>
        </w:rPr>
      </w:pPr>
      <w:hyperlink w:anchor="_Toc38289662" w:history="1">
        <w:r w:rsidRPr="002813E0">
          <w:rPr>
            <w:rStyle w:val="aa"/>
            <w:rFonts w:ascii="黑体" w:eastAsia="黑体" w:hAnsi="黑体" w:hint="eastAsia"/>
            <w:noProof/>
            <w:sz w:val="32"/>
          </w:rPr>
          <w:t>第三部分</w:t>
        </w:r>
        <w:r w:rsidRPr="002813E0">
          <w:rPr>
            <w:rStyle w:val="aa"/>
            <w:rFonts w:ascii="黑体" w:eastAsia="黑体" w:hAnsi="黑体"/>
            <w:noProof/>
            <w:sz w:val="32"/>
          </w:rPr>
          <w:t xml:space="preserve">  </w:t>
        </w:r>
        <w:r w:rsidRPr="002813E0">
          <w:rPr>
            <w:rStyle w:val="aa"/>
            <w:rFonts w:ascii="黑体" w:eastAsia="黑体" w:hAnsi="黑体" w:hint="eastAsia"/>
            <w:noProof/>
            <w:sz w:val="32"/>
            <w:lang w:val="zh-CN"/>
          </w:rPr>
          <w:t>投标人</w:t>
        </w:r>
        <w:r w:rsidRPr="002813E0">
          <w:rPr>
            <w:rStyle w:val="aa"/>
            <w:rFonts w:ascii="黑体" w:eastAsia="黑体" w:hAnsi="黑体" w:hint="eastAsia"/>
            <w:noProof/>
            <w:sz w:val="32"/>
          </w:rPr>
          <w:t>须知</w:t>
        </w:r>
        <w:r w:rsidRPr="002813E0">
          <w:rPr>
            <w:noProof/>
            <w:webHidden/>
            <w:sz w:val="32"/>
          </w:rPr>
          <w:tab/>
        </w:r>
        <w:r w:rsidRPr="002813E0">
          <w:rPr>
            <w:noProof/>
            <w:webHidden/>
            <w:sz w:val="32"/>
          </w:rPr>
          <w:fldChar w:fldCharType="begin"/>
        </w:r>
        <w:r w:rsidRPr="002813E0">
          <w:rPr>
            <w:noProof/>
            <w:webHidden/>
            <w:sz w:val="32"/>
          </w:rPr>
          <w:instrText xml:space="preserve"> PAGEREF _Toc38289662 \h </w:instrText>
        </w:r>
        <w:r w:rsidRPr="002813E0">
          <w:rPr>
            <w:noProof/>
            <w:webHidden/>
            <w:sz w:val="32"/>
          </w:rPr>
        </w:r>
        <w:r w:rsidRPr="002813E0">
          <w:rPr>
            <w:noProof/>
            <w:webHidden/>
            <w:sz w:val="32"/>
          </w:rPr>
          <w:fldChar w:fldCharType="separate"/>
        </w:r>
        <w:r w:rsidR="00F7037B">
          <w:rPr>
            <w:noProof/>
            <w:webHidden/>
            <w:sz w:val="32"/>
          </w:rPr>
          <w:t>8</w:t>
        </w:r>
        <w:r w:rsidRPr="002813E0">
          <w:rPr>
            <w:noProof/>
            <w:webHidden/>
            <w:sz w:val="32"/>
          </w:rPr>
          <w:fldChar w:fldCharType="end"/>
        </w:r>
      </w:hyperlink>
    </w:p>
    <w:p w:rsidR="002813E0" w:rsidRPr="002813E0" w:rsidRDefault="002813E0" w:rsidP="002813E0">
      <w:pPr>
        <w:pStyle w:val="12"/>
        <w:ind w:left="804"/>
        <w:rPr>
          <w:rFonts w:asciiTheme="minorHAnsi" w:eastAsiaTheme="minorEastAsia" w:hAnsiTheme="minorHAnsi" w:cstheme="minorBidi"/>
          <w:noProof/>
          <w:kern w:val="2"/>
          <w:szCs w:val="22"/>
        </w:rPr>
      </w:pPr>
      <w:hyperlink w:anchor="_Toc38289663" w:history="1">
        <w:r w:rsidRPr="002813E0">
          <w:rPr>
            <w:rStyle w:val="aa"/>
            <w:rFonts w:ascii="黑体" w:eastAsia="黑体" w:hAnsi="黑体" w:hint="eastAsia"/>
            <w:bCs/>
            <w:noProof/>
            <w:sz w:val="32"/>
          </w:rPr>
          <w:t>第四部分</w:t>
        </w:r>
        <w:r w:rsidRPr="002813E0">
          <w:rPr>
            <w:rStyle w:val="aa"/>
            <w:rFonts w:ascii="黑体" w:eastAsia="黑体" w:hAnsi="黑体"/>
            <w:bCs/>
            <w:noProof/>
            <w:sz w:val="32"/>
          </w:rPr>
          <w:t xml:space="preserve">  </w:t>
        </w:r>
        <w:r w:rsidRPr="002813E0">
          <w:rPr>
            <w:rStyle w:val="aa"/>
            <w:rFonts w:ascii="黑体" w:eastAsia="黑体" w:hAnsi="黑体" w:hint="eastAsia"/>
            <w:bCs/>
            <w:noProof/>
            <w:sz w:val="32"/>
          </w:rPr>
          <w:t>合同样本</w:t>
        </w:r>
        <w:r w:rsidRPr="002813E0">
          <w:rPr>
            <w:noProof/>
            <w:webHidden/>
            <w:sz w:val="32"/>
          </w:rPr>
          <w:tab/>
        </w:r>
        <w:r w:rsidRPr="002813E0">
          <w:rPr>
            <w:noProof/>
            <w:webHidden/>
            <w:sz w:val="32"/>
          </w:rPr>
          <w:fldChar w:fldCharType="begin"/>
        </w:r>
        <w:r w:rsidRPr="002813E0">
          <w:rPr>
            <w:noProof/>
            <w:webHidden/>
            <w:sz w:val="32"/>
          </w:rPr>
          <w:instrText xml:space="preserve"> PAGEREF _Toc38289663 \h </w:instrText>
        </w:r>
        <w:r w:rsidRPr="002813E0">
          <w:rPr>
            <w:noProof/>
            <w:webHidden/>
            <w:sz w:val="32"/>
          </w:rPr>
        </w:r>
        <w:r w:rsidRPr="002813E0">
          <w:rPr>
            <w:noProof/>
            <w:webHidden/>
            <w:sz w:val="32"/>
          </w:rPr>
          <w:fldChar w:fldCharType="separate"/>
        </w:r>
        <w:r w:rsidR="00F7037B">
          <w:rPr>
            <w:noProof/>
            <w:webHidden/>
            <w:sz w:val="32"/>
          </w:rPr>
          <w:t>31</w:t>
        </w:r>
        <w:r w:rsidRPr="002813E0">
          <w:rPr>
            <w:noProof/>
            <w:webHidden/>
            <w:sz w:val="32"/>
          </w:rPr>
          <w:fldChar w:fldCharType="end"/>
        </w:r>
      </w:hyperlink>
    </w:p>
    <w:p w:rsidR="002813E0" w:rsidRPr="002813E0" w:rsidRDefault="002813E0" w:rsidP="002813E0">
      <w:pPr>
        <w:pStyle w:val="12"/>
        <w:ind w:left="804"/>
        <w:rPr>
          <w:rFonts w:asciiTheme="minorHAnsi" w:eastAsiaTheme="minorEastAsia" w:hAnsiTheme="minorHAnsi" w:cstheme="minorBidi"/>
          <w:noProof/>
          <w:kern w:val="2"/>
          <w:szCs w:val="22"/>
        </w:rPr>
      </w:pPr>
      <w:hyperlink w:anchor="_Toc38289664" w:history="1">
        <w:r w:rsidRPr="002813E0">
          <w:rPr>
            <w:rStyle w:val="aa"/>
            <w:rFonts w:ascii="黑体" w:eastAsia="黑体" w:hAnsi="黑体" w:hint="eastAsia"/>
            <w:noProof/>
            <w:sz w:val="32"/>
          </w:rPr>
          <w:t>第五部分</w:t>
        </w:r>
        <w:r w:rsidRPr="002813E0">
          <w:rPr>
            <w:rStyle w:val="aa"/>
            <w:rFonts w:ascii="黑体" w:eastAsia="黑体" w:hAnsi="黑体"/>
            <w:noProof/>
            <w:sz w:val="32"/>
          </w:rPr>
          <w:t xml:space="preserve">  </w:t>
        </w:r>
        <w:r w:rsidRPr="002813E0">
          <w:rPr>
            <w:rStyle w:val="aa"/>
            <w:rFonts w:ascii="黑体" w:eastAsia="黑体" w:hAnsi="黑体" w:hint="eastAsia"/>
            <w:noProof/>
            <w:sz w:val="32"/>
          </w:rPr>
          <w:t>附件</w:t>
        </w:r>
        <w:r w:rsidRPr="002813E0">
          <w:rPr>
            <w:rStyle w:val="aa"/>
            <w:rFonts w:ascii="黑体" w:eastAsia="黑体" w:hAnsi="黑体"/>
            <w:noProof/>
            <w:sz w:val="32"/>
          </w:rPr>
          <w:t>/</w:t>
        </w:r>
        <w:r w:rsidRPr="002813E0">
          <w:rPr>
            <w:rStyle w:val="aa"/>
            <w:rFonts w:ascii="黑体" w:eastAsia="黑体" w:hAnsi="黑体" w:hint="eastAsia"/>
            <w:noProof/>
            <w:sz w:val="32"/>
          </w:rPr>
          <w:t>投标文件格式</w:t>
        </w:r>
        <w:r w:rsidRPr="002813E0">
          <w:rPr>
            <w:noProof/>
            <w:webHidden/>
            <w:sz w:val="32"/>
          </w:rPr>
          <w:tab/>
        </w:r>
        <w:r w:rsidRPr="002813E0">
          <w:rPr>
            <w:noProof/>
            <w:webHidden/>
            <w:sz w:val="32"/>
          </w:rPr>
          <w:fldChar w:fldCharType="begin"/>
        </w:r>
        <w:r w:rsidRPr="002813E0">
          <w:rPr>
            <w:noProof/>
            <w:webHidden/>
            <w:sz w:val="32"/>
          </w:rPr>
          <w:instrText xml:space="preserve"> PAGEREF _Toc38289664 \h </w:instrText>
        </w:r>
        <w:r w:rsidRPr="002813E0">
          <w:rPr>
            <w:noProof/>
            <w:webHidden/>
            <w:sz w:val="32"/>
          </w:rPr>
        </w:r>
        <w:r w:rsidRPr="002813E0">
          <w:rPr>
            <w:noProof/>
            <w:webHidden/>
            <w:sz w:val="32"/>
          </w:rPr>
          <w:fldChar w:fldCharType="separate"/>
        </w:r>
        <w:r w:rsidR="00F7037B">
          <w:rPr>
            <w:noProof/>
            <w:webHidden/>
            <w:sz w:val="32"/>
          </w:rPr>
          <w:t>34</w:t>
        </w:r>
        <w:r w:rsidRPr="002813E0">
          <w:rPr>
            <w:noProof/>
            <w:webHidden/>
            <w:sz w:val="32"/>
          </w:rPr>
          <w:fldChar w:fldCharType="end"/>
        </w:r>
      </w:hyperlink>
    </w:p>
    <w:p w:rsidR="007154D8" w:rsidRPr="002B0A3B" w:rsidRDefault="00CB0490" w:rsidP="00881A2F">
      <w:pPr>
        <w:jc w:val="distribute"/>
        <w:rPr>
          <w:rFonts w:ascii="仿宋_GB2312" w:eastAsia="仿宋_GB2312" w:hAnsi="宋体" w:cs="Times New Roman"/>
          <w:kern w:val="0"/>
          <w:sz w:val="32"/>
          <w:szCs w:val="32"/>
        </w:rPr>
      </w:pPr>
      <w:r w:rsidRPr="002813E0">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126E1">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8966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285CCD" w:rsidRPr="00285CCD">
        <w:rPr>
          <w:rFonts w:ascii="Tahoma" w:hAnsi="Tahoma" w:cs="Tahoma" w:hint="eastAsia"/>
          <w:b/>
          <w:bCs/>
          <w:kern w:val="0"/>
          <w:sz w:val="28"/>
          <w:szCs w:val="28"/>
        </w:rPr>
        <w:t>半导体激光治疗机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85CCD">
        <w:rPr>
          <w:rFonts w:ascii="Tahoma" w:hAnsi="Tahoma" w:cs="Tahoma" w:hint="eastAsia"/>
          <w:kern w:val="0"/>
          <w:sz w:val="28"/>
          <w:szCs w:val="28"/>
        </w:rPr>
        <w:t>95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285CCD" w:rsidRPr="00285CCD">
        <w:rPr>
          <w:rFonts w:asciiTheme="minorEastAsia" w:hAnsiTheme="minorEastAsia" w:cs="Times New Roman" w:hint="eastAsia"/>
          <w:b/>
          <w:kern w:val="0"/>
          <w:sz w:val="24"/>
          <w:szCs w:val="24"/>
        </w:rPr>
        <w:t>半导体激光治疗机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85CCD">
        <w:rPr>
          <w:rFonts w:asciiTheme="minorEastAsia" w:hAnsiTheme="minorEastAsia" w:cs="Times New Roman" w:hint="eastAsia"/>
          <w:b/>
          <w:kern w:val="0"/>
          <w:sz w:val="24"/>
          <w:szCs w:val="24"/>
        </w:rPr>
        <w:t>95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285CCD" w:rsidP="003D1292">
            <w:pPr>
              <w:adjustRightInd w:val="0"/>
              <w:snapToGrid w:val="0"/>
              <w:jc w:val="center"/>
              <w:rPr>
                <w:rFonts w:asciiTheme="minorEastAsia" w:hAnsiTheme="minorEastAsia" w:cs="Times New Roman"/>
                <w:szCs w:val="21"/>
              </w:rPr>
            </w:pPr>
            <w:r w:rsidRPr="00285CCD">
              <w:rPr>
                <w:rFonts w:asciiTheme="minorEastAsia" w:hAnsiTheme="minorEastAsia" w:cs="Times New Roman" w:hint="eastAsia"/>
                <w:szCs w:val="21"/>
              </w:rPr>
              <w:t>半导体激光治疗机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126E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8966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2A10FE" w:rsidP="004A2AB0">
            <w:pPr>
              <w:adjustRightInd w:val="0"/>
              <w:snapToGrid w:val="0"/>
              <w:jc w:val="center"/>
              <w:rPr>
                <w:rFonts w:asciiTheme="minorEastAsia" w:hAnsiTheme="minorEastAsia" w:cs="Times New Roman"/>
                <w:kern w:val="0"/>
                <w:sz w:val="24"/>
                <w:szCs w:val="24"/>
              </w:rPr>
            </w:pPr>
            <w:r w:rsidRPr="002A10FE">
              <w:rPr>
                <w:rFonts w:asciiTheme="minorEastAsia" w:hAnsiTheme="minorEastAsia" w:cs="Times New Roman" w:hint="eastAsia"/>
                <w:szCs w:val="21"/>
              </w:rPr>
              <w:t>半导体激光治疗机</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A10FE" w:rsidP="00895983">
      <w:pPr>
        <w:adjustRightInd w:val="0"/>
        <w:snapToGrid w:val="0"/>
        <w:spacing w:line="440" w:lineRule="exact"/>
        <w:jc w:val="center"/>
        <w:rPr>
          <w:rFonts w:ascii="宋体" w:hAnsi="宋体" w:cs="宋体"/>
          <w:bCs/>
          <w:kern w:val="0"/>
          <w:sz w:val="32"/>
          <w:szCs w:val="32"/>
        </w:rPr>
      </w:pPr>
      <w:r w:rsidRPr="002A10FE">
        <w:rPr>
          <w:rFonts w:ascii="宋体" w:eastAsia="宋体" w:hAnsi="宋体" w:cs="宋体" w:hint="eastAsia"/>
          <w:bCs/>
          <w:kern w:val="0"/>
          <w:sz w:val="32"/>
          <w:szCs w:val="32"/>
        </w:rPr>
        <w:t>半导体激光治疗机</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2A10FE" w:rsidRPr="0005091B" w:rsidTr="008B1306">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备注</w:t>
            </w:r>
          </w:p>
        </w:tc>
      </w:tr>
      <w:tr w:rsidR="002A10FE" w:rsidRPr="0005091B" w:rsidTr="008B1306">
        <w:trPr>
          <w:trHeight w:val="84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b/>
                <w:bCs/>
                <w:kern w:val="0"/>
                <w:szCs w:val="21"/>
              </w:rPr>
            </w:pP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 xml:space="preserve">　</w:t>
            </w:r>
          </w:p>
        </w:tc>
      </w:tr>
      <w:tr w:rsidR="002A10FE" w:rsidRPr="0005091B" w:rsidTr="008B1306">
        <w:trPr>
          <w:trHeight w:val="1038"/>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rPr>
                <w:rFonts w:asciiTheme="minorEastAsia" w:hAnsiTheme="minorEastAsia" w:cs="宋体"/>
                <w:kern w:val="0"/>
                <w:szCs w:val="21"/>
              </w:rPr>
            </w:pPr>
            <w:r w:rsidRPr="0005091B">
              <w:rPr>
                <w:rFonts w:asciiTheme="minorEastAsia" w:hAnsiTheme="minorEastAsia" w:cs="宋体" w:hint="eastAsia"/>
                <w:szCs w:val="21"/>
                <w:lang/>
              </w:rPr>
              <w:t>主要</w:t>
            </w:r>
            <w:r w:rsidRPr="0005091B">
              <w:rPr>
                <w:rFonts w:asciiTheme="minorEastAsia" w:hAnsiTheme="minorEastAsia" w:hint="eastAsia"/>
                <w:bCs/>
                <w:szCs w:val="21"/>
              </w:rPr>
              <w:t>用于战创伤手术，该设备是医院战创伤综合救治及培训平台建设的重要组成部分。该设备也可以</w:t>
            </w:r>
            <w:r w:rsidRPr="0005091B">
              <w:rPr>
                <w:rFonts w:asciiTheme="minorEastAsia" w:hAnsiTheme="minorEastAsia" w:hint="eastAsia"/>
                <w:szCs w:val="21"/>
              </w:rPr>
              <w:t>与电切镜结合进行前列腺切除及膀胱肿瘤切除手术，降低术中出血，切缘界面清晰。与腹腔镜手术结合，可完成肝叶及肾脏等实质器官的无血切除术。可支持</w:t>
            </w:r>
            <w:r w:rsidRPr="0005091B">
              <w:rPr>
                <w:rFonts w:asciiTheme="minorEastAsia" w:hAnsiTheme="minorEastAsia"/>
                <w:szCs w:val="21"/>
              </w:rPr>
              <w:t>科研</w:t>
            </w:r>
            <w:r w:rsidRPr="0005091B">
              <w:rPr>
                <w:rFonts w:asciiTheme="minorEastAsia" w:hAnsiTheme="minorEastAsia" w:hint="eastAsia"/>
                <w:szCs w:val="21"/>
              </w:rPr>
              <w:t>教学</w:t>
            </w:r>
            <w:r w:rsidRPr="0005091B">
              <w:rPr>
                <w:rFonts w:asciiTheme="minorEastAsia" w:hAnsiTheme="minorEastAsia"/>
                <w:szCs w:val="21"/>
              </w:rPr>
              <w:t>工作</w:t>
            </w:r>
            <w:r w:rsidRPr="0005091B">
              <w:rPr>
                <w:rFonts w:asciiTheme="minorEastAsia" w:hAnsiTheme="minorEastAsia" w:hint="eastAsia"/>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990"/>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kern w:val="0"/>
                <w:szCs w:val="21"/>
              </w:rPr>
            </w:pPr>
            <w:r w:rsidRPr="0005091B">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主要技术参数</w:t>
            </w:r>
            <w:r w:rsidRPr="0005091B">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06"/>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
              <w:spacing w:line="360" w:lineRule="exact"/>
              <w:ind w:firstLineChars="0" w:firstLine="0"/>
              <w:rPr>
                <w:rFonts w:asciiTheme="minorEastAsia" w:eastAsiaTheme="minorEastAsia" w:hAnsiTheme="minorEastAsia" w:hint="eastAsia"/>
                <w:szCs w:val="21"/>
              </w:rPr>
            </w:pPr>
            <w:r w:rsidRPr="0005091B">
              <w:rPr>
                <w:rFonts w:asciiTheme="minorEastAsia" w:eastAsiaTheme="minorEastAsia" w:hAnsiTheme="minorEastAsia" w:cs="Arial" w:hint="eastAsia"/>
                <w:szCs w:val="21"/>
              </w:rPr>
              <w:t>波长：1450--1490nm</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10FE" w:rsidRPr="0005091B" w:rsidTr="008B1306">
        <w:trPr>
          <w:trHeight w:val="600"/>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w:t>
            </w:r>
            <w:r w:rsidRPr="0005091B">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
              <w:spacing w:line="360" w:lineRule="exact"/>
              <w:ind w:firstLineChars="0" w:firstLine="0"/>
              <w:rPr>
                <w:rFonts w:asciiTheme="minorEastAsia" w:eastAsiaTheme="minorEastAsia" w:hAnsiTheme="minorEastAsia" w:hint="eastAsia"/>
                <w:szCs w:val="21"/>
              </w:rPr>
            </w:pPr>
            <w:r w:rsidRPr="0005091B">
              <w:rPr>
                <w:rFonts w:asciiTheme="minorEastAsia" w:eastAsiaTheme="minorEastAsia" w:hAnsiTheme="minorEastAsia" w:cs="Arial" w:hint="eastAsia"/>
                <w:szCs w:val="21"/>
              </w:rPr>
              <w:t>最大输出功率：150W</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2A10FE" w:rsidRPr="0005091B" w:rsidTr="008B1306">
        <w:trPr>
          <w:trHeight w:val="579"/>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w:t>
            </w:r>
            <w:r w:rsidRPr="0005091B">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★参数3</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rPr>
                <w:rFonts w:asciiTheme="minorEastAsia" w:hAnsiTheme="minorEastAsia" w:hint="eastAsia"/>
                <w:bCs/>
                <w:szCs w:val="21"/>
              </w:rPr>
            </w:pPr>
            <w:r w:rsidRPr="0005091B">
              <w:rPr>
                <w:rFonts w:asciiTheme="minorEastAsia" w:hAnsiTheme="minorEastAsia" w:cs="Arial" w:hint="eastAsia"/>
                <w:szCs w:val="21"/>
              </w:rPr>
              <w:t>光纤芯径：600um、800um；</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2A10FE" w:rsidRPr="0005091B" w:rsidTr="008B1306">
        <w:trPr>
          <w:trHeight w:val="1202"/>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hint="eastAsia"/>
                <w:kern w:val="0"/>
                <w:szCs w:val="21"/>
              </w:rPr>
            </w:pPr>
            <w:bookmarkStart w:id="9" w:name="_Hlk536390667"/>
            <w:r w:rsidRPr="0005091B">
              <w:rPr>
                <w:rFonts w:asciiTheme="minorEastAsia" w:hAnsiTheme="minorEastAsia" w:cs="宋体" w:hint="eastAsia"/>
                <w:kern w:val="0"/>
                <w:szCs w:val="21"/>
              </w:rPr>
              <w:t>★参数4</w:t>
            </w:r>
            <w:bookmarkEnd w:id="9"/>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left"/>
              <w:rPr>
                <w:rFonts w:asciiTheme="minorEastAsia" w:hAnsiTheme="minorEastAsia" w:hint="eastAsia"/>
                <w:bCs/>
                <w:szCs w:val="21"/>
              </w:rPr>
            </w:pPr>
            <w:r w:rsidRPr="0005091B">
              <w:rPr>
                <w:rFonts w:asciiTheme="minorEastAsia" w:hAnsiTheme="minorEastAsia" w:cs="Arial" w:hint="eastAsia"/>
                <w:szCs w:val="21"/>
              </w:rPr>
              <w:t>输出汽化功率：30-150W，步进增量为10W，输出凝固功率：5-50W，步进增量为5W；具备汽化、切割双效能操作模式，可以任意转换，全面满足术式需求。</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2A10FE" w:rsidRPr="0005091B" w:rsidTr="008B1306">
        <w:trPr>
          <w:trHeight w:val="57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
              <w:spacing w:line="360" w:lineRule="exact"/>
              <w:ind w:firstLineChars="0" w:firstLine="0"/>
              <w:rPr>
                <w:rFonts w:asciiTheme="minorEastAsia" w:eastAsiaTheme="minorEastAsia" w:hAnsiTheme="minorEastAsia" w:hint="eastAsia"/>
                <w:szCs w:val="21"/>
              </w:rPr>
            </w:pPr>
            <w:r w:rsidRPr="0005091B">
              <w:rPr>
                <w:rFonts w:asciiTheme="minorEastAsia" w:eastAsiaTheme="minorEastAsia" w:hAnsiTheme="minorEastAsia" w:cs="Arial" w:hint="eastAsia"/>
                <w:szCs w:val="21"/>
              </w:rPr>
              <w:t>激光器：半导体激光器</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color w:val="000000"/>
                <w:szCs w:val="21"/>
                <w:lang/>
              </w:rPr>
            </w:pPr>
            <w:r w:rsidRPr="0005091B">
              <w:rPr>
                <w:rFonts w:asciiTheme="minorEastAsia" w:hAnsiTheme="minorEastAsia" w:cs="Arial" w:hint="eastAsia"/>
                <w:szCs w:val="21"/>
              </w:rPr>
              <w:t>带宽：≤20nm</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pStyle w:val="af0"/>
              <w:spacing w:line="360" w:lineRule="exact"/>
              <w:jc w:val="left"/>
              <w:rPr>
                <w:rFonts w:asciiTheme="minorEastAsia" w:eastAsiaTheme="minorEastAsia" w:hAnsiTheme="minorEastAsia" w:cs="Arial" w:hint="eastAsia"/>
                <w:color w:val="000000"/>
                <w:sz w:val="21"/>
                <w:szCs w:val="21"/>
                <w:lang/>
              </w:rPr>
            </w:pPr>
            <w:r w:rsidRPr="0005091B">
              <w:rPr>
                <w:rFonts w:asciiTheme="minorEastAsia" w:eastAsiaTheme="minorEastAsia" w:hAnsiTheme="minorEastAsia" w:cs="Arial" w:hint="eastAsia"/>
                <w:sz w:val="21"/>
                <w:szCs w:val="21"/>
              </w:rPr>
              <w:t>数值孔径：0.22NA；</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rPr>
                <w:rFonts w:asciiTheme="minorEastAsia" w:hAnsiTheme="minorEastAsia" w:hint="eastAsia"/>
                <w:szCs w:val="21"/>
              </w:rPr>
            </w:pPr>
            <w:r w:rsidRPr="0005091B">
              <w:rPr>
                <w:rFonts w:asciiTheme="minorEastAsia" w:hAnsiTheme="minorEastAsia" w:cs="Arial" w:hint="eastAsia"/>
                <w:szCs w:val="21"/>
              </w:rPr>
              <w:t>光束模式：多模</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single" w:sz="4" w:space="0" w:color="auto"/>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2.9</w:t>
            </w:r>
          </w:p>
        </w:tc>
        <w:tc>
          <w:tcPr>
            <w:tcW w:w="2268" w:type="dxa"/>
            <w:tcBorders>
              <w:top w:val="single" w:sz="4" w:space="0" w:color="auto"/>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参数9</w:t>
            </w:r>
          </w:p>
        </w:tc>
        <w:tc>
          <w:tcPr>
            <w:tcW w:w="4678" w:type="dxa"/>
            <w:tcBorders>
              <w:top w:val="single" w:sz="4" w:space="0" w:color="auto"/>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hint="eastAsia"/>
                <w:szCs w:val="21"/>
              </w:rPr>
            </w:pPr>
            <w:r w:rsidRPr="0005091B">
              <w:rPr>
                <w:rFonts w:asciiTheme="minorEastAsia" w:hAnsiTheme="minorEastAsia" w:cs="Arial" w:hint="eastAsia"/>
                <w:szCs w:val="21"/>
              </w:rPr>
              <w:t>瞄准光输出功率：P≤</w:t>
            </w:r>
            <w:r w:rsidRPr="0005091B">
              <w:rPr>
                <w:rFonts w:asciiTheme="minorEastAsia" w:hAnsiTheme="minorEastAsia" w:cs="Arial"/>
                <w:szCs w:val="21"/>
              </w:rPr>
              <w:t>5</w:t>
            </w:r>
            <w:r w:rsidRPr="0005091B">
              <w:rPr>
                <w:rFonts w:asciiTheme="minorEastAsia" w:hAnsiTheme="minorEastAsia" w:cs="Arial" w:hint="eastAsia"/>
                <w:szCs w:val="21"/>
              </w:rPr>
              <w:t>mW；瞄准光波长：630--670nm</w:t>
            </w:r>
          </w:p>
        </w:tc>
        <w:tc>
          <w:tcPr>
            <w:tcW w:w="992" w:type="dxa"/>
            <w:tcBorders>
              <w:top w:val="single" w:sz="4" w:space="0" w:color="auto"/>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szCs w:val="21"/>
              </w:rPr>
            </w:pPr>
            <w:r w:rsidRPr="0005091B">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hint="eastAsia"/>
                <w:szCs w:val="21"/>
              </w:rPr>
            </w:pPr>
            <w:r w:rsidRPr="0005091B">
              <w:rPr>
                <w:rFonts w:asciiTheme="minorEastAsia" w:hAnsiTheme="minorEastAsia" w:cs="Arial" w:hint="eastAsia"/>
                <w:szCs w:val="21"/>
              </w:rPr>
              <w:t>光纤接口：SMA-905（标准接口）</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szCs w:val="21"/>
              </w:rPr>
            </w:pPr>
            <w:r w:rsidRPr="0005091B">
              <w:rPr>
                <w:rFonts w:asciiTheme="minorEastAsia" w:hAnsiTheme="minorEastAsia" w:cs="Arial" w:hint="eastAsia"/>
                <w:szCs w:val="21"/>
              </w:rPr>
              <w:t>显示屏：≥8″真彩触控，可旋转270°</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参数12</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szCs w:val="21"/>
              </w:rPr>
            </w:pPr>
            <w:r w:rsidRPr="0005091B">
              <w:rPr>
                <w:rFonts w:asciiTheme="minorEastAsia" w:hAnsiTheme="minorEastAsia" w:cs="Arial" w:hint="eastAsia"/>
                <w:szCs w:val="21"/>
              </w:rPr>
              <w:t>瞄准光：五级可调</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参数13</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szCs w:val="21"/>
              </w:rPr>
            </w:pPr>
            <w:r w:rsidRPr="0005091B">
              <w:rPr>
                <w:rFonts w:asciiTheme="minorEastAsia" w:hAnsiTheme="minorEastAsia" w:cs="Arial" w:hint="eastAsia"/>
                <w:szCs w:val="21"/>
              </w:rPr>
              <w:t>激光器内部温控：报警温度30</w:t>
            </w:r>
            <w:r w:rsidRPr="0005091B">
              <w:rPr>
                <w:rFonts w:asciiTheme="minorEastAsia" w:hAnsiTheme="minorEastAsia" w:cs="Arial"/>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参数14</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szCs w:val="21"/>
              </w:rPr>
            </w:pPr>
            <w:r w:rsidRPr="0005091B">
              <w:rPr>
                <w:rFonts w:asciiTheme="minorEastAsia" w:hAnsiTheme="minorEastAsia" w:cs="Arial" w:hint="eastAsia"/>
                <w:szCs w:val="21"/>
              </w:rPr>
              <w:t>激光器光纤接口：报警温度70</w:t>
            </w:r>
            <w:r w:rsidRPr="0005091B">
              <w:rPr>
                <w:rFonts w:asciiTheme="minorEastAsia" w:hAnsiTheme="minorEastAsia" w:cs="Arial"/>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hint="eastAsia"/>
                <w:kern w:val="0"/>
                <w:szCs w:val="21"/>
              </w:rPr>
            </w:pPr>
            <w:r w:rsidRPr="0005091B">
              <w:rPr>
                <w:rFonts w:asciiTheme="minorEastAsia" w:hAnsiTheme="minorEastAsia" w:cs="宋体" w:hint="eastAsia"/>
                <w:kern w:val="0"/>
                <w:szCs w:val="21"/>
              </w:rPr>
              <w:t>参数15</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szCs w:val="21"/>
              </w:rPr>
            </w:pPr>
            <w:r w:rsidRPr="0005091B">
              <w:rPr>
                <w:rFonts w:asciiTheme="minorEastAsia" w:hAnsiTheme="minorEastAsia" w:cs="Arial" w:hint="eastAsia"/>
                <w:szCs w:val="21"/>
              </w:rPr>
              <w:t>输出激光功率不稳定度：≤</w:t>
            </w:r>
            <w:r w:rsidRPr="0005091B">
              <w:rPr>
                <w:rFonts w:asciiTheme="minorEastAsia" w:hAnsiTheme="minorEastAsia" w:cs="Arial"/>
                <w:szCs w:val="21"/>
              </w:rPr>
              <w:t>5</w:t>
            </w:r>
            <w:r w:rsidRPr="0005091B">
              <w:rPr>
                <w:rFonts w:asciiTheme="minorEastAsia" w:hAnsiTheme="minorEastAsia" w:cs="Arial" w:hint="eastAsia"/>
                <w:szCs w:val="21"/>
              </w:rPr>
              <w:t>%</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参数16</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Arial" w:hint="eastAsia"/>
                <w:szCs w:val="21"/>
              </w:rPr>
            </w:pPr>
            <w:r w:rsidRPr="0005091B">
              <w:rPr>
                <w:rFonts w:asciiTheme="minorEastAsia" w:hAnsiTheme="minorEastAsia" w:cs="宋体" w:hint="eastAsia"/>
                <w:color w:val="000000"/>
                <w:szCs w:val="21"/>
                <w:lang w:val="zh-CN"/>
              </w:rPr>
              <w:t>光纤末端单脉冲能量：0.5-</w:t>
            </w:r>
            <w:r w:rsidRPr="0005091B">
              <w:rPr>
                <w:rFonts w:asciiTheme="minorEastAsia" w:hAnsiTheme="minorEastAsia" w:cs="宋体"/>
                <w:color w:val="000000"/>
                <w:szCs w:val="21"/>
                <w:lang w:val="zh-CN"/>
              </w:rPr>
              <w:t>4.</w:t>
            </w:r>
            <w:r w:rsidRPr="0005091B">
              <w:rPr>
                <w:rFonts w:asciiTheme="minorEastAsia" w:hAnsiTheme="minorEastAsia" w:cs="宋体" w:hint="eastAsia"/>
                <w:color w:val="000000"/>
                <w:szCs w:val="21"/>
                <w:lang w:val="zh-CN"/>
              </w:rPr>
              <w:t>2</w:t>
            </w:r>
            <w:r w:rsidRPr="0005091B">
              <w:rPr>
                <w:rFonts w:asciiTheme="minorEastAsia" w:hAnsiTheme="minorEastAsia" w:cs="宋体"/>
                <w:color w:val="000000"/>
                <w:szCs w:val="21"/>
                <w:lang w:val="zh-CN"/>
              </w:rPr>
              <w:t xml:space="preserve">J  </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624"/>
        </w:trPr>
        <w:tc>
          <w:tcPr>
            <w:tcW w:w="851" w:type="dxa"/>
            <w:tcBorders>
              <w:top w:val="nil"/>
              <w:left w:val="single" w:sz="8" w:space="0" w:color="auto"/>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2A10FE" w:rsidRPr="0005091B" w:rsidRDefault="002A10FE" w:rsidP="00644F6D">
            <w:pPr>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参数17</w:t>
            </w:r>
          </w:p>
        </w:tc>
        <w:tc>
          <w:tcPr>
            <w:tcW w:w="4678" w:type="dxa"/>
            <w:tcBorders>
              <w:top w:val="nil"/>
              <w:left w:val="nil"/>
              <w:bottom w:val="single" w:sz="4" w:space="0" w:color="auto"/>
              <w:right w:val="single" w:sz="4" w:space="0" w:color="auto"/>
            </w:tcBorders>
            <w:vAlign w:val="center"/>
          </w:tcPr>
          <w:p w:rsidR="002A10FE" w:rsidRPr="0005091B" w:rsidRDefault="002A10FE" w:rsidP="002A10FE">
            <w:pPr>
              <w:spacing w:line="360" w:lineRule="exact"/>
              <w:jc w:val="left"/>
              <w:rPr>
                <w:rFonts w:asciiTheme="minorEastAsia" w:hAnsiTheme="minorEastAsia" w:cs="宋体" w:hint="eastAsia"/>
                <w:color w:val="000000"/>
                <w:szCs w:val="21"/>
                <w:lang w:val="zh-CN"/>
              </w:rPr>
            </w:pPr>
            <w:r w:rsidRPr="0005091B">
              <w:rPr>
                <w:rFonts w:asciiTheme="minorEastAsia" w:hAnsiTheme="minorEastAsia" w:cs="宋体" w:hint="eastAsia"/>
                <w:color w:val="000000"/>
                <w:szCs w:val="21"/>
                <w:lang w:val="zh-CN"/>
              </w:rPr>
              <w:t>具有控制能量稳定功能，使激光能量输出不稳定度</w:t>
            </w:r>
            <w:r w:rsidRPr="0005091B">
              <w:rPr>
                <w:rFonts w:asciiTheme="minorEastAsia" w:hAnsiTheme="minorEastAsia" w:hint="eastAsia"/>
                <w:spacing w:val="-6"/>
                <w:szCs w:val="21"/>
              </w:rPr>
              <w:t>：</w:t>
            </w:r>
            <w:r w:rsidRPr="0005091B">
              <w:rPr>
                <w:rFonts w:asciiTheme="minorEastAsia" w:hAnsiTheme="minorEastAsia" w:hint="eastAsia"/>
                <w:szCs w:val="21"/>
              </w:rPr>
              <w:t xml:space="preserve">≤±5% </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hint="eastAsia"/>
                <w:kern w:val="0"/>
                <w:szCs w:val="21"/>
              </w:rPr>
            </w:pPr>
          </w:p>
        </w:tc>
      </w:tr>
      <w:tr w:rsidR="002A10FE" w:rsidRPr="0005091B" w:rsidTr="008B1306">
        <w:trPr>
          <w:trHeight w:val="575"/>
        </w:trPr>
        <w:tc>
          <w:tcPr>
            <w:tcW w:w="851" w:type="dxa"/>
            <w:tcBorders>
              <w:top w:val="single" w:sz="4" w:space="0" w:color="auto"/>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3</w:t>
            </w:r>
          </w:p>
        </w:tc>
        <w:tc>
          <w:tcPr>
            <w:tcW w:w="2268" w:type="dxa"/>
            <w:tcBorders>
              <w:top w:val="single" w:sz="4"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售后服务</w:t>
            </w:r>
          </w:p>
        </w:tc>
        <w:tc>
          <w:tcPr>
            <w:tcW w:w="4678" w:type="dxa"/>
            <w:tcBorders>
              <w:top w:val="single" w:sz="4" w:space="0" w:color="auto"/>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p>
        </w:tc>
        <w:tc>
          <w:tcPr>
            <w:tcW w:w="992" w:type="dxa"/>
            <w:tcBorders>
              <w:top w:val="single" w:sz="4" w:space="0" w:color="auto"/>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b/>
                <w:bCs/>
                <w:kern w:val="0"/>
                <w:szCs w:val="21"/>
              </w:rPr>
            </w:pPr>
            <w:r w:rsidRPr="0005091B">
              <w:rPr>
                <w:rFonts w:asciiTheme="minorEastAsia" w:hAnsiTheme="minorEastAsia" w:cs="宋体" w:hint="eastAsia"/>
                <w:b/>
                <w:bCs/>
                <w:kern w:val="0"/>
                <w:szCs w:val="21"/>
              </w:rPr>
              <w:t xml:space="preserve">　</w:t>
            </w:r>
          </w:p>
        </w:tc>
      </w:tr>
      <w:tr w:rsidR="002A10FE" w:rsidRPr="0005091B" w:rsidTr="008B1306">
        <w:trPr>
          <w:trHeight w:val="692"/>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≥3年</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1255"/>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.2</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维修到达现场时间≤ 6小时（本地）</w:t>
            </w:r>
            <w:r w:rsidRPr="0005091B">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.4</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3</w:t>
            </w:r>
            <w:r w:rsidR="002A10FE" w:rsidRPr="0005091B">
              <w:rPr>
                <w:rFonts w:asciiTheme="minorEastAsia" w:hAnsiTheme="minorEastAsia" w:cs="宋体" w:hint="eastAsia"/>
                <w:kern w:val="0"/>
                <w:szCs w:val="21"/>
              </w:rPr>
              <w:t>.5</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.6</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.7</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预防性维修</w:t>
            </w:r>
            <w:r w:rsidRPr="0005091B">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.8</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开放</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.9</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.10</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r w:rsidR="002A10FE" w:rsidRPr="0005091B" w:rsidTr="008B1306">
        <w:trPr>
          <w:trHeight w:val="630"/>
        </w:trPr>
        <w:tc>
          <w:tcPr>
            <w:tcW w:w="851" w:type="dxa"/>
            <w:tcBorders>
              <w:top w:val="nil"/>
              <w:left w:val="single" w:sz="8" w:space="0" w:color="auto"/>
              <w:bottom w:val="single" w:sz="4" w:space="0" w:color="auto"/>
              <w:right w:val="single" w:sz="4" w:space="0" w:color="auto"/>
            </w:tcBorders>
            <w:vAlign w:val="center"/>
          </w:tcPr>
          <w:p w:rsidR="002A10FE" w:rsidRPr="0005091B" w:rsidRDefault="00B24639" w:rsidP="002A10FE">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r w:rsidR="002A10FE" w:rsidRPr="0005091B">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2A10FE" w:rsidRPr="0005091B" w:rsidRDefault="002A10FE" w:rsidP="009005A6">
            <w:pPr>
              <w:widowControl/>
              <w:spacing w:line="360" w:lineRule="exact"/>
              <w:jc w:val="left"/>
              <w:rPr>
                <w:rFonts w:asciiTheme="minorEastAsia" w:hAnsiTheme="minorEastAsia" w:cs="宋体"/>
                <w:kern w:val="0"/>
                <w:szCs w:val="21"/>
              </w:rPr>
            </w:pPr>
            <w:r w:rsidRPr="0005091B">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2A10FE" w:rsidRPr="0005091B" w:rsidRDefault="002A10FE" w:rsidP="002A10FE">
            <w:pPr>
              <w:widowControl/>
              <w:spacing w:line="360" w:lineRule="exact"/>
              <w:jc w:val="center"/>
              <w:rPr>
                <w:rFonts w:asciiTheme="minorEastAsia" w:hAnsiTheme="minorEastAsia" w:cs="宋体"/>
                <w:kern w:val="0"/>
                <w:szCs w:val="21"/>
              </w:rPr>
            </w:pPr>
            <w:r w:rsidRPr="0005091B">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w:t>
      </w:r>
      <w:r w:rsidRPr="00D06FF8">
        <w:rPr>
          <w:rFonts w:asciiTheme="minorEastAsia" w:hAnsiTheme="minorEastAsia" w:cs="Arial" w:hint="eastAsia"/>
          <w:sz w:val="24"/>
          <w:szCs w:val="24"/>
        </w:rPr>
        <w:lastRenderedPageBreak/>
        <w:t>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8966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980010" w:rsidRPr="00AB4A4E" w:rsidTr="002A10FE">
        <w:trPr>
          <w:trHeight w:val="330"/>
        </w:trPr>
        <w:tc>
          <w:tcPr>
            <w:tcW w:w="708" w:type="dxa"/>
            <w:vMerge/>
            <w:vAlign w:val="center"/>
            <w:hideMark/>
          </w:tcPr>
          <w:p w:rsidR="00980010" w:rsidRPr="00AB4A4E" w:rsidRDefault="0098001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80010" w:rsidRPr="00AB4A4E" w:rsidRDefault="0098001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980010"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3D363B">
              <w:rPr>
                <w:rFonts w:ascii="宋体" w:hAnsi="宋体" w:cs="宋体" w:hint="eastAsia"/>
                <w:sz w:val="21"/>
                <w:szCs w:val="21"/>
              </w:rPr>
              <w:t>★</w:t>
            </w:r>
            <w:r w:rsidR="00980010" w:rsidRPr="005E7BF5">
              <w:rPr>
                <w:rFonts w:asciiTheme="minorEastAsia" w:eastAsiaTheme="minorEastAsia" w:hAnsiTheme="minorEastAsia" w:hint="eastAsia"/>
                <w:sz w:val="21"/>
                <w:szCs w:val="21"/>
              </w:rPr>
              <w:t>波长：1450--1490nm</w:t>
            </w:r>
          </w:p>
        </w:tc>
        <w:tc>
          <w:tcPr>
            <w:tcW w:w="708" w:type="dxa"/>
            <w:vAlign w:val="center"/>
            <w:hideMark/>
          </w:tcPr>
          <w:p w:rsidR="00980010" w:rsidRPr="00AB4A4E" w:rsidRDefault="005E7BF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最大输出功率：150W</w:t>
            </w:r>
          </w:p>
        </w:tc>
        <w:tc>
          <w:tcPr>
            <w:tcW w:w="708" w:type="dxa"/>
            <w:vAlign w:val="center"/>
            <w:hideMark/>
          </w:tcPr>
          <w:p w:rsidR="005E7BF5" w:rsidRPr="00AB4A4E" w:rsidRDefault="005E7BF5" w:rsidP="000C71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光纤芯径：600um、800um；</w:t>
            </w:r>
          </w:p>
        </w:tc>
        <w:tc>
          <w:tcPr>
            <w:tcW w:w="708" w:type="dxa"/>
            <w:vAlign w:val="center"/>
            <w:hideMark/>
          </w:tcPr>
          <w:p w:rsidR="005E7BF5" w:rsidRPr="00AB4A4E" w:rsidRDefault="005E7BF5" w:rsidP="000C71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3D363B">
              <w:rPr>
                <w:rFonts w:ascii="宋体" w:hAnsi="宋体" w:cs="宋体" w:hint="eastAsia"/>
                <w:sz w:val="21"/>
                <w:szCs w:val="21"/>
              </w:rPr>
              <w:t>★</w:t>
            </w:r>
            <w:r w:rsidRPr="005E7BF5">
              <w:rPr>
                <w:rFonts w:asciiTheme="minorEastAsia" w:eastAsiaTheme="minorEastAsia" w:hAnsiTheme="minorEastAsia" w:hint="eastAsia"/>
                <w:sz w:val="21"/>
                <w:szCs w:val="21"/>
              </w:rPr>
              <w:t>输出汽化功率：30-150W，步进增量为10W，输出凝固功率：5-50W，步进增量为5W；具备汽化、切割双效能操作模式，可以任意转换，全面满足术式需求。</w:t>
            </w:r>
          </w:p>
        </w:tc>
        <w:tc>
          <w:tcPr>
            <w:tcW w:w="708" w:type="dxa"/>
            <w:vAlign w:val="center"/>
            <w:hideMark/>
          </w:tcPr>
          <w:p w:rsidR="005E7BF5" w:rsidRPr="00AB4A4E" w:rsidRDefault="005E7BF5" w:rsidP="000C713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4.23</w:t>
            </w:r>
          </w:p>
        </w:tc>
      </w:tr>
      <w:tr w:rsidR="00980010" w:rsidRPr="00AB4A4E" w:rsidTr="002A10FE">
        <w:trPr>
          <w:trHeight w:val="330"/>
        </w:trPr>
        <w:tc>
          <w:tcPr>
            <w:tcW w:w="708" w:type="dxa"/>
            <w:vMerge/>
            <w:vAlign w:val="center"/>
            <w:hideMark/>
          </w:tcPr>
          <w:p w:rsidR="00980010" w:rsidRPr="00AB4A4E" w:rsidRDefault="0098001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80010" w:rsidRPr="00AB4A4E" w:rsidRDefault="0098001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980010" w:rsidRPr="005E7BF5" w:rsidRDefault="00980010"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激光器：半导体激光器</w:t>
            </w:r>
          </w:p>
        </w:tc>
        <w:tc>
          <w:tcPr>
            <w:tcW w:w="708" w:type="dxa"/>
            <w:vAlign w:val="center"/>
            <w:hideMark/>
          </w:tcPr>
          <w:p w:rsidR="00980010" w:rsidRPr="005E7BF5" w:rsidRDefault="005E7BF5" w:rsidP="002A10FE">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带宽：≤20nm</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数值孔径：0.22NA；</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光束模式：多模</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瞄准光输出功率：P≤</w:t>
            </w:r>
            <w:r w:rsidRPr="005E7BF5">
              <w:rPr>
                <w:rFonts w:asciiTheme="minorEastAsia" w:eastAsiaTheme="minorEastAsia" w:hAnsiTheme="minorEastAsia"/>
                <w:sz w:val="21"/>
                <w:szCs w:val="21"/>
              </w:rPr>
              <w:t>5</w:t>
            </w:r>
            <w:r w:rsidRPr="005E7BF5">
              <w:rPr>
                <w:rFonts w:asciiTheme="minorEastAsia" w:eastAsiaTheme="minorEastAsia" w:hAnsiTheme="minorEastAsia" w:hint="eastAsia"/>
                <w:sz w:val="21"/>
                <w:szCs w:val="21"/>
              </w:rPr>
              <w:t>mW；瞄准光波长：630--670nm</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光纤接口：SMA-905（标准接口）</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显示屏：≥8″真彩触控，可旋转270°</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瞄准光：五级可调</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激光器内部温控：报警温度30</w:t>
            </w:r>
            <w:r w:rsidRPr="005E7BF5">
              <w:rPr>
                <w:rFonts w:asciiTheme="minorEastAsia" w:eastAsiaTheme="minorEastAsia" w:hAnsiTheme="minorEastAsia"/>
                <w:sz w:val="21"/>
                <w:szCs w:val="21"/>
              </w:rPr>
              <w:t>℃</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激光器光纤接口：报警温度70</w:t>
            </w:r>
            <w:r w:rsidRPr="005E7BF5">
              <w:rPr>
                <w:rFonts w:asciiTheme="minorEastAsia" w:eastAsiaTheme="minorEastAsia" w:hAnsiTheme="minorEastAsia"/>
                <w:sz w:val="21"/>
                <w:szCs w:val="21"/>
              </w:rPr>
              <w:t>℃</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输出激光功率不稳定度：≤</w:t>
            </w:r>
            <w:r w:rsidRPr="005E7BF5">
              <w:rPr>
                <w:rFonts w:asciiTheme="minorEastAsia" w:eastAsiaTheme="minorEastAsia" w:hAnsiTheme="minorEastAsia"/>
                <w:sz w:val="21"/>
                <w:szCs w:val="21"/>
              </w:rPr>
              <w:t>5</w:t>
            </w:r>
            <w:r w:rsidRPr="005E7BF5">
              <w:rPr>
                <w:rFonts w:asciiTheme="minorEastAsia" w:eastAsiaTheme="minorEastAsia" w:hAnsiTheme="minorEastAsia" w:hint="eastAsia"/>
                <w:sz w:val="21"/>
                <w:szCs w:val="21"/>
              </w:rPr>
              <w:t>%</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光纤末端单脉冲能量：0.5-</w:t>
            </w:r>
            <w:r w:rsidRPr="005E7BF5">
              <w:rPr>
                <w:rFonts w:asciiTheme="minorEastAsia" w:eastAsiaTheme="minorEastAsia" w:hAnsiTheme="minorEastAsia"/>
                <w:sz w:val="21"/>
                <w:szCs w:val="21"/>
              </w:rPr>
              <w:t>4.</w:t>
            </w:r>
            <w:r w:rsidRPr="005E7BF5">
              <w:rPr>
                <w:rFonts w:asciiTheme="minorEastAsia" w:eastAsiaTheme="minorEastAsia" w:hAnsiTheme="minorEastAsia" w:hint="eastAsia"/>
                <w:sz w:val="21"/>
                <w:szCs w:val="21"/>
              </w:rPr>
              <w:t>2</w:t>
            </w:r>
            <w:r w:rsidRPr="005E7BF5">
              <w:rPr>
                <w:rFonts w:asciiTheme="minorEastAsia" w:eastAsiaTheme="minorEastAsia" w:hAnsiTheme="minorEastAsia"/>
                <w:sz w:val="21"/>
                <w:szCs w:val="21"/>
              </w:rPr>
              <w:t xml:space="preserve">J  </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5E7BF5" w:rsidRPr="00AB4A4E" w:rsidTr="002A10FE">
        <w:trPr>
          <w:trHeight w:val="330"/>
        </w:trPr>
        <w:tc>
          <w:tcPr>
            <w:tcW w:w="708" w:type="dxa"/>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E7BF5" w:rsidRPr="00AB4A4E" w:rsidRDefault="005E7BF5"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E7BF5" w:rsidRPr="005E7BF5" w:rsidRDefault="005E7BF5" w:rsidP="005E7BF5">
            <w:pPr>
              <w:adjustRightInd w:val="0"/>
              <w:snapToGrid w:val="0"/>
              <w:spacing w:line="440" w:lineRule="exact"/>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 xml:space="preserve">具有控制能量稳定功能，使激光能量输出不稳定度：≤±5% </w:t>
            </w:r>
          </w:p>
        </w:tc>
        <w:tc>
          <w:tcPr>
            <w:tcW w:w="708" w:type="dxa"/>
            <w:vAlign w:val="center"/>
            <w:hideMark/>
          </w:tcPr>
          <w:p w:rsidR="005E7BF5" w:rsidRPr="005E7BF5" w:rsidRDefault="005E7BF5" w:rsidP="000C7133">
            <w:pPr>
              <w:adjustRightInd w:val="0"/>
              <w:snapToGrid w:val="0"/>
              <w:spacing w:line="440" w:lineRule="exact"/>
              <w:jc w:val="center"/>
              <w:rPr>
                <w:rFonts w:asciiTheme="minorEastAsia" w:eastAsiaTheme="minorEastAsia" w:hAnsiTheme="minorEastAsia" w:hint="eastAsia"/>
                <w:sz w:val="21"/>
                <w:szCs w:val="21"/>
              </w:rPr>
            </w:pPr>
            <w:r w:rsidRPr="005E7BF5">
              <w:rPr>
                <w:rFonts w:asciiTheme="minorEastAsia" w:eastAsiaTheme="minorEastAsia" w:hAnsiTheme="minorEastAsia" w:hint="eastAsia"/>
                <w:sz w:val="21"/>
                <w:szCs w:val="21"/>
              </w:rPr>
              <w:t>2.16</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w:t>
            </w:r>
            <w:r w:rsidRPr="00AB4A4E">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8966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93CC7">
              <w:rPr>
                <w:rFonts w:ascii="宋体" w:eastAsia="宋体" w:hAnsi="宋体" w:cs="Times New Roman" w:hint="eastAsia"/>
                <w:bCs/>
                <w:spacing w:val="48"/>
                <w:kern w:val="0"/>
                <w:szCs w:val="21"/>
                <w:fitText w:val="1170" w:id="1190323200"/>
              </w:rPr>
              <w:t>单位名</w:t>
            </w:r>
            <w:r w:rsidRPr="00793CC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单位名</w:t>
            </w:r>
            <w:r w:rsidRPr="00793CC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12"/>
                <w:kern w:val="0"/>
                <w:szCs w:val="21"/>
                <w:fitText w:val="1170" w:id="1190323200"/>
              </w:rPr>
              <w:t>法定代表</w:t>
            </w:r>
            <w:r w:rsidRPr="00793CC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12"/>
                <w:kern w:val="0"/>
                <w:szCs w:val="21"/>
                <w:fitText w:val="1170" w:id="1190323200"/>
              </w:rPr>
              <w:t>法定代表</w:t>
            </w:r>
            <w:r w:rsidRPr="00793CC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12"/>
                <w:kern w:val="0"/>
                <w:szCs w:val="21"/>
                <w:fitText w:val="1170" w:id="1190323200"/>
              </w:rPr>
              <w:t>委托代理</w:t>
            </w:r>
            <w:r w:rsidRPr="00793CC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12"/>
                <w:kern w:val="0"/>
                <w:szCs w:val="21"/>
                <w:fitText w:val="1170" w:id="1190323200"/>
              </w:rPr>
              <w:t>委托代理</w:t>
            </w:r>
            <w:r w:rsidRPr="00793CC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120"/>
                <w:kern w:val="0"/>
                <w:szCs w:val="21"/>
                <w:fitText w:val="1170" w:id="1190323200"/>
              </w:rPr>
              <w:t>联系</w:t>
            </w:r>
            <w:r w:rsidRPr="00793CC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120"/>
                <w:kern w:val="0"/>
                <w:szCs w:val="21"/>
                <w:fitText w:val="1170" w:id="1190323200"/>
              </w:rPr>
              <w:t>联系</w:t>
            </w:r>
            <w:r w:rsidRPr="00793CC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联系电</w:t>
            </w:r>
            <w:r w:rsidRPr="00793CC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联系电</w:t>
            </w:r>
            <w:r w:rsidRPr="00793CC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通讯地</w:t>
            </w:r>
            <w:r w:rsidRPr="00793CC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通讯地</w:t>
            </w:r>
            <w:r w:rsidRPr="00793CC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邮政编</w:t>
            </w:r>
            <w:r w:rsidRPr="00793CC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邮政编</w:t>
            </w:r>
            <w:r w:rsidRPr="00793CC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付款单</w:t>
            </w:r>
            <w:r w:rsidRPr="00793CC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开户名</w:t>
            </w:r>
            <w:r w:rsidRPr="00793CC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开户银</w:t>
            </w:r>
            <w:r w:rsidRPr="00793CC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开户银</w:t>
            </w:r>
            <w:r w:rsidRPr="00793CC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银行账</w:t>
            </w:r>
            <w:r w:rsidRPr="00793CC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93CC7">
              <w:rPr>
                <w:rFonts w:ascii="宋体" w:eastAsia="宋体" w:hAnsi="宋体" w:cs="Times New Roman" w:hint="eastAsia"/>
                <w:bCs/>
                <w:spacing w:val="48"/>
                <w:kern w:val="0"/>
                <w:szCs w:val="21"/>
                <w:fitText w:val="1170" w:id="1190323200"/>
              </w:rPr>
              <w:t>银行账</w:t>
            </w:r>
            <w:r w:rsidRPr="00793CC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8966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126E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B049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A10FE" w:rsidRPr="00934050" w:rsidRDefault="002A10F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A10FE" w:rsidRPr="00934050" w:rsidRDefault="002A10F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A10FE" w:rsidRPr="00934050" w:rsidRDefault="002A10F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A10FE" w:rsidRPr="00934050" w:rsidRDefault="002A10F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B0490" w:rsidP="00A36553">
      <w:pPr>
        <w:ind w:firstLine="573"/>
        <w:rPr>
          <w:rFonts w:asciiTheme="minorEastAsia" w:hAnsiTheme="minorEastAsia" w:cs="Times New Roman"/>
          <w:kern w:val="0"/>
          <w:sz w:val="28"/>
          <w:szCs w:val="28"/>
        </w:rPr>
      </w:pPr>
      <w:r w:rsidRPr="00CB049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A10FE" w:rsidRPr="00934050" w:rsidRDefault="002A10F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A10FE" w:rsidRPr="00934050" w:rsidRDefault="002A10F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B049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A10FE" w:rsidRPr="00934050" w:rsidRDefault="002A10F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A10FE" w:rsidRPr="00934050" w:rsidRDefault="002A10F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CC7" w:rsidRDefault="00793CC7" w:rsidP="00156746">
      <w:r>
        <w:separator/>
      </w:r>
    </w:p>
  </w:endnote>
  <w:endnote w:type="continuationSeparator" w:id="0">
    <w:p w:rsidR="00793CC7" w:rsidRDefault="00793CC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EB77AB" w:rsidRDefault="002A10F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7037B">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EB77AB" w:rsidRDefault="002A10FE">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7037B">
      <w:rPr>
        <w:rStyle w:val="a7"/>
        <w:noProof/>
        <w:sz w:val="24"/>
        <w:szCs w:val="24"/>
      </w:rPr>
      <w:t>30</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EB77AB" w:rsidRDefault="002A10FE">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7037B">
      <w:rPr>
        <w:rStyle w:val="a7"/>
        <w:noProof/>
        <w:sz w:val="24"/>
        <w:szCs w:val="24"/>
      </w:rPr>
      <w:t>57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CC7" w:rsidRDefault="00793CC7" w:rsidP="00156746">
      <w:r>
        <w:separator/>
      </w:r>
    </w:p>
  </w:footnote>
  <w:footnote w:type="continuationSeparator" w:id="0">
    <w:p w:rsidR="00793CC7" w:rsidRDefault="00793CC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sz w:val="21"/>
        <w:szCs w:val="21"/>
      </w:rPr>
    </w:pPr>
  </w:p>
  <w:p w:rsidR="002A10FE" w:rsidRDefault="002A10FE">
    <w:pPr>
      <w:pStyle w:val="a4"/>
      <w:jc w:val="both"/>
      <w:rPr>
        <w:rFonts w:ascii="楷体_GB2312" w:eastAsia="楷体_GB2312"/>
        <w:sz w:val="21"/>
        <w:szCs w:val="21"/>
      </w:rPr>
    </w:pPr>
  </w:p>
  <w:p w:rsidR="002A10FE" w:rsidRPr="006A13FB" w:rsidRDefault="002A10F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bCs/>
        <w:sz w:val="21"/>
        <w:szCs w:val="21"/>
      </w:rPr>
    </w:pPr>
  </w:p>
  <w:p w:rsidR="002A10FE" w:rsidRDefault="002A10FE">
    <w:pPr>
      <w:pStyle w:val="a4"/>
      <w:jc w:val="both"/>
      <w:rPr>
        <w:rFonts w:ascii="楷体_GB2312" w:eastAsia="楷体_GB2312"/>
        <w:bCs/>
        <w:sz w:val="21"/>
        <w:szCs w:val="21"/>
      </w:rPr>
    </w:pPr>
  </w:p>
  <w:p w:rsidR="002A10FE" w:rsidRPr="006A13FB" w:rsidRDefault="002A10F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FE" w:rsidRDefault="002A10FE">
    <w:pPr>
      <w:pStyle w:val="a4"/>
      <w:jc w:val="both"/>
      <w:rPr>
        <w:rFonts w:ascii="楷体_GB2312" w:eastAsia="楷体_GB2312"/>
        <w:bCs/>
        <w:sz w:val="21"/>
        <w:szCs w:val="21"/>
      </w:rPr>
    </w:pPr>
  </w:p>
  <w:p w:rsidR="002A10FE" w:rsidRDefault="002A10FE">
    <w:pPr>
      <w:pStyle w:val="a4"/>
      <w:jc w:val="both"/>
      <w:rPr>
        <w:rFonts w:ascii="楷体_GB2312" w:eastAsia="楷体_GB2312"/>
        <w:bCs/>
        <w:sz w:val="21"/>
        <w:szCs w:val="21"/>
      </w:rPr>
    </w:pPr>
  </w:p>
  <w:p w:rsidR="002A10FE" w:rsidRPr="006A13FB" w:rsidRDefault="002A10F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B4C"/>
    <w:rsid w:val="00295DDE"/>
    <w:rsid w:val="00297A15"/>
    <w:rsid w:val="002A10FE"/>
    <w:rsid w:val="002A29EE"/>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C6894"/>
    <w:rsid w:val="005E60DB"/>
    <w:rsid w:val="005E7BF5"/>
    <w:rsid w:val="005F4A22"/>
    <w:rsid w:val="005F5D7D"/>
    <w:rsid w:val="005F680F"/>
    <w:rsid w:val="00603D4C"/>
    <w:rsid w:val="00603E3C"/>
    <w:rsid w:val="006147F1"/>
    <w:rsid w:val="00614A6A"/>
    <w:rsid w:val="006202D4"/>
    <w:rsid w:val="0062359B"/>
    <w:rsid w:val="00627EB1"/>
    <w:rsid w:val="00644283"/>
    <w:rsid w:val="00644F6D"/>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2444E"/>
    <w:rsid w:val="00F34D85"/>
    <w:rsid w:val="00F36DC0"/>
    <w:rsid w:val="00F445B0"/>
    <w:rsid w:val="00F52461"/>
    <w:rsid w:val="00F5673F"/>
    <w:rsid w:val="00F61363"/>
    <w:rsid w:val="00F62C5A"/>
    <w:rsid w:val="00F667E1"/>
    <w:rsid w:val="00F66CCE"/>
    <w:rsid w:val="00F7037B"/>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5E79-D693-4E2C-8852-D1375567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61</Pages>
  <Words>4899</Words>
  <Characters>27927</Characters>
  <Application>Microsoft Office Word</Application>
  <DocSecurity>0</DocSecurity>
  <Lines>232</Lines>
  <Paragraphs>65</Paragraphs>
  <ScaleCrop>false</ScaleCrop>
  <Company>china</Company>
  <LinksUpToDate>false</LinksUpToDate>
  <CharactersWithSpaces>32761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134</cp:revision>
  <cp:lastPrinted>2020-04-20T07:41:00Z</cp:lastPrinted>
  <dcterms:created xsi:type="dcterms:W3CDTF">2020-03-30T02:20:00Z</dcterms:created>
  <dcterms:modified xsi:type="dcterms:W3CDTF">2020-04-20T07:41:00Z</dcterms:modified>
</cp:coreProperties>
</file>