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76" w:rsidRDefault="00397C8E">
      <w:pPr>
        <w:widowControl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附件一</w:t>
      </w:r>
    </w:p>
    <w:p w:rsidR="00474B76" w:rsidRDefault="00474B76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48"/>
          <w:szCs w:val="48"/>
          <w:lang w:bidi="ar"/>
        </w:rPr>
      </w:pPr>
    </w:p>
    <w:p w:rsidR="00474B76" w:rsidRDefault="00397C8E">
      <w:pPr>
        <w:widowControl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sz w:val="28"/>
          <w:szCs w:val="28"/>
        </w:rPr>
        <w:t>感染病科负压监护病房机械通风系统要求：</w:t>
      </w:r>
    </w:p>
    <w:p w:rsidR="00474B76" w:rsidRDefault="00397C8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根据国家标准《传染病医院建筑设计规范》GB50849-2014、《医院负压隔离病房环境控制要求》GB/T 35428-2017结合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感染楼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平面布置图、负压监护病房布置图和要求,安装感染病科负压监护病房的集中新风及排风系统，室内温度18-25</w:t>
      </w:r>
      <w:r>
        <w:rPr>
          <w:rFonts w:ascii="宋体" w:eastAsia="宋体" w:hAnsi="宋体" w:cs="宋体" w:hint="eastAsia"/>
          <w:sz w:val="28"/>
          <w:szCs w:val="28"/>
        </w:rPr>
        <w:t>℃可设置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474B76" w:rsidRDefault="00397C8E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（1）包含洁净新风调节机组、废气排放处理设备、设备安装基础、新风系统、排风系统、自控系统。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（2）采用全新风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直膨式空调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系统。新风需预处理并设置过滤器（G4、F8）,设置独立的机械排风系统，排风经处理后排至室外，设置高效送、排风口。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（3）新风风管采用镀锌钢板制作，B1保温。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（4）新风机组安装于病房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外适当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位置并设置防雨雨棚。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（5）新排风管、调节阀以实际安装数量为准。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（6）病房、通道及缓冲区域设置微压差计（正负压差指示）。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（7）部分参数要求见设备清单、平面图。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（8）提供第三方检测报告。</w:t>
      </w:r>
    </w:p>
    <w:p w:rsidR="00474B76" w:rsidRDefault="00397C8E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（9）提供竣工图纸4套。</w:t>
      </w:r>
    </w:p>
    <w:p w:rsidR="00474B76" w:rsidRDefault="00474B76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</w:p>
    <w:p w:rsidR="00474B76" w:rsidRDefault="00474B76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</w:p>
    <w:p w:rsidR="00474B76" w:rsidRDefault="00474B76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</w:p>
    <w:p w:rsidR="00474B76" w:rsidRDefault="00474B76">
      <w:pPr>
        <w:widowControl/>
        <w:textAlignment w:val="center"/>
        <w:rPr>
          <w:rFonts w:asciiTheme="minorEastAsia" w:hAnsiTheme="minorEastAsia" w:cstheme="minorEastAsia"/>
          <w:sz w:val="28"/>
          <w:szCs w:val="28"/>
        </w:rPr>
      </w:pPr>
    </w:p>
    <w:tbl>
      <w:tblPr>
        <w:tblW w:w="9872" w:type="dxa"/>
        <w:tblLayout w:type="fixed"/>
        <w:tblLook w:val="04A0" w:firstRow="1" w:lastRow="0" w:firstColumn="1" w:lastColumn="0" w:noHBand="0" w:noVBand="1"/>
      </w:tblPr>
      <w:tblGrid>
        <w:gridCol w:w="750"/>
        <w:gridCol w:w="2207"/>
        <w:gridCol w:w="1740"/>
        <w:gridCol w:w="750"/>
        <w:gridCol w:w="765"/>
        <w:gridCol w:w="842"/>
        <w:gridCol w:w="851"/>
        <w:gridCol w:w="1967"/>
      </w:tblGrid>
      <w:tr w:rsidR="00474B76">
        <w:trPr>
          <w:trHeight w:val="375"/>
        </w:trPr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97C8E" w:rsidRPr="00E36151" w:rsidRDefault="00397C8E">
            <w:pPr>
              <w:rPr>
                <w:rFonts w:ascii="宋体" w:hAnsi="宋体" w:cs="宋体"/>
                <w:sz w:val="32"/>
                <w:szCs w:val="32"/>
              </w:rPr>
            </w:pPr>
            <w:r w:rsidRPr="00E36151">
              <w:rPr>
                <w:rFonts w:ascii="宋体" w:hAnsi="宋体" w:cs="宋体" w:hint="eastAsia"/>
                <w:sz w:val="32"/>
                <w:szCs w:val="32"/>
              </w:rPr>
              <w:lastRenderedPageBreak/>
              <w:t>附件二</w:t>
            </w:r>
          </w:p>
          <w:p w:rsidR="00474B76" w:rsidRPr="00E36151" w:rsidRDefault="00E83D5B">
            <w:pPr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="宋体" w:hAnsi="宋体" w:cs="宋体" w:hint="eastAsia"/>
                <w:sz w:val="32"/>
                <w:szCs w:val="32"/>
              </w:rPr>
              <w:t>感染病科新风及排风设备采购报价清单</w:t>
            </w: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名称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规格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数量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单价</w:t>
            </w:r>
            <w:r w:rsidR="003B1BDE" w:rsidRPr="00E36151">
              <w:rPr>
                <w:rFonts w:asciiTheme="minorEastAsia" w:hAnsiTheme="minorEastAsia" w:cstheme="minorEastAsia" w:hint="eastAsia"/>
                <w:sz w:val="24"/>
              </w:rPr>
              <w:t>（元）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总价</w:t>
            </w:r>
            <w:r w:rsidR="003B1BDE" w:rsidRPr="00E36151">
              <w:rPr>
                <w:rFonts w:asciiTheme="minorEastAsia" w:hAnsiTheme="minorEastAsia" w:cstheme="minorEastAsia" w:hint="eastAsia"/>
                <w:sz w:val="24"/>
              </w:rPr>
              <w:t>（元）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7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洁净新风调节机组（直接蒸发式）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3800m³/h，冷量60kw，热量40kw</w:t>
            </w:r>
          </w:p>
          <w:p w:rsidR="00474B76" w:rsidRPr="00E36151" w:rsidRDefault="00474B7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Pr="00E36151" w:rsidRDefault="00474B7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Pr="00E36151" w:rsidRDefault="00474B76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采用DDC控制器及温、湿度传感器、压差开关、风阀执行器等对系统的风量及温度进行控制，控制电柜与新风机组联动控制，病房内设置控制面板</w:t>
            </w:r>
          </w:p>
        </w:tc>
      </w:tr>
      <w:tr w:rsidR="00474B76" w:rsidTr="003B1BDE">
        <w:trPr>
          <w:trHeight w:val="112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废气排放处理设备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5100m³/h，低噪音，带初中效、活性炭，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风管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0.75mm厚镀锌钢板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㎡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自行测算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手动调节阀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320*250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手动调节阀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250*200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手动调节阀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200*200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手动调节阀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200*160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手动调节阀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160*160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止回阀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1250*250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定风量阀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630*200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定风量阀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250*160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电动风量调节阀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630*400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7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高效送风口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450*450，配H13过滤器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7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高效送风口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250*250，配H13过滤器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7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高效排风口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300*300，配F8过滤器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75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高效排风口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450*450，配F8过滤器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散流器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250*250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防雨百叶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1250*250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防雨百叶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630*400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防火阀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500*200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基座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钢筋混凝土结构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m³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自行测算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百叶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500*200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百叶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2000*200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压差计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37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电线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4mm2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米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自行测算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474B76" w:rsidTr="003B1BDE">
        <w:trPr>
          <w:trHeight w:val="40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线缆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WDZ-YJV-5*10mm2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米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自行测算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474B76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3B1BDE" w:rsidTr="00CD4059">
        <w:trPr>
          <w:trHeight w:val="40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B1BDE" w:rsidRPr="00E36151" w:rsidRDefault="003B1BD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27</w:t>
            </w:r>
          </w:p>
        </w:tc>
        <w:tc>
          <w:tcPr>
            <w:tcW w:w="4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B1BDE" w:rsidRPr="00E36151" w:rsidRDefault="003B1BD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36151">
              <w:rPr>
                <w:rFonts w:asciiTheme="minorEastAsia" w:hAnsiTheme="minorEastAsia" w:cstheme="minorEastAsia" w:hint="eastAsia"/>
                <w:sz w:val="24"/>
              </w:rPr>
              <w:t>总价（元）</w:t>
            </w:r>
          </w:p>
        </w:tc>
        <w:tc>
          <w:tcPr>
            <w:tcW w:w="4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B1BDE" w:rsidRPr="00E83D5B" w:rsidRDefault="003B1BDE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</w:tc>
      </w:tr>
      <w:tr w:rsidR="00474B76">
        <w:trPr>
          <w:trHeight w:val="375"/>
        </w:trPr>
        <w:tc>
          <w:tcPr>
            <w:tcW w:w="98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74B76" w:rsidRDefault="00397C8E">
            <w:pPr>
              <w:ind w:left="960" w:hangingChars="400" w:hanging="96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注： 1、报价含所有辅材、安装所需要的所有材料、运费、室内机调试（执行国家施工标准）等所有费用，按照平面布置图及现场自测自行配置。</w:t>
            </w:r>
          </w:p>
          <w:p w:rsidR="00474B76" w:rsidRDefault="00397C8E">
            <w:pPr>
              <w:numPr>
                <w:ilvl w:val="0"/>
                <w:numId w:val="1"/>
              </w:numPr>
              <w:ind w:firstLineChars="300" w:firstLine="72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单价含措施、管理费、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费税金等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全费用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单价。</w:t>
            </w:r>
            <w:bookmarkStart w:id="0" w:name="_GoBack"/>
            <w:bookmarkEnd w:id="0"/>
          </w:p>
        </w:tc>
      </w:tr>
    </w:tbl>
    <w:p w:rsidR="00474B76" w:rsidRDefault="00474B76"/>
    <w:sectPr w:rsidR="00474B7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03" w:rsidRDefault="00483303" w:rsidP="00E36151">
      <w:r>
        <w:separator/>
      </w:r>
    </w:p>
  </w:endnote>
  <w:endnote w:type="continuationSeparator" w:id="0">
    <w:p w:rsidR="00483303" w:rsidRDefault="00483303" w:rsidP="00E3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03" w:rsidRDefault="00483303" w:rsidP="00E36151">
      <w:r>
        <w:separator/>
      </w:r>
    </w:p>
  </w:footnote>
  <w:footnote w:type="continuationSeparator" w:id="0">
    <w:p w:rsidR="00483303" w:rsidRDefault="00483303" w:rsidP="00E3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DC9B9"/>
    <w:multiLevelType w:val="singleLevel"/>
    <w:tmpl w:val="623DC9B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D462A"/>
    <w:rsid w:val="00397C8E"/>
    <w:rsid w:val="003B1BDE"/>
    <w:rsid w:val="00474B76"/>
    <w:rsid w:val="00483303"/>
    <w:rsid w:val="00E36151"/>
    <w:rsid w:val="00E83D5B"/>
    <w:rsid w:val="0F8365D2"/>
    <w:rsid w:val="11374C38"/>
    <w:rsid w:val="1F197AA9"/>
    <w:rsid w:val="22B25FE4"/>
    <w:rsid w:val="232F5388"/>
    <w:rsid w:val="279B2B87"/>
    <w:rsid w:val="2FC5096E"/>
    <w:rsid w:val="34152C25"/>
    <w:rsid w:val="403F6BB5"/>
    <w:rsid w:val="446A3E40"/>
    <w:rsid w:val="517830FB"/>
    <w:rsid w:val="54701BF8"/>
    <w:rsid w:val="572662C1"/>
    <w:rsid w:val="60DD462A"/>
    <w:rsid w:val="674F7EF3"/>
    <w:rsid w:val="6E6015CC"/>
    <w:rsid w:val="7AAB4732"/>
    <w:rsid w:val="7CD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200</Words>
  <Characters>1141</Characters>
  <Application>Microsoft Office Word</Application>
  <DocSecurity>0</DocSecurity>
  <Lines>9</Lines>
  <Paragraphs>2</Paragraphs>
  <ScaleCrop>false</ScaleCrop>
  <Company>Users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余小立</dc:creator>
  <cp:lastModifiedBy>Windows 用户</cp:lastModifiedBy>
  <cp:revision>5</cp:revision>
  <cp:lastPrinted>2019-11-05T09:10:00Z</cp:lastPrinted>
  <dcterms:created xsi:type="dcterms:W3CDTF">2019-11-03T02:06:00Z</dcterms:created>
  <dcterms:modified xsi:type="dcterms:W3CDTF">2019-11-15T10:14:00Z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