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A0DCE" w:rsidRPr="00BA0DCE">
        <w:rPr>
          <w:rFonts w:ascii="宋体" w:eastAsia="宋体" w:hAnsi="宋体" w:cs="Times New Roman" w:hint="eastAsia"/>
          <w:kern w:val="0"/>
          <w:sz w:val="36"/>
          <w:szCs w:val="36"/>
          <w:u w:val="single"/>
        </w:rPr>
        <w:t>后勤科研实验室设备（</w:t>
      </w:r>
      <w:r w:rsidR="00BE2BBE">
        <w:rPr>
          <w:rFonts w:ascii="宋体" w:eastAsia="宋体" w:hAnsi="宋体" w:cs="Times New Roman" w:hint="eastAsia"/>
          <w:kern w:val="0"/>
          <w:sz w:val="36"/>
          <w:szCs w:val="36"/>
          <w:u w:val="single"/>
        </w:rPr>
        <w:t>3</w:t>
      </w:r>
      <w:r w:rsidR="00BA0DCE" w:rsidRPr="00BA0DCE">
        <w:rPr>
          <w:rFonts w:ascii="宋体" w:eastAsia="宋体" w:hAnsi="宋体" w:cs="Times New Roman" w:hint="eastAsia"/>
          <w:kern w:val="0"/>
          <w:sz w:val="36"/>
          <w:szCs w:val="36"/>
          <w:u w:val="single"/>
        </w:rPr>
        <w:t>）</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BE2BBE">
        <w:rPr>
          <w:rFonts w:ascii="宋体" w:eastAsia="宋体" w:hAnsi="宋体" w:cs="Times New Roman" w:hint="eastAsia"/>
          <w:kern w:val="0"/>
          <w:sz w:val="36"/>
          <w:szCs w:val="36"/>
          <w:u w:val="single"/>
        </w:rPr>
        <w:t>8</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A0DCE">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772A74"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EC4EDC">
          <w:rPr>
            <w:noProof/>
            <w:webHidden/>
            <w:sz w:val="32"/>
          </w:rPr>
          <w:t>1</w:t>
        </w:r>
        <w:r w:rsidRPr="00853C33">
          <w:rPr>
            <w:noProof/>
            <w:webHidden/>
            <w:sz w:val="32"/>
          </w:rPr>
          <w:fldChar w:fldCharType="end"/>
        </w:r>
      </w:hyperlink>
    </w:p>
    <w:p w:rsidR="00853C33" w:rsidRPr="00853C33" w:rsidRDefault="00772A74"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EC4EDC">
          <w:rPr>
            <w:noProof/>
            <w:webHidden/>
            <w:sz w:val="32"/>
          </w:rPr>
          <w:t>4</w:t>
        </w:r>
        <w:r w:rsidRPr="00853C33">
          <w:rPr>
            <w:noProof/>
            <w:webHidden/>
            <w:sz w:val="32"/>
          </w:rPr>
          <w:fldChar w:fldCharType="end"/>
        </w:r>
      </w:hyperlink>
    </w:p>
    <w:p w:rsidR="00853C33" w:rsidRPr="00853C33" w:rsidRDefault="00772A74"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EC4EDC">
          <w:rPr>
            <w:noProof/>
            <w:webHidden/>
            <w:sz w:val="32"/>
          </w:rPr>
          <w:t>6</w:t>
        </w:r>
        <w:r w:rsidRPr="00853C33">
          <w:rPr>
            <w:noProof/>
            <w:webHidden/>
            <w:sz w:val="32"/>
          </w:rPr>
          <w:fldChar w:fldCharType="end"/>
        </w:r>
      </w:hyperlink>
    </w:p>
    <w:p w:rsidR="00853C33" w:rsidRPr="00853C33" w:rsidRDefault="00772A74"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EC4EDC">
          <w:rPr>
            <w:noProof/>
            <w:webHidden/>
            <w:sz w:val="32"/>
          </w:rPr>
          <w:t>27</w:t>
        </w:r>
        <w:r w:rsidRPr="00853C33">
          <w:rPr>
            <w:noProof/>
            <w:webHidden/>
            <w:sz w:val="32"/>
          </w:rPr>
          <w:fldChar w:fldCharType="end"/>
        </w:r>
      </w:hyperlink>
    </w:p>
    <w:p w:rsidR="00853C33" w:rsidRPr="00853C33" w:rsidRDefault="00772A74"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EC4EDC">
          <w:rPr>
            <w:noProof/>
            <w:webHidden/>
            <w:sz w:val="32"/>
          </w:rPr>
          <w:t>30</w:t>
        </w:r>
        <w:r w:rsidRPr="00853C33">
          <w:rPr>
            <w:noProof/>
            <w:webHidden/>
            <w:sz w:val="32"/>
          </w:rPr>
          <w:fldChar w:fldCharType="end"/>
        </w:r>
      </w:hyperlink>
    </w:p>
    <w:p w:rsidR="00CD46E0" w:rsidRPr="00853C33" w:rsidRDefault="00772A74"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BE2BB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BA0DCE" w:rsidRPr="00BA0DCE">
        <w:rPr>
          <w:rFonts w:ascii="Tahoma" w:hAnsi="Tahoma" w:cs="Tahoma" w:hint="eastAsia"/>
          <w:b/>
          <w:bCs/>
          <w:kern w:val="0"/>
          <w:sz w:val="28"/>
          <w:szCs w:val="28"/>
        </w:rPr>
        <w:t>后勤科研实验室设备（</w:t>
      </w:r>
      <w:r w:rsidR="00A41BC8">
        <w:rPr>
          <w:rFonts w:ascii="Tahoma" w:hAnsi="Tahoma" w:cs="Tahoma" w:hint="eastAsia"/>
          <w:b/>
          <w:bCs/>
          <w:kern w:val="0"/>
          <w:sz w:val="28"/>
          <w:szCs w:val="28"/>
        </w:rPr>
        <w:t>3</w:t>
      </w:r>
      <w:r w:rsidR="00BA0DCE" w:rsidRPr="00BA0DCE">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A41BC8">
        <w:rPr>
          <w:rFonts w:ascii="Tahoma" w:hAnsi="Tahoma" w:cs="Tahoma" w:hint="eastAsia"/>
          <w:kern w:val="0"/>
          <w:sz w:val="28"/>
          <w:szCs w:val="28"/>
        </w:rPr>
        <w:t>8</w:t>
      </w:r>
      <w:r w:rsidR="00BA0DCE">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A0DCE" w:rsidRPr="00BA0DCE">
        <w:rPr>
          <w:rFonts w:ascii="宋体" w:eastAsia="宋体" w:hAnsi="宋体" w:cs="Times New Roman" w:hint="eastAsia"/>
          <w:kern w:val="0"/>
          <w:sz w:val="24"/>
          <w:szCs w:val="24"/>
        </w:rPr>
        <w:t>后勤科研实验室设备（</w:t>
      </w:r>
      <w:r w:rsidR="00A41BC8">
        <w:rPr>
          <w:rFonts w:ascii="宋体" w:eastAsia="宋体" w:hAnsi="宋体" w:cs="Times New Roman" w:hint="eastAsia"/>
          <w:kern w:val="0"/>
          <w:sz w:val="24"/>
          <w:szCs w:val="24"/>
        </w:rPr>
        <w:t>3</w:t>
      </w:r>
      <w:r w:rsidR="00BA0DCE" w:rsidRPr="00BA0DCE">
        <w:rPr>
          <w:rFonts w:ascii="宋体" w:eastAsia="宋体" w:hAnsi="宋体" w:cs="Times New Roman" w:hint="eastAsia"/>
          <w:kern w:val="0"/>
          <w:sz w:val="24"/>
          <w:szCs w:val="24"/>
        </w:rPr>
        <w:t>）</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A41BC8">
        <w:rPr>
          <w:rFonts w:ascii="宋体" w:eastAsia="宋体" w:hAnsi="宋体" w:cs="Times New Roman" w:hint="eastAsia"/>
          <w:kern w:val="0"/>
          <w:sz w:val="24"/>
          <w:szCs w:val="24"/>
        </w:rPr>
        <w:t>8</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
        <w:gridCol w:w="2027"/>
        <w:gridCol w:w="719"/>
        <w:gridCol w:w="1017"/>
        <w:gridCol w:w="864"/>
        <w:gridCol w:w="786"/>
        <w:gridCol w:w="1190"/>
        <w:gridCol w:w="992"/>
        <w:gridCol w:w="736"/>
      </w:tblGrid>
      <w:tr w:rsidR="00BE2BBE" w:rsidRPr="00CE4D60" w:rsidTr="00BE2BBE">
        <w:trPr>
          <w:cantSplit/>
          <w:trHeight w:hRule="exact" w:val="823"/>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包号</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货物名称</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规格</w:t>
            </w:r>
          </w:p>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型号</w:t>
            </w:r>
          </w:p>
        </w:tc>
        <w:tc>
          <w:tcPr>
            <w:tcW w:w="95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技术</w:t>
            </w:r>
          </w:p>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要求</w:t>
            </w: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计量</w:t>
            </w:r>
          </w:p>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单位</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数量</w:t>
            </w:r>
          </w:p>
        </w:tc>
        <w:tc>
          <w:tcPr>
            <w:tcW w:w="111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交货</w:t>
            </w:r>
          </w:p>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时间</w:t>
            </w:r>
          </w:p>
        </w:tc>
        <w:tc>
          <w:tcPr>
            <w:tcW w:w="93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交货</w:t>
            </w:r>
          </w:p>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地点</w:t>
            </w: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napToGrid w:val="0"/>
                <w:szCs w:val="21"/>
              </w:rPr>
            </w:pPr>
            <w:r w:rsidRPr="00CE4D60">
              <w:rPr>
                <w:rFonts w:ascii="宋体" w:eastAsia="宋体" w:hAnsi="宋体" w:cs="Times New Roman" w:hint="eastAsia"/>
                <w:snapToGrid w:val="0"/>
                <w:szCs w:val="21"/>
              </w:rPr>
              <w:t>备注</w:t>
            </w:r>
          </w:p>
        </w:tc>
      </w:tr>
      <w:tr w:rsidR="00BE2BBE" w:rsidRPr="00CE4D60" w:rsidTr="00BE2BBE">
        <w:trPr>
          <w:cantSplit/>
          <w:trHeight w:hRule="exact" w:val="567"/>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textAlignment w:val="center"/>
              <w:rPr>
                <w:rFonts w:ascii="宋体" w:eastAsia="宋体" w:hAnsi="宋体" w:cs="Times New Roman"/>
                <w:szCs w:val="21"/>
              </w:rPr>
            </w:pPr>
            <w:r w:rsidRPr="00CE4D60">
              <w:rPr>
                <w:rFonts w:ascii="宋体" w:eastAsia="宋体" w:hAnsi="宋体" w:cs="宋体" w:hint="eastAsia"/>
                <w:sz w:val="20"/>
                <w:szCs w:val="20"/>
              </w:rPr>
              <w:t>压盖型冷冻干燥机</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val="restart"/>
            <w:tcBorders>
              <w:top w:val="single" w:sz="4" w:space="0" w:color="auto"/>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详见谈判文件附件23</w:t>
            </w: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val="restart"/>
            <w:tcBorders>
              <w:top w:val="single" w:sz="4" w:space="0" w:color="auto"/>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合同签订后90个日历日</w:t>
            </w:r>
          </w:p>
        </w:tc>
        <w:tc>
          <w:tcPr>
            <w:tcW w:w="933" w:type="dxa"/>
            <w:vMerge w:val="restart"/>
            <w:tcBorders>
              <w:top w:val="single" w:sz="4" w:space="0" w:color="auto"/>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重庆市</w:t>
            </w: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r>
      <w:tr w:rsidR="00BE2BBE" w:rsidRPr="00CE4D60" w:rsidTr="00BE2BBE">
        <w:trPr>
          <w:cantSplit/>
          <w:trHeight w:hRule="exact" w:val="567"/>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2</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textAlignment w:val="center"/>
              <w:rPr>
                <w:rFonts w:ascii="宋体" w:eastAsia="宋体" w:hAnsi="宋体" w:cs="Times New Roman"/>
                <w:szCs w:val="21"/>
              </w:rPr>
            </w:pPr>
            <w:r w:rsidRPr="00CE4D60">
              <w:rPr>
                <w:rFonts w:ascii="宋体" w:eastAsia="宋体" w:hAnsi="宋体" w:cs="宋体" w:hint="eastAsia"/>
                <w:sz w:val="20"/>
                <w:szCs w:val="20"/>
              </w:rPr>
              <w:t>红外压片机</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r>
      <w:tr w:rsidR="00BE2BBE" w:rsidRPr="00CE4D60" w:rsidTr="00BE2BBE">
        <w:trPr>
          <w:cantSplit/>
          <w:trHeight w:hRule="exact" w:val="567"/>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3</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textAlignment w:val="center"/>
              <w:rPr>
                <w:rFonts w:ascii="宋体" w:eastAsia="宋体" w:hAnsi="宋体" w:cs="Times New Roman"/>
                <w:szCs w:val="21"/>
              </w:rPr>
            </w:pPr>
            <w:r w:rsidRPr="00CE4D60">
              <w:rPr>
                <w:rFonts w:ascii="宋体" w:eastAsia="宋体" w:hAnsi="宋体" w:cs="宋体" w:hint="eastAsia"/>
                <w:sz w:val="20"/>
                <w:szCs w:val="20"/>
              </w:rPr>
              <w:t>电热恒温鼓风干燥箱</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r>
      <w:tr w:rsidR="00BE2BBE" w:rsidRPr="00CE4D60" w:rsidTr="00BE2BBE">
        <w:trPr>
          <w:cantSplit/>
          <w:trHeight w:hRule="exact" w:val="567"/>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4</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textAlignment w:val="center"/>
              <w:rPr>
                <w:rFonts w:ascii="宋体" w:eastAsia="宋体" w:hAnsi="宋体" w:cs="Times New Roman"/>
                <w:szCs w:val="21"/>
              </w:rPr>
            </w:pPr>
            <w:r w:rsidRPr="00CE4D60">
              <w:rPr>
                <w:rFonts w:ascii="宋体" w:eastAsia="宋体" w:hAnsi="宋体" w:cs="宋体" w:hint="eastAsia"/>
                <w:sz w:val="20"/>
                <w:szCs w:val="20"/>
              </w:rPr>
              <w:t>酸度计（PH计）</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r>
      <w:tr w:rsidR="00BE2BBE" w:rsidRPr="00CE4D60" w:rsidTr="00BE2BBE">
        <w:trPr>
          <w:cantSplit/>
          <w:trHeight w:hRule="exact" w:val="693"/>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5</w:t>
            </w:r>
          </w:p>
        </w:tc>
        <w:tc>
          <w:tcPr>
            <w:tcW w:w="1907"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textAlignment w:val="center"/>
              <w:rPr>
                <w:rFonts w:ascii="宋体" w:eastAsia="宋体" w:hAnsi="宋体" w:cs="Times New Roman"/>
                <w:szCs w:val="21"/>
              </w:rPr>
            </w:pPr>
            <w:r w:rsidRPr="00CE4D60">
              <w:rPr>
                <w:rFonts w:ascii="宋体" w:eastAsia="宋体" w:hAnsi="宋体" w:cs="宋体" w:hint="eastAsia"/>
                <w:sz w:val="20"/>
                <w:szCs w:val="20"/>
              </w:rPr>
              <w:t>小型蛋白电泳及转印系统</w:t>
            </w:r>
          </w:p>
        </w:tc>
        <w:tc>
          <w:tcPr>
            <w:tcW w:w="67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w:t>
            </w:r>
          </w:p>
        </w:tc>
        <w:tc>
          <w:tcPr>
            <w:tcW w:w="957"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813"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台</w:t>
            </w:r>
          </w:p>
        </w:tc>
        <w:tc>
          <w:tcPr>
            <w:tcW w:w="739"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zCs w:val="21"/>
              </w:rPr>
              <w:t>1</w:t>
            </w:r>
          </w:p>
        </w:tc>
        <w:tc>
          <w:tcPr>
            <w:tcW w:w="1119"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933" w:type="dxa"/>
            <w:vMerge/>
            <w:tcBorders>
              <w:left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c>
          <w:tcPr>
            <w:tcW w:w="692"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p>
        </w:tc>
      </w:tr>
      <w:tr w:rsidR="00BE2BBE" w:rsidRPr="00CE4D60" w:rsidTr="00BE2BBE">
        <w:trPr>
          <w:cantSplit/>
          <w:trHeight w:hRule="exact" w:val="829"/>
          <w:jc w:val="center"/>
        </w:trPr>
        <w:tc>
          <w:tcPr>
            <w:tcW w:w="686" w:type="dxa"/>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jc w:val="center"/>
              <w:rPr>
                <w:rFonts w:ascii="宋体" w:eastAsia="宋体" w:hAnsi="宋体" w:cs="Times New Roman"/>
                <w:szCs w:val="21"/>
              </w:rPr>
            </w:pPr>
            <w:r w:rsidRPr="00CE4D60">
              <w:rPr>
                <w:rFonts w:ascii="宋体" w:eastAsia="宋体" w:hAnsi="宋体" w:cs="Times New Roman" w:hint="eastAsia"/>
                <w:snapToGrid w:val="0"/>
                <w:szCs w:val="21"/>
              </w:rPr>
              <w:t>说明</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BE2BBE" w:rsidRPr="00CE4D60" w:rsidRDefault="00BE2BBE" w:rsidP="00BE2BBE">
            <w:pPr>
              <w:adjustRightInd w:val="0"/>
              <w:snapToGrid w:val="0"/>
              <w:spacing w:line="360" w:lineRule="atLeast"/>
              <w:rPr>
                <w:rFonts w:ascii="宋体" w:eastAsia="宋体" w:hAnsi="宋体" w:cs="Times New Roman"/>
                <w:szCs w:val="21"/>
              </w:rPr>
            </w:pPr>
            <w:r w:rsidRPr="00CE4D60">
              <w:rPr>
                <w:rFonts w:ascii="宋体" w:eastAsia="宋体" w:hAnsi="宋体" w:cs="Times New Roman"/>
                <w:szCs w:val="21"/>
              </w:rPr>
              <w:t>1.</w:t>
            </w:r>
            <w:r w:rsidRPr="00CE4D60">
              <w:rPr>
                <w:rFonts w:ascii="宋体" w:eastAsia="宋体" w:hAnsi="宋体" w:cs="Times New Roman" w:hint="eastAsia"/>
                <w:szCs w:val="21"/>
              </w:rPr>
              <w:t xml:space="preserve"> 报价应包括物资供应、运输、安装、培训、售后服务等价格。</w:t>
            </w:r>
          </w:p>
          <w:p w:rsidR="00BE2BBE" w:rsidRPr="00CE4D60" w:rsidRDefault="00BE2BBE" w:rsidP="00BE2BBE">
            <w:pPr>
              <w:adjustRightInd w:val="0"/>
              <w:snapToGrid w:val="0"/>
              <w:spacing w:line="360" w:lineRule="atLeast"/>
              <w:rPr>
                <w:rFonts w:ascii="宋体" w:eastAsia="宋体" w:hAnsi="宋体" w:cs="Times New Roman"/>
                <w:szCs w:val="21"/>
              </w:rPr>
            </w:pPr>
            <w:r w:rsidRPr="00CE4D60">
              <w:rPr>
                <w:rFonts w:ascii="宋体" w:eastAsia="宋体" w:hAnsi="宋体" w:cs="Times New Roman" w:hint="eastAsia"/>
                <w:szCs w:val="21"/>
              </w:rPr>
              <w:t>2.以上物资可单独报名。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006066">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Pr="00E016D8"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1146EE">
        <w:rPr>
          <w:rFonts w:asciiTheme="minorEastAsia" w:hAnsiTheme="minorEastAsia" w:cs="Times New Roman" w:hint="eastAsia"/>
          <w:kern w:val="0"/>
          <w:sz w:val="24"/>
          <w:szCs w:val="24"/>
        </w:rPr>
        <w:t>.</w:t>
      </w:r>
      <w:r w:rsidR="001146EE" w:rsidRPr="00E016D8">
        <w:rPr>
          <w:rFonts w:asciiTheme="minorEastAsia" w:hAnsiTheme="minorEastAsia" w:cs="Times New Roman" w:hint="eastAsia"/>
          <w:kern w:val="0"/>
          <w:sz w:val="24"/>
          <w:szCs w:val="24"/>
        </w:rPr>
        <w:t>保密承诺书</w:t>
      </w:r>
    </w:p>
    <w:p w:rsidR="001146EE" w:rsidRPr="00CE48C7" w:rsidRDefault="002F06B1"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w:t>
      </w:r>
      <w:r w:rsidR="001146EE">
        <w:rPr>
          <w:rFonts w:asciiTheme="minorEastAsia" w:hAnsiTheme="minorEastAsia" w:cs="Times New Roman" w:hint="eastAsia"/>
          <w:snapToGrid w:val="0"/>
          <w:kern w:val="0"/>
          <w:sz w:val="24"/>
          <w:szCs w:val="24"/>
          <w:lang w:val="zh-CN"/>
        </w:rPr>
        <w:t>.廉洁诚信承诺书</w:t>
      </w:r>
    </w:p>
    <w:p w:rsidR="001146EE" w:rsidRPr="00AD0204" w:rsidRDefault="002F06B1" w:rsidP="00AD0204">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rPr>
        <w:t>6</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 xml:space="preserve"> </w:t>
      </w:r>
      <w:r w:rsidR="001146EE">
        <w:rPr>
          <w:rFonts w:asciiTheme="minorEastAsia" w:hAnsiTheme="minorEastAsia" w:cs="Times New Roman" w:hint="eastAsia"/>
          <w:kern w:val="0"/>
          <w:sz w:val="24"/>
          <w:szCs w:val="24"/>
        </w:rPr>
        <w:t>相</w:t>
      </w:r>
      <w:r w:rsidR="001146EE" w:rsidRPr="00D168DD">
        <w:rPr>
          <w:rFonts w:asciiTheme="minorEastAsia" w:hAnsiTheme="minorEastAsia" w:cs="Times New Roman" w:hint="eastAsia"/>
          <w:kern w:val="0"/>
          <w:sz w:val="24"/>
          <w:szCs w:val="24"/>
        </w:rPr>
        <w:t>关声明书</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包</w:t>
      </w:r>
      <w:r w:rsidR="001146EE">
        <w:rPr>
          <w:rFonts w:asciiTheme="minorEastAsia" w:hAnsiTheme="minorEastAsia" w:cs="Times New Roman" w:hint="eastAsia"/>
          <w:kern w:val="0"/>
          <w:sz w:val="24"/>
          <w:szCs w:val="24"/>
        </w:rPr>
        <w:t>含</w:t>
      </w:r>
      <w:r w:rsidR="001146EE"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：①非外资企业或外资控股企业</w:t>
      </w:r>
      <w:r w:rsidR="001146EE">
        <w:rPr>
          <w:rFonts w:asciiTheme="minorEastAsia" w:hAnsiTheme="minorEastAsia" w:cs="Times New Roman" w:hint="eastAsia"/>
          <w:kern w:val="0"/>
          <w:sz w:val="24"/>
          <w:szCs w:val="24"/>
        </w:rPr>
        <w:t>的</w:t>
      </w:r>
      <w:r w:rsidR="001146EE"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1146EE" w:rsidRPr="00E016D8">
        <w:rPr>
          <w:rFonts w:asciiTheme="minorEastAsia" w:hAnsiTheme="minorEastAsia" w:cs="Times New Roman" w:hint="eastAsia"/>
          <w:kern w:val="0"/>
          <w:sz w:val="24"/>
          <w:szCs w:val="24"/>
        </w:rPr>
        <w:t>；</w:t>
      </w:r>
      <w:r w:rsidR="00AD0204">
        <w:rPr>
          <w:rFonts w:ascii="宋体" w:eastAsia="宋体" w:hAnsi="宋体" w:cs="Times New Roman" w:hint="eastAsia"/>
          <w:kern w:val="0"/>
          <w:sz w:val="24"/>
          <w:szCs w:val="24"/>
        </w:rPr>
        <w:t>③</w:t>
      </w:r>
      <w:r w:rsidR="00AD0204" w:rsidRPr="00A829B8">
        <w:rPr>
          <w:rFonts w:ascii="宋体" w:eastAsia="宋体" w:hAnsi="宋体" w:cs="Times New Roman" w:hint="eastAsia"/>
          <w:kern w:val="0"/>
          <w:sz w:val="24"/>
          <w:szCs w:val="24"/>
        </w:rPr>
        <w:t>具有独立承担民事责任的能力；</w:t>
      </w:r>
      <w:r w:rsidR="00AD0204">
        <w:rPr>
          <w:rFonts w:ascii="宋体" w:eastAsia="宋体" w:hAnsi="宋体" w:cs="Times New Roman" w:hint="eastAsia"/>
          <w:kern w:val="0"/>
          <w:sz w:val="24"/>
          <w:szCs w:val="24"/>
        </w:rPr>
        <w:t>④</w:t>
      </w:r>
      <w:r w:rsidR="00AD0204" w:rsidRPr="00A829B8">
        <w:rPr>
          <w:rFonts w:ascii="宋体" w:eastAsia="宋体" w:hAnsi="宋体" w:cs="Times New Roman" w:hint="eastAsia"/>
          <w:kern w:val="0"/>
          <w:sz w:val="24"/>
          <w:szCs w:val="24"/>
        </w:rPr>
        <w:t>具有良好的商业信誉和健全的财务会计制度；</w:t>
      </w:r>
      <w:r w:rsidR="00AD0204">
        <w:rPr>
          <w:rFonts w:ascii="宋体" w:eastAsia="宋体" w:hAnsi="宋体" w:cs="Times New Roman" w:hint="eastAsia"/>
          <w:kern w:val="0"/>
          <w:sz w:val="24"/>
          <w:szCs w:val="24"/>
        </w:rPr>
        <w:t>⑤</w:t>
      </w:r>
      <w:r w:rsidR="00AD0204" w:rsidRPr="00A829B8">
        <w:rPr>
          <w:rFonts w:ascii="宋体" w:eastAsia="宋体" w:hAnsi="宋体" w:cs="Times New Roman" w:hint="eastAsia"/>
          <w:kern w:val="0"/>
          <w:sz w:val="24"/>
          <w:szCs w:val="24"/>
        </w:rPr>
        <w:t>具有履行合同所必需的设备和专业技术能力；</w:t>
      </w:r>
      <w:r w:rsidR="00AD0204">
        <w:rPr>
          <w:rFonts w:ascii="宋体" w:eastAsia="宋体" w:hAnsi="宋体" w:cs="Times New Roman" w:hint="eastAsia"/>
          <w:kern w:val="0"/>
          <w:sz w:val="24"/>
          <w:szCs w:val="24"/>
        </w:rPr>
        <w:t>⑥有依法缴纳税收和社会保障资金的良好记录</w:t>
      </w:r>
    </w:p>
    <w:p w:rsidR="001146EE" w:rsidRDefault="00006066"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146EE">
        <w:rPr>
          <w:rFonts w:asciiTheme="minorEastAsia" w:hAnsiTheme="minorEastAsia" w:cs="Times New Roman" w:hint="eastAsia"/>
          <w:kern w:val="0"/>
          <w:sz w:val="24"/>
          <w:szCs w:val="24"/>
        </w:rPr>
        <w:t>.</w:t>
      </w:r>
      <w:r w:rsidR="001146EE" w:rsidRPr="009E48BE">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生产企业营业执照（进口产品需提供国内总代理营业执照）</w:t>
      </w:r>
    </w:p>
    <w:p w:rsidR="001146EE" w:rsidRDefault="00006066"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1146EE">
        <w:rPr>
          <w:rFonts w:asciiTheme="minorEastAsia" w:hAnsiTheme="minorEastAsia" w:cs="Times New Roman" w:hint="eastAsia"/>
          <w:kern w:val="0"/>
          <w:sz w:val="24"/>
          <w:szCs w:val="24"/>
        </w:rPr>
        <w:t>.</w:t>
      </w:r>
      <w:r w:rsidR="001146EE" w:rsidRPr="00E270B5">
        <w:rPr>
          <w:rFonts w:hint="eastAsia"/>
        </w:rPr>
        <w:t xml:space="preserve"> </w:t>
      </w:r>
      <w:r w:rsidR="001146EE" w:rsidRPr="00E270B5">
        <w:rPr>
          <w:rFonts w:asciiTheme="minorEastAsia" w:hAnsiTheme="minorEastAsia" w:cs="Times New Roman" w:hint="eastAsia"/>
          <w:kern w:val="0"/>
          <w:sz w:val="24"/>
          <w:szCs w:val="24"/>
        </w:rPr>
        <w:t>生产企业对</w:t>
      </w:r>
      <w:r w:rsidR="001146EE">
        <w:rPr>
          <w:rFonts w:asciiTheme="minorEastAsia" w:hAnsiTheme="minorEastAsia" w:cs="Times New Roman" w:hint="eastAsia"/>
          <w:kern w:val="0"/>
          <w:sz w:val="24"/>
          <w:szCs w:val="24"/>
        </w:rPr>
        <w:t>代理</w:t>
      </w:r>
      <w:r w:rsidR="001146EE"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001146EE" w:rsidRPr="00E270B5">
        <w:rPr>
          <w:rFonts w:asciiTheme="minorEastAsia" w:hAnsiTheme="minorEastAsia" w:cs="Times New Roman" w:hint="eastAsia"/>
          <w:kern w:val="0"/>
          <w:sz w:val="24"/>
          <w:szCs w:val="24"/>
        </w:rPr>
        <w:t>授权书（进口产品需提供原产厂家对中国总代的中英文授权书复印件或同步翻译件）</w:t>
      </w:r>
      <w:r w:rsidR="001146EE">
        <w:rPr>
          <w:rFonts w:asciiTheme="minorEastAsia" w:hAnsiTheme="minorEastAsia"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BE2BB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E06FBD">
        <w:rPr>
          <w:rFonts w:ascii="宋体" w:eastAsia="宋体" w:hAnsi="宋体" w:cs="Times New Roman" w:hint="eastAsia"/>
          <w:kern w:val="0"/>
          <w:sz w:val="24"/>
          <w:szCs w:val="24"/>
        </w:rPr>
        <w:t>11</w:t>
      </w:r>
      <w:r>
        <w:rPr>
          <w:rFonts w:ascii="宋体" w:eastAsia="宋体" w:hAnsi="宋体" w:cs="Times New Roman" w:hint="eastAsia"/>
          <w:kern w:val="0"/>
          <w:sz w:val="24"/>
          <w:szCs w:val="24"/>
        </w:rPr>
        <w:t>月2</w:t>
      </w:r>
      <w:r w:rsidR="00E06FBD">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ayout w:type="fixed"/>
        <w:tblLook w:val="04A0"/>
      </w:tblPr>
      <w:tblGrid>
        <w:gridCol w:w="655"/>
        <w:gridCol w:w="2572"/>
        <w:gridCol w:w="709"/>
        <w:gridCol w:w="2484"/>
        <w:gridCol w:w="962"/>
        <w:gridCol w:w="851"/>
        <w:gridCol w:w="827"/>
      </w:tblGrid>
      <w:tr w:rsidR="00A41BC8" w:rsidTr="00A41BC8">
        <w:trPr>
          <w:trHeight w:hRule="exact" w:val="872"/>
          <w:jc w:val="center"/>
        </w:trPr>
        <w:tc>
          <w:tcPr>
            <w:tcW w:w="655" w:type="dxa"/>
            <w:tcBorders>
              <w:top w:val="single" w:sz="4" w:space="0" w:color="auto"/>
              <w:left w:val="single" w:sz="4" w:space="0" w:color="auto"/>
              <w:bottom w:val="single" w:sz="4" w:space="0" w:color="auto"/>
              <w:right w:val="single" w:sz="4" w:space="0" w:color="auto"/>
            </w:tcBorders>
            <w:vAlign w:val="center"/>
          </w:tcPr>
          <w:bookmarkEnd w:id="8"/>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包号</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物资名称</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规格</w:t>
            </w:r>
          </w:p>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型号</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计量</w:t>
            </w:r>
          </w:p>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kern w:val="0"/>
                <w:szCs w:val="21"/>
              </w:rPr>
              <w:t>备注</w:t>
            </w:r>
          </w:p>
        </w:tc>
      </w:tr>
      <w:tr w:rsidR="00A41BC8" w:rsidTr="00A41BC8">
        <w:trPr>
          <w:trHeight w:hRule="exact" w:val="56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压盖型冷冻干燥机</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kern w:val="0"/>
                <w:szCs w:val="21"/>
              </w:rPr>
            </w:pPr>
            <w:r>
              <w:rPr>
                <w:rFonts w:asciiTheme="minorEastAsia" w:hAnsiTheme="minorEastAsia" w:cs="Times New Roman" w:hint="eastAsia"/>
                <w:kern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rPr>
                <w:rFonts w:asciiTheme="minorEastAsia" w:hAnsiTheme="minorEastAsia" w:cs="Times New Roman"/>
                <w:kern w:val="0"/>
                <w:szCs w:val="21"/>
              </w:rPr>
            </w:pPr>
          </w:p>
        </w:tc>
      </w:tr>
      <w:tr w:rsidR="00A41BC8" w:rsidTr="00A41BC8">
        <w:trPr>
          <w:trHeight w:hRule="exact" w:val="56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红外压片机</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rPr>
                <w:rFonts w:asciiTheme="minorEastAsia" w:hAnsiTheme="minorEastAsia" w:cs="Times New Roman"/>
                <w:kern w:val="0"/>
                <w:szCs w:val="21"/>
              </w:rPr>
            </w:pPr>
          </w:p>
        </w:tc>
      </w:tr>
      <w:tr w:rsidR="00A41BC8" w:rsidTr="00A41BC8">
        <w:trPr>
          <w:trHeight w:hRule="exact" w:val="56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3</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电热恒温鼓风干燥箱</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rPr>
                <w:rFonts w:asciiTheme="minorEastAsia" w:hAnsiTheme="minorEastAsia" w:cs="Times New Roman"/>
                <w:kern w:val="0"/>
                <w:szCs w:val="21"/>
              </w:rPr>
            </w:pPr>
          </w:p>
        </w:tc>
      </w:tr>
      <w:tr w:rsidR="00A41BC8" w:rsidTr="00A41BC8">
        <w:trPr>
          <w:trHeight w:hRule="exact" w:val="567"/>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4</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酸度计（PH计）</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rPr>
                <w:rFonts w:asciiTheme="minorEastAsia" w:hAnsiTheme="minorEastAsia" w:cs="Times New Roman"/>
                <w:kern w:val="0"/>
                <w:szCs w:val="21"/>
              </w:rPr>
            </w:pPr>
          </w:p>
        </w:tc>
      </w:tr>
      <w:tr w:rsidR="00A41BC8" w:rsidTr="00A41BC8">
        <w:trPr>
          <w:trHeight w:hRule="exact" w:val="741"/>
          <w:jc w:val="center"/>
        </w:trPr>
        <w:tc>
          <w:tcPr>
            <w:tcW w:w="655" w:type="dxa"/>
            <w:tcBorders>
              <w:top w:val="single" w:sz="4" w:space="0" w:color="auto"/>
              <w:left w:val="single" w:sz="4" w:space="0" w:color="auto"/>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5</w:t>
            </w:r>
          </w:p>
        </w:tc>
        <w:tc>
          <w:tcPr>
            <w:tcW w:w="2572"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textAlignment w:val="center"/>
              <w:rPr>
                <w:rFonts w:asciiTheme="minorEastAsia" w:hAnsiTheme="minorEastAsia" w:cs="Times New Roman"/>
                <w:szCs w:val="21"/>
              </w:rPr>
            </w:pPr>
            <w:r>
              <w:rPr>
                <w:rFonts w:ascii="宋体" w:eastAsia="宋体" w:hAnsi="宋体" w:cs="宋体" w:hint="eastAsia"/>
                <w:color w:val="000000"/>
                <w:kern w:val="0"/>
                <w:sz w:val="20"/>
                <w:szCs w:val="20"/>
              </w:rPr>
              <w:t>小型蛋白电泳及转印系统</w:t>
            </w:r>
          </w:p>
        </w:tc>
        <w:tc>
          <w:tcPr>
            <w:tcW w:w="709"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szCs w:val="21"/>
              </w:rPr>
            </w:pPr>
            <w:r>
              <w:rPr>
                <w:rFonts w:asciiTheme="minorEastAsia" w:hAnsiTheme="minorEastAsia" w:cs="Times New Roman" w:hint="eastAsia"/>
                <w:kern w:val="0"/>
                <w:szCs w:val="21"/>
              </w:rPr>
              <w:t>/</w:t>
            </w:r>
          </w:p>
        </w:tc>
        <w:tc>
          <w:tcPr>
            <w:tcW w:w="2484" w:type="dxa"/>
            <w:tcBorders>
              <w:top w:val="single" w:sz="4" w:space="0" w:color="auto"/>
              <w:left w:val="single" w:sz="4" w:space="0" w:color="auto"/>
              <w:bottom w:val="single" w:sz="4" w:space="0" w:color="auto"/>
              <w:right w:val="single" w:sz="4" w:space="0" w:color="auto"/>
            </w:tcBorders>
            <w:vAlign w:val="center"/>
          </w:tcPr>
          <w:p w:rsidR="00A41BC8" w:rsidRDefault="00A41BC8" w:rsidP="00A41BC8">
            <w:pPr>
              <w:adjustRightInd w:val="0"/>
              <w:snapToGrid w:val="0"/>
              <w:spacing w:line="360" w:lineRule="atLeast"/>
              <w:ind w:firstLineChars="98" w:firstLine="197"/>
              <w:jc w:val="left"/>
              <w:rPr>
                <w:rFonts w:asciiTheme="minorEastAsia" w:hAnsiTheme="minorEastAsia" w:cs="Times New Roman"/>
                <w:kern w:val="0"/>
                <w:szCs w:val="21"/>
              </w:rPr>
            </w:pPr>
            <w:r>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A41BC8" w:rsidRDefault="00A41BC8" w:rsidP="00A41BC8">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A41BC8" w:rsidRDefault="00A41BC8" w:rsidP="00A41BC8">
            <w:pPr>
              <w:widowControl/>
              <w:adjustRightInd w:val="0"/>
              <w:snapToGrid w:val="0"/>
              <w:spacing w:line="360" w:lineRule="atLeast"/>
              <w:jc w:val="left"/>
              <w:rPr>
                <w:rFonts w:asciiTheme="minorEastAsia" w:hAnsiTheme="minorEastAsia" w:cs="Times New Roman"/>
                <w:kern w:val="0"/>
                <w:szCs w:val="21"/>
              </w:rPr>
            </w:pPr>
          </w:p>
        </w:tc>
      </w:tr>
    </w:tbl>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C5456B"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一</w:t>
      </w:r>
      <w:r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00E26A24">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产品没有匹配的接口，由成交供应商负责改造并承担相应费用。</w:t>
      </w:r>
    </w:p>
    <w:p w:rsidR="0002753B"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D81752"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9</w:t>
      </w:r>
      <w:r w:rsidR="0002753B"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0002753B"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F04E70">
        <w:rPr>
          <w:rFonts w:ascii="宋体" w:eastAsia="宋体" w:hAnsi="宋体" w:cs="Times New Roman" w:hint="eastAsia"/>
          <w:kern w:val="0"/>
          <w:sz w:val="24"/>
          <w:szCs w:val="24"/>
          <w:lang w:val="zh-CN"/>
        </w:rPr>
        <w:t>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00C81054" w:rsidRPr="00C81054">
        <w:rPr>
          <w:rFonts w:asciiTheme="minorEastAsia" w:hAnsiTheme="minorEastAsia" w:cs="仿宋_GB2312" w:hint="eastAsia"/>
          <w:kern w:val="0"/>
          <w:sz w:val="24"/>
          <w:szCs w:val="24"/>
          <w:lang w:val="zh-CN"/>
        </w:rPr>
        <w:t xml:space="preserve"> </w:t>
      </w:r>
      <w:r w:rsidR="00C81054" w:rsidRPr="00C81054">
        <w:rPr>
          <w:rFonts w:asciiTheme="minorEastAsia" w:hAnsiTheme="minorEastAsia" w:cs="Times New Roman" w:hint="eastAsia"/>
          <w:kern w:val="0"/>
          <w:sz w:val="24"/>
          <w:szCs w:val="24"/>
        </w:rPr>
        <w:t>付款条件原则上为</w:t>
      </w:r>
      <w:r w:rsidR="00C81054"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00C81054" w:rsidRPr="00C81054">
        <w:rPr>
          <w:rFonts w:asciiTheme="minorEastAsia" w:hAnsiTheme="minorEastAsia" w:cs="Times New Roman" w:hint="eastAsia"/>
          <w:kern w:val="0"/>
          <w:sz w:val="24"/>
          <w:szCs w:val="24"/>
        </w:rPr>
        <w:t>。报价供应商也可列出更优惠的付款方式</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w:t>
      </w:r>
      <w:r w:rsidR="002609CE">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7B376E" w:rsidRPr="00A829B8" w:rsidRDefault="002609CE" w:rsidP="002609CE">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 xml:space="preserve"> </w:t>
      </w:r>
      <w:r w:rsidR="007B376E"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4</w:t>
      </w:r>
      <w:r w:rsidR="007B376E"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主要技术性能参数表（附件</w:t>
      </w:r>
      <w:r w:rsidR="00CE5B9D">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CE5B9D">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w:t>
      </w:r>
      <w:r w:rsidR="00CE5B9D">
        <w:rPr>
          <w:rFonts w:ascii="宋体" w:eastAsia="宋体" w:hAnsi="宋体" w:cs="Times New Roman" w:hint="eastAsia"/>
          <w:snapToGrid w:val="0"/>
          <w:kern w:val="0"/>
          <w:sz w:val="24"/>
          <w:szCs w:val="24"/>
        </w:rPr>
        <w:t>6</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CE5B9D">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7</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交货清单（附件</w:t>
      </w:r>
      <w:r w:rsidR="00CE5B9D">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8</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kern w:val="0"/>
          <w:sz w:val="24"/>
          <w:szCs w:val="24"/>
        </w:rPr>
        <w:t>易损易耗件清单（附件</w:t>
      </w:r>
      <w:r w:rsidR="00CE5B9D">
        <w:rPr>
          <w:rFonts w:ascii="宋体" w:eastAsia="宋体" w:hAnsi="宋体" w:cs="Times New Roman" w:hint="eastAsia"/>
          <w:kern w:val="0"/>
          <w:sz w:val="24"/>
          <w:szCs w:val="24"/>
        </w:rPr>
        <w:t>8</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CE5B9D">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CE5B9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0</w:t>
      </w:r>
      <w:r w:rsidR="000F19EE" w:rsidRPr="00A829B8">
        <w:rPr>
          <w:rFonts w:ascii="宋体" w:eastAsia="宋体" w:hAnsi="宋体" w:cs="Times New Roman" w:hint="eastAsia"/>
          <w:kern w:val="0"/>
          <w:sz w:val="24"/>
          <w:szCs w:val="24"/>
        </w:rPr>
        <w:t>）</w:t>
      </w:r>
    </w:p>
    <w:p w:rsidR="000F19EE" w:rsidRPr="002609CE" w:rsidRDefault="00B2575B" w:rsidP="002609CE">
      <w:pPr>
        <w:spacing w:line="440" w:lineRule="exact"/>
        <w:ind w:firstLineChars="200" w:firstLine="462"/>
        <w:rPr>
          <w:rFonts w:ascii="宋体" w:eastAsia="宋体" w:hAnsi="宋体" w:cs="Times New Roman"/>
          <w:kern w:val="0"/>
          <w:sz w:val="24"/>
          <w:szCs w:val="24"/>
        </w:rPr>
      </w:pPr>
      <w:r w:rsidRPr="002609CE">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1</w:t>
      </w:r>
      <w:r w:rsidRPr="002609CE">
        <w:rPr>
          <w:rFonts w:ascii="宋体" w:eastAsia="宋体" w:hAnsi="宋体" w:cs="Times New Roman" w:hint="eastAsia"/>
          <w:kern w:val="0"/>
          <w:sz w:val="24"/>
          <w:szCs w:val="24"/>
        </w:rPr>
        <w:t>)</w:t>
      </w:r>
      <w:r w:rsidR="00807D77" w:rsidRPr="002609CE">
        <w:rPr>
          <w:rFonts w:asciiTheme="minorEastAsia" w:hAnsiTheme="minorEastAsia" w:cs="Times New Roman" w:hint="eastAsia"/>
          <w:snapToGrid w:val="0"/>
          <w:kern w:val="0"/>
          <w:sz w:val="24"/>
          <w:szCs w:val="24"/>
          <w:lang w:val="zh-CN"/>
        </w:rPr>
        <w:t>近3年成交案例及同类项目案例</w:t>
      </w:r>
      <w:r w:rsidR="000F19EE" w:rsidRPr="002609CE">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1</w:t>
      </w:r>
      <w:r w:rsidR="000F19EE" w:rsidRPr="002609CE">
        <w:rPr>
          <w:rFonts w:ascii="宋体" w:eastAsia="宋体" w:hAnsi="宋体" w:cs="Times New Roman" w:hint="eastAsia"/>
          <w:kern w:val="0"/>
          <w:sz w:val="24"/>
          <w:szCs w:val="24"/>
        </w:rPr>
        <w:t>）</w:t>
      </w:r>
    </w:p>
    <w:p w:rsidR="000F19EE" w:rsidRDefault="00E06900" w:rsidP="00E06900">
      <w:pPr>
        <w:spacing w:line="440" w:lineRule="exact"/>
        <w:ind w:firstLineChars="147" w:firstLine="340"/>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 xml:space="preserve"> </w:t>
      </w:r>
      <w:r w:rsidR="00B2575B" w:rsidRPr="00A829B8">
        <w:rPr>
          <w:rFonts w:ascii="宋体" w:eastAsia="宋体" w:hAnsi="宋体" w:cs="Times New Roman" w:hint="eastAsia"/>
          <w:kern w:val="0"/>
          <w:sz w:val="24"/>
          <w:szCs w:val="24"/>
        </w:rPr>
        <w:t>(1</w:t>
      </w:r>
      <w:r w:rsidR="00A65493">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2609CE"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法定代表人资格证明书（含法定代表人身份证复印件）</w:t>
      </w:r>
      <w:r w:rsidR="00E06900" w:rsidRPr="00E016D8">
        <w:rPr>
          <w:rFonts w:asciiTheme="minorEastAsia" w:hAnsiTheme="minorEastAsia" w:cs="Times New Roman" w:hint="eastAsia"/>
          <w:kern w:val="0"/>
          <w:sz w:val="24"/>
          <w:szCs w:val="24"/>
        </w:rPr>
        <w:t>（原件，附件1</w:t>
      </w:r>
      <w:r w:rsidR="00E06900">
        <w:rPr>
          <w:rFonts w:asciiTheme="minorEastAsia" w:hAnsiTheme="minorEastAsia" w:cs="Times New Roman" w:hint="eastAsia"/>
          <w:kern w:val="0"/>
          <w:sz w:val="24"/>
          <w:szCs w:val="24"/>
        </w:rPr>
        <w:t>2</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法定代表人授权书（含被授权人身份证复印件）</w:t>
      </w:r>
      <w:r w:rsidR="00E06900" w:rsidRPr="00E016D8">
        <w:rPr>
          <w:rFonts w:asciiTheme="minorEastAsia" w:hAnsiTheme="minorEastAsia" w:cs="Times New Roman" w:hint="eastAsia"/>
          <w:kern w:val="0"/>
          <w:sz w:val="24"/>
          <w:szCs w:val="24"/>
        </w:rPr>
        <w:t>（原件，如法定代表人未到现场需提供，附件</w:t>
      </w:r>
      <w:bookmarkStart w:id="14" w:name="_GoBack"/>
      <w:bookmarkEnd w:id="14"/>
      <w:r w:rsidR="00E06900" w:rsidRPr="00E016D8">
        <w:rPr>
          <w:rFonts w:asciiTheme="minorEastAsia" w:hAnsiTheme="minorEastAsia" w:cs="Times New Roman" w:hint="eastAsia"/>
          <w:kern w:val="0"/>
          <w:sz w:val="24"/>
          <w:szCs w:val="24"/>
        </w:rPr>
        <w:t>1</w:t>
      </w:r>
      <w:r w:rsidR="00E06900">
        <w:rPr>
          <w:rFonts w:asciiTheme="minorEastAsia" w:hAnsiTheme="minorEastAsia" w:cs="Times New Roman" w:hint="eastAsia"/>
          <w:kern w:val="0"/>
          <w:sz w:val="24"/>
          <w:szCs w:val="24"/>
        </w:rPr>
        <w:t>3</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016D8">
        <w:rPr>
          <w:rFonts w:asciiTheme="minorEastAsia" w:hAnsiTheme="minorEastAsia" w:cs="Times New Roman" w:hint="eastAsia"/>
          <w:kern w:val="0"/>
          <w:sz w:val="24"/>
          <w:szCs w:val="24"/>
        </w:rPr>
        <w:t>保密承诺书（附件1</w:t>
      </w:r>
      <w:r w:rsidR="00E06900">
        <w:rPr>
          <w:rFonts w:asciiTheme="minorEastAsia" w:hAnsiTheme="minorEastAsia" w:cs="Times New Roman" w:hint="eastAsia"/>
          <w:kern w:val="0"/>
          <w:sz w:val="24"/>
          <w:szCs w:val="24"/>
        </w:rPr>
        <w:t>4</w:t>
      </w:r>
      <w:r w:rsidR="00E06900" w:rsidRPr="00E016D8">
        <w:rPr>
          <w:rFonts w:asciiTheme="minorEastAsia" w:hAnsiTheme="minorEastAsia" w:cs="Times New Roman" w:hint="eastAsia"/>
          <w:kern w:val="0"/>
          <w:sz w:val="24"/>
          <w:szCs w:val="24"/>
        </w:rPr>
        <w:t>）</w:t>
      </w:r>
    </w:p>
    <w:p w:rsidR="002609CE" w:rsidRPr="00E016D8"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E06FB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snapToGrid w:val="0"/>
          <w:kern w:val="0"/>
          <w:sz w:val="24"/>
          <w:szCs w:val="24"/>
          <w:lang w:val="zh-CN"/>
        </w:rPr>
        <w:t xml:space="preserve"> </w:t>
      </w:r>
      <w:r w:rsidR="00E06900">
        <w:rPr>
          <w:rFonts w:asciiTheme="minorEastAsia" w:hAnsiTheme="minorEastAsia" w:cs="Times New Roman" w:hint="eastAsia"/>
          <w:snapToGrid w:val="0"/>
          <w:kern w:val="0"/>
          <w:sz w:val="24"/>
          <w:szCs w:val="24"/>
          <w:lang w:val="zh-CN"/>
        </w:rPr>
        <w:t>廉洁诚信承诺书</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15</w:t>
      </w:r>
      <w:r w:rsidR="00E06900" w:rsidRPr="00E016D8">
        <w:rPr>
          <w:rFonts w:asciiTheme="minorEastAsia" w:hAnsiTheme="minorEastAsia" w:cs="Times New Roman" w:hint="eastAsia"/>
          <w:kern w:val="0"/>
          <w:sz w:val="24"/>
          <w:szCs w:val="24"/>
        </w:rPr>
        <w:t>）</w:t>
      </w:r>
    </w:p>
    <w:p w:rsidR="002609CE" w:rsidRPr="00706B94" w:rsidRDefault="002609CE" w:rsidP="002609C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CE5B9D">
        <w:rPr>
          <w:rFonts w:asciiTheme="minorEastAsia" w:hAnsiTheme="minorEastAsia" w:cs="Times New Roman" w:hint="eastAsia"/>
          <w:snapToGrid w:val="0"/>
          <w:kern w:val="0"/>
          <w:sz w:val="24"/>
          <w:szCs w:val="24"/>
          <w:lang w:val="zh-CN"/>
        </w:rPr>
        <w:t>1</w:t>
      </w:r>
      <w:r w:rsidR="00A65493">
        <w:rPr>
          <w:rFonts w:asciiTheme="minorEastAsia" w:hAnsiTheme="minorEastAsia" w:cs="Times New Roman" w:hint="eastAsia"/>
          <w:snapToGrid w:val="0"/>
          <w:kern w:val="0"/>
          <w:sz w:val="24"/>
          <w:szCs w:val="24"/>
          <w:lang w:val="zh-CN"/>
        </w:rPr>
        <w:t>7</w:t>
      </w:r>
      <w:r w:rsidRPr="00E016D8">
        <w:rPr>
          <w:rFonts w:asciiTheme="minorEastAsia" w:hAnsiTheme="minorEastAsia" w:cs="Times New Roman" w:hint="eastAsia"/>
          <w:snapToGrid w:val="0"/>
          <w:kern w:val="0"/>
          <w:sz w:val="24"/>
          <w:szCs w:val="24"/>
          <w:lang w:val="zh-CN"/>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相关声明书（包含但不限于以下内容）：</w:t>
      </w:r>
      <w:r w:rsidR="00E06900" w:rsidRPr="00D168DD">
        <w:rPr>
          <w:rFonts w:asciiTheme="minorEastAsia" w:hAnsiTheme="minorEastAsia" w:cs="Times New Roman" w:hint="eastAsia"/>
          <w:kern w:val="0"/>
          <w:sz w:val="24"/>
          <w:szCs w:val="24"/>
        </w:rPr>
        <w:t>①非外资企业或外资控股企业</w:t>
      </w:r>
      <w:r w:rsidR="00E06900">
        <w:rPr>
          <w:rFonts w:asciiTheme="minorEastAsia" w:hAnsiTheme="minorEastAsia" w:cs="Times New Roman" w:hint="eastAsia"/>
          <w:kern w:val="0"/>
          <w:sz w:val="24"/>
          <w:szCs w:val="24"/>
        </w:rPr>
        <w:t>的</w:t>
      </w:r>
      <w:r w:rsidR="00E06900"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E06900" w:rsidRPr="00E016D8">
        <w:rPr>
          <w:rFonts w:asciiTheme="minorEastAsia" w:hAnsiTheme="minorEastAsia" w:cs="Times New Roman" w:hint="eastAsia"/>
          <w:kern w:val="0"/>
          <w:sz w:val="24"/>
          <w:szCs w:val="24"/>
        </w:rPr>
        <w:t>；</w:t>
      </w:r>
      <w:r w:rsidR="00E06900">
        <w:rPr>
          <w:rFonts w:ascii="宋体" w:eastAsia="宋体" w:hAnsi="宋体" w:cs="Times New Roman" w:hint="eastAsia"/>
          <w:kern w:val="0"/>
          <w:sz w:val="24"/>
          <w:szCs w:val="24"/>
        </w:rPr>
        <w:t>③</w:t>
      </w:r>
      <w:r w:rsidR="00E06900" w:rsidRPr="00A829B8">
        <w:rPr>
          <w:rFonts w:ascii="宋体" w:eastAsia="宋体" w:hAnsi="宋体" w:cs="Times New Roman" w:hint="eastAsia"/>
          <w:kern w:val="0"/>
          <w:sz w:val="24"/>
          <w:szCs w:val="24"/>
        </w:rPr>
        <w:t>具有独立承担民事责任的能力；</w:t>
      </w:r>
      <w:r w:rsidR="00E06900">
        <w:rPr>
          <w:rFonts w:ascii="宋体" w:eastAsia="宋体" w:hAnsi="宋体" w:cs="Times New Roman" w:hint="eastAsia"/>
          <w:kern w:val="0"/>
          <w:sz w:val="24"/>
          <w:szCs w:val="24"/>
        </w:rPr>
        <w:t>④</w:t>
      </w:r>
      <w:r w:rsidR="00E06900" w:rsidRPr="00A829B8">
        <w:rPr>
          <w:rFonts w:ascii="宋体" w:eastAsia="宋体" w:hAnsi="宋体" w:cs="Times New Roman" w:hint="eastAsia"/>
          <w:kern w:val="0"/>
          <w:sz w:val="24"/>
          <w:szCs w:val="24"/>
        </w:rPr>
        <w:t>具有良好的商业信誉和健全的财务会计制度；</w:t>
      </w:r>
      <w:r w:rsidR="00E06900">
        <w:rPr>
          <w:rFonts w:ascii="宋体" w:eastAsia="宋体" w:hAnsi="宋体" w:cs="Times New Roman" w:hint="eastAsia"/>
          <w:kern w:val="0"/>
          <w:sz w:val="24"/>
          <w:szCs w:val="24"/>
        </w:rPr>
        <w:t>⑤</w:t>
      </w:r>
      <w:r w:rsidR="00E06900" w:rsidRPr="00A829B8">
        <w:rPr>
          <w:rFonts w:ascii="宋体" w:eastAsia="宋体" w:hAnsi="宋体" w:cs="Times New Roman" w:hint="eastAsia"/>
          <w:kern w:val="0"/>
          <w:sz w:val="24"/>
          <w:szCs w:val="24"/>
        </w:rPr>
        <w:t>具有履行合同所必需的设备和专业技术能力；</w:t>
      </w:r>
      <w:r w:rsidR="00E06900">
        <w:rPr>
          <w:rFonts w:ascii="宋体" w:eastAsia="宋体" w:hAnsi="宋体" w:cs="Times New Roman" w:hint="eastAsia"/>
          <w:kern w:val="0"/>
          <w:sz w:val="24"/>
          <w:szCs w:val="24"/>
        </w:rPr>
        <w:t>⑥有依法缴纳税收和社会保障资金的良好记录</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16）</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65493">
        <w:rPr>
          <w:rFonts w:asciiTheme="minorEastAsia" w:hAnsiTheme="minorEastAsia" w:cs="Times New Roman" w:hint="eastAsia"/>
          <w:kern w:val="0"/>
          <w:sz w:val="24"/>
          <w:szCs w:val="24"/>
        </w:rPr>
        <w:t>1</w:t>
      </w:r>
      <w:r w:rsidR="00E06FB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生产企业营业执照（进口产品需提供国内总代理营业执照）</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E06FBD">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270B5">
        <w:rPr>
          <w:rFonts w:asciiTheme="minorEastAsia" w:hAnsiTheme="minorEastAsia" w:cs="Times New Roman" w:hint="eastAsia"/>
          <w:kern w:val="0"/>
          <w:sz w:val="24"/>
          <w:szCs w:val="24"/>
        </w:rPr>
        <w:t>生产企业对</w:t>
      </w:r>
      <w:r w:rsidR="00E06900">
        <w:rPr>
          <w:rFonts w:asciiTheme="minorEastAsia" w:hAnsiTheme="minorEastAsia" w:cs="Times New Roman" w:hint="eastAsia"/>
          <w:kern w:val="0"/>
          <w:sz w:val="24"/>
          <w:szCs w:val="24"/>
        </w:rPr>
        <w:t>代理</w:t>
      </w:r>
      <w:r w:rsidR="00E06900" w:rsidRPr="00E270B5">
        <w:rPr>
          <w:rFonts w:asciiTheme="minorEastAsia" w:hAnsiTheme="minorEastAsia" w:cs="Times New Roman" w:hint="eastAsia"/>
          <w:kern w:val="0"/>
          <w:sz w:val="24"/>
          <w:szCs w:val="24"/>
        </w:rPr>
        <w:t>公司</w:t>
      </w:r>
      <w:r w:rsidR="00E06900">
        <w:rPr>
          <w:rFonts w:asciiTheme="minorEastAsia" w:hAnsiTheme="minorEastAsia" w:cs="Times New Roman" w:hint="eastAsia"/>
          <w:kern w:val="0"/>
          <w:sz w:val="24"/>
          <w:szCs w:val="24"/>
        </w:rPr>
        <w:t>参与报价的</w:t>
      </w:r>
      <w:r w:rsidR="00E06900"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17</w:t>
      </w:r>
      <w:r w:rsidR="00E06900" w:rsidRPr="00E270B5">
        <w:rPr>
          <w:rFonts w:asciiTheme="minorEastAsia" w:hAnsiTheme="minorEastAsia" w:cs="Times New Roman" w:hint="eastAsia"/>
          <w:kern w:val="0"/>
          <w:sz w:val="24"/>
          <w:szCs w:val="24"/>
        </w:rPr>
        <w:t>）</w:t>
      </w:r>
    </w:p>
    <w:p w:rsid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E06FBD">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sidR="00E06900">
        <w:rPr>
          <w:rFonts w:asciiTheme="minorEastAsia" w:hAnsiTheme="minorEastAsia" w:cs="Times New Roman" w:hint="eastAsia"/>
          <w:kern w:val="0"/>
          <w:sz w:val="24"/>
          <w:szCs w:val="24"/>
        </w:rPr>
        <w:t>报价方</w:t>
      </w:r>
      <w:r w:rsidR="00E06900" w:rsidRPr="00E016D8">
        <w:rPr>
          <w:rFonts w:asciiTheme="minorEastAsia" w:hAnsiTheme="minorEastAsia" w:cs="Times New Roman" w:hint="eastAsia"/>
          <w:kern w:val="0"/>
          <w:sz w:val="24"/>
          <w:szCs w:val="24"/>
        </w:rPr>
        <w:t>认为需要加以说明的其他内容</w:t>
      </w:r>
    </w:p>
    <w:p w:rsidR="00E06900" w:rsidRP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E06FB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497561">
        <w:rPr>
          <w:rFonts w:hint="eastAsia"/>
        </w:rPr>
        <w:t xml:space="preserve"> </w:t>
      </w:r>
      <w:r w:rsidR="00E06900" w:rsidRPr="00A829B8">
        <w:rPr>
          <w:rFonts w:ascii="宋体" w:eastAsia="宋体" w:hAnsi="宋体" w:cs="Times New Roman" w:hint="eastAsia"/>
          <w:kern w:val="0"/>
          <w:sz w:val="24"/>
          <w:szCs w:val="24"/>
        </w:rPr>
        <w:t>报价方</w:t>
      </w:r>
      <w:r w:rsidR="00E06900" w:rsidRPr="00184BEA">
        <w:rPr>
          <w:rFonts w:asciiTheme="minorEastAsia" w:hAnsiTheme="minorEastAsia" w:cs="Times New Roman" w:hint="eastAsia"/>
          <w:kern w:val="0"/>
          <w:sz w:val="24"/>
          <w:szCs w:val="24"/>
        </w:rPr>
        <w:t>可以选择性提供其他材料，包括但不限于</w:t>
      </w:r>
      <w:r w:rsidR="00E06900" w:rsidRPr="00E016D8">
        <w:rPr>
          <w:rFonts w:asciiTheme="minorEastAsia" w:hAnsiTheme="minorEastAsia" w:cs="Times New Roman" w:hint="eastAsia"/>
          <w:kern w:val="0"/>
          <w:sz w:val="24"/>
          <w:szCs w:val="24"/>
        </w:rPr>
        <w:t>产品相关检测报告</w:t>
      </w:r>
      <w:r w:rsidR="00E06900">
        <w:rPr>
          <w:rFonts w:asciiTheme="minorEastAsia" w:hAnsiTheme="minorEastAsia" w:cs="Times New Roman" w:hint="eastAsia"/>
          <w:kern w:val="0"/>
          <w:sz w:val="24"/>
          <w:szCs w:val="24"/>
        </w:rPr>
        <w:t>、</w:t>
      </w:r>
      <w:r w:rsidR="00E06900"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E06900">
        <w:rPr>
          <w:rFonts w:asciiTheme="minorEastAsia" w:hAnsiTheme="minorEastAsia" w:cs="Times New Roman" w:hint="eastAsia"/>
          <w:kern w:val="0"/>
          <w:sz w:val="24"/>
          <w:szCs w:val="24"/>
        </w:rPr>
        <w:t>及报价方</w:t>
      </w:r>
      <w:r w:rsidR="00E06900" w:rsidRPr="00825390">
        <w:rPr>
          <w:rFonts w:asciiTheme="minorEastAsia" w:hAnsiTheme="minorEastAsia" w:cs="Times New Roman" w:hint="eastAsia"/>
          <w:kern w:val="0"/>
          <w:sz w:val="24"/>
          <w:szCs w:val="24"/>
        </w:rPr>
        <w:t>拟用于履行本项目所必需的设施设备（提供图片、说明和购置发票或租赁协议）、专业技术能力、</w:t>
      </w:r>
      <w:r w:rsidR="00A65493" w:rsidRPr="00825390">
        <w:rPr>
          <w:rFonts w:asciiTheme="minorEastAsia" w:hAnsiTheme="minorEastAsia" w:cs="Times New Roman" w:hint="eastAsia"/>
          <w:kern w:val="0"/>
          <w:sz w:val="24"/>
          <w:szCs w:val="24"/>
        </w:rPr>
        <w:t>质量管理体系认证证书、环境管理体系认证证书、职业健康管理体系认证证书、3C认证</w:t>
      </w:r>
      <w:r w:rsidR="00A65493">
        <w:rPr>
          <w:rFonts w:asciiTheme="minorEastAsia" w:hAnsiTheme="minorEastAsia" w:cs="Times New Roman" w:hint="eastAsia"/>
          <w:kern w:val="0"/>
          <w:sz w:val="24"/>
          <w:szCs w:val="24"/>
        </w:rPr>
        <w:t>、</w:t>
      </w:r>
      <w:r w:rsidR="00A65493" w:rsidRPr="00477D23">
        <w:rPr>
          <w:rFonts w:asciiTheme="majorEastAsia" w:eastAsiaTheme="majorEastAsia" w:hAnsiTheme="majorEastAsia" w:hint="eastAsia"/>
          <w:sz w:val="24"/>
          <w:szCs w:val="24"/>
        </w:rPr>
        <w:t>计量器具许可证</w:t>
      </w:r>
      <w:r w:rsidR="00A65493">
        <w:rPr>
          <w:rFonts w:asciiTheme="majorEastAsia" w:eastAsiaTheme="majorEastAsia" w:hAnsiTheme="majorEastAsia" w:hint="eastAsia"/>
          <w:sz w:val="24"/>
          <w:szCs w:val="24"/>
        </w:rPr>
        <w:t>、</w:t>
      </w:r>
      <w:r w:rsidR="00A65493" w:rsidRPr="00E225F7">
        <w:rPr>
          <w:rFonts w:asciiTheme="majorEastAsia" w:eastAsiaTheme="majorEastAsia" w:hAnsiTheme="majorEastAsia" w:hint="eastAsia"/>
          <w:sz w:val="24"/>
          <w:szCs w:val="24"/>
        </w:rPr>
        <w:t>消毒产品生产企业卫生许可和消毒卫生产品安全评价报告</w:t>
      </w:r>
      <w:r w:rsidR="00A65493">
        <w:rPr>
          <w:rFonts w:asciiTheme="minorEastAsia" w:hAnsiTheme="minorEastAsia" w:cs="Times New Roman" w:hint="eastAsia"/>
          <w:kern w:val="0"/>
          <w:sz w:val="24"/>
          <w:szCs w:val="24"/>
        </w:rPr>
        <w:t>等相关</w:t>
      </w:r>
      <w:r w:rsidR="00E06900" w:rsidRPr="00825390">
        <w:rPr>
          <w:rFonts w:asciiTheme="minorEastAsia" w:hAnsiTheme="minorEastAsia" w:cs="Times New Roman" w:hint="eastAsia"/>
          <w:kern w:val="0"/>
          <w:sz w:val="24"/>
          <w:szCs w:val="24"/>
        </w:rPr>
        <w:t>证明材料</w:t>
      </w:r>
      <w:r w:rsidR="00E06900" w:rsidRPr="00184BEA">
        <w:rPr>
          <w:rFonts w:asciiTheme="minorEastAsia" w:hAnsiTheme="minorEastAsia" w:cs="Times New Roman" w:hint="eastAsia"/>
          <w:kern w:val="0"/>
          <w:sz w:val="24"/>
          <w:szCs w:val="24"/>
        </w:rPr>
        <w:t>，仅作为商务、技术评审依据，不作为资格性和符合性审查要素</w:t>
      </w:r>
    </w:p>
    <w:p w:rsidR="009F315B" w:rsidRPr="00A829B8" w:rsidRDefault="009F315B" w:rsidP="00A65493">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报价文件一式</w:t>
      </w:r>
      <w:r w:rsidR="007A278C"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A560DA"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w:t>
      </w:r>
      <w:r w:rsidR="000F19EE" w:rsidRPr="00A829B8">
        <w:rPr>
          <w:rFonts w:ascii="宋体" w:eastAsia="宋体" w:hAnsi="宋体" w:cs="Times New Roman" w:hint="eastAsia"/>
          <w:kern w:val="0"/>
          <w:sz w:val="24"/>
          <w:szCs w:val="24"/>
        </w:rPr>
        <w:lastRenderedPageBreak/>
        <w:t>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w:t>
      </w:r>
      <w:r w:rsidR="00AA43E5" w:rsidRPr="00A829B8">
        <w:rPr>
          <w:rFonts w:ascii="宋体" w:eastAsia="宋体" w:hAnsi="宋体" w:cs="Times New Roman" w:hint="eastAsia"/>
          <w:sz w:val="24"/>
          <w:szCs w:val="24"/>
        </w:rPr>
        <w:lastRenderedPageBreak/>
        <w:t>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359C8" w:rsidTr="00CD54FE">
        <w:trPr>
          <w:trHeight w:hRule="exact" w:val="97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FE2A78" w:rsidRPr="00FE2A78">
              <w:rPr>
                <w:rFonts w:hint="eastAsia"/>
              </w:rPr>
              <w:t>相关声明书</w:t>
            </w:r>
            <w:r w:rsidR="00FE2A78">
              <w:rPr>
                <w:rFonts w:hint="eastAsia"/>
              </w:rPr>
              <w:t>：</w:t>
            </w:r>
            <w:r w:rsidR="00CD54FE"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4</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E06FBD"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2609CE" w:rsidRDefault="002609CE" w:rsidP="007C0CB8">
      <w:pPr>
        <w:adjustRightInd w:val="0"/>
        <w:snapToGrid w:val="0"/>
        <w:spacing w:line="440" w:lineRule="exact"/>
        <w:rPr>
          <w:rFonts w:ascii="黑体" w:eastAsia="黑体" w:hAnsi="黑体" w:cs="Times New Roman"/>
          <w:kern w:val="0"/>
          <w:sz w:val="32"/>
          <w:szCs w:val="32"/>
        </w:rPr>
      </w:pPr>
    </w:p>
    <w:p w:rsidR="002609CE" w:rsidRDefault="002609C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992D81" w:rsidRDefault="007C0CB8" w:rsidP="00992D81">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r w:rsidR="00992D81">
        <w:rPr>
          <w:rFonts w:ascii="黑体" w:eastAsia="黑体" w:hAnsi="黑体" w:cs="Times New Roman" w:hint="eastAsia"/>
          <w:kern w:val="0"/>
          <w:sz w:val="32"/>
          <w:szCs w:val="32"/>
        </w:rPr>
        <w:t xml:space="preserve">                </w:t>
      </w: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W w:w="9782" w:type="dxa"/>
        <w:tblInd w:w="-176" w:type="dxa"/>
        <w:tblLayout w:type="fixed"/>
        <w:tblLook w:val="04A0"/>
      </w:tblPr>
      <w:tblGrid>
        <w:gridCol w:w="520"/>
        <w:gridCol w:w="1040"/>
        <w:gridCol w:w="851"/>
        <w:gridCol w:w="7371"/>
      </w:tblGrid>
      <w:tr w:rsidR="00E25D8F" w:rsidRPr="00992D81" w:rsidTr="00992D81">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评分因素及权重</w:t>
            </w:r>
          </w:p>
        </w:tc>
        <w:tc>
          <w:tcPr>
            <w:tcW w:w="851" w:type="dxa"/>
            <w:tcBorders>
              <w:top w:val="single" w:sz="4" w:space="0" w:color="auto"/>
              <w:left w:val="nil"/>
              <w:bottom w:val="single" w:sz="4" w:space="0" w:color="auto"/>
              <w:right w:val="single" w:sz="4" w:space="0" w:color="auto"/>
            </w:tcBorders>
            <w:shd w:val="clear" w:color="auto" w:fill="auto"/>
            <w:vAlign w:val="center"/>
          </w:tcPr>
          <w:p w:rsid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初始</w:t>
            </w:r>
          </w:p>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分值</w:t>
            </w:r>
          </w:p>
        </w:tc>
        <w:tc>
          <w:tcPr>
            <w:tcW w:w="737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评分标准</w:t>
            </w:r>
          </w:p>
        </w:tc>
      </w:tr>
      <w:tr w:rsidR="00E25D8F" w:rsidRPr="00992D81" w:rsidTr="00992D81">
        <w:trPr>
          <w:trHeight w:val="693"/>
        </w:trPr>
        <w:tc>
          <w:tcPr>
            <w:tcW w:w="520" w:type="dxa"/>
            <w:tcBorders>
              <w:top w:val="nil"/>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w:t>
            </w:r>
          </w:p>
        </w:tc>
        <w:tc>
          <w:tcPr>
            <w:tcW w:w="1040"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经济30%</w:t>
            </w:r>
          </w:p>
        </w:tc>
        <w:tc>
          <w:tcPr>
            <w:tcW w:w="85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kern w:val="0"/>
                <w:szCs w:val="21"/>
              </w:rPr>
              <w:t>报价最低者为基准价并计为满分；然后以基准价为基点计算</w:t>
            </w:r>
            <w:r w:rsidR="005E6697" w:rsidRPr="00992D81">
              <w:rPr>
                <w:rFonts w:ascii="宋体" w:eastAsia="宋体" w:hAnsi="宋体" w:cs="Times New Roman" w:hint="eastAsia"/>
                <w:kern w:val="0"/>
                <w:szCs w:val="21"/>
              </w:rPr>
              <w:t>报价供应</w:t>
            </w:r>
            <w:r w:rsidRPr="00992D81">
              <w:rPr>
                <w:rFonts w:ascii="宋体" w:eastAsia="宋体" w:hAnsi="宋体" w:cs="Times New Roman" w:hint="eastAsia"/>
                <w:kern w:val="0"/>
                <w:szCs w:val="21"/>
              </w:rPr>
              <w:t>商的经济得分，推算公式：投标商经济得分</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基准价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投标商的最终报价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权重。</w:t>
            </w:r>
          </w:p>
        </w:tc>
      </w:tr>
      <w:tr w:rsidR="00E25D8F" w:rsidRPr="00992D81" w:rsidTr="00992D81">
        <w:trPr>
          <w:trHeight w:val="3976"/>
        </w:trPr>
        <w:tc>
          <w:tcPr>
            <w:tcW w:w="520" w:type="dxa"/>
            <w:tcBorders>
              <w:top w:val="nil"/>
              <w:left w:val="single" w:sz="4" w:space="0" w:color="auto"/>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2</w:t>
            </w:r>
          </w:p>
        </w:tc>
        <w:tc>
          <w:tcPr>
            <w:tcW w:w="1040"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技术指标和配置60%</w:t>
            </w:r>
          </w:p>
        </w:tc>
        <w:tc>
          <w:tcPr>
            <w:tcW w:w="851"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b/>
                <w:bCs/>
                <w:kern w:val="0"/>
                <w:szCs w:val="21"/>
              </w:rPr>
            </w:pPr>
            <w:r w:rsidRPr="00992D81">
              <w:rPr>
                <w:rFonts w:ascii="宋体" w:eastAsia="宋体" w:hAnsi="宋体" w:cs="Times New Roman" w:hint="eastAsia"/>
                <w:kern w:val="0"/>
                <w:szCs w:val="21"/>
              </w:rPr>
              <w:t xml:space="preserve"> </w:t>
            </w:r>
            <w:r w:rsidRPr="00992D81">
              <w:rPr>
                <w:rFonts w:ascii="宋体" w:eastAsia="宋体" w:hAnsi="宋体" w:cs="Times New Roman" w:hint="eastAsia"/>
                <w:b/>
                <w:bCs/>
                <w:kern w:val="0"/>
                <w:szCs w:val="21"/>
              </w:rPr>
              <w:t xml:space="preserve"> 1.基础分（50分）：</w:t>
            </w:r>
            <w:r w:rsidRPr="00992D81">
              <w:rPr>
                <w:rFonts w:ascii="宋体" w:eastAsia="宋体" w:hAnsi="宋体" w:cs="Times New Roman" w:hint="eastAsia"/>
                <w:kern w:val="0"/>
                <w:szCs w:val="21"/>
              </w:rPr>
              <w:t>完全符合采购文件要求没有实质性负偏离得基础分50分。</w:t>
            </w:r>
            <w:r w:rsidRPr="00992D81">
              <w:rPr>
                <w:rFonts w:ascii="宋体" w:eastAsia="宋体" w:hAnsi="宋体" w:cs="Times New Roman" w:hint="eastAsia"/>
                <w:kern w:val="0"/>
                <w:szCs w:val="21"/>
              </w:rPr>
              <w:br/>
              <w:t xml:space="preserve">  2.</w:t>
            </w:r>
            <w:r w:rsidRPr="00992D81">
              <w:rPr>
                <w:rFonts w:ascii="宋体" w:eastAsia="宋体" w:hAnsi="宋体" w:cs="Times New Roman" w:hint="eastAsia"/>
                <w:b/>
                <w:bCs/>
                <w:kern w:val="0"/>
                <w:szCs w:val="21"/>
              </w:rPr>
              <w:t>加分项（最多加50分）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①技术指标和配置高于采购要求并体现出产品的质量更优的，每项加5-10分，最多加20分。</w:t>
            </w:r>
            <w:r w:rsidRPr="00992D81">
              <w:rPr>
                <w:rFonts w:ascii="宋体" w:eastAsia="宋体" w:hAnsi="宋体" w:cs="Times New Roman" w:hint="eastAsia"/>
                <w:kern w:val="0"/>
                <w:szCs w:val="21"/>
              </w:rPr>
              <w:br/>
              <w:t xml:space="preserve">  ②投标产品技术的先进性：可加5-10分，最多加10分。</w:t>
            </w:r>
            <w:r w:rsidRPr="00992D81">
              <w:rPr>
                <w:rFonts w:ascii="宋体" w:eastAsia="宋体" w:hAnsi="宋体" w:cs="Times New Roman" w:hint="eastAsia"/>
                <w:kern w:val="0"/>
                <w:szCs w:val="21"/>
              </w:rPr>
              <w:br/>
              <w:t xml:space="preserve">  ③投标产品性能的安全性：可加5-10分，最多加10分。</w:t>
            </w:r>
            <w:r w:rsidRPr="00992D81">
              <w:rPr>
                <w:rFonts w:ascii="宋体" w:eastAsia="宋体" w:hAnsi="宋体" w:cs="Times New Roman" w:hint="eastAsia"/>
                <w:kern w:val="0"/>
                <w:szCs w:val="21"/>
              </w:rPr>
              <w:br/>
              <w:t xml:space="preserve">  ④投标产品性能稳定性：可加5-10分，最多加10分。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3.扣分项（最多扣50分）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①与采购要求有非实质性负偏离的，一项扣5-10分，最多扣30分；</w:t>
            </w:r>
            <w:r w:rsidRPr="00992D81">
              <w:rPr>
                <w:rFonts w:ascii="宋体" w:eastAsia="宋体" w:hAnsi="宋体" w:cs="Times New Roman" w:hint="eastAsia"/>
                <w:kern w:val="0"/>
                <w:szCs w:val="21"/>
              </w:rPr>
              <w:br/>
              <w:t xml:space="preserve">  ②有严重负偏离，每项扣分10-15分，直至扣完为止。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4.有下列情况之一者，技术得零分：基本配置有遗漏（含不全）或故意分开作为其他配件（含耗材）或设置陷阱等。</w:t>
            </w:r>
          </w:p>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5.技术项目带“*”条款不满足，按无效</w:t>
            </w:r>
            <w:r w:rsidR="00346BB9" w:rsidRPr="00992D81">
              <w:rPr>
                <w:rFonts w:ascii="宋体" w:eastAsia="宋体" w:hAnsi="宋体" w:cs="Times New Roman" w:hint="eastAsia"/>
                <w:b/>
                <w:bCs/>
                <w:kern w:val="0"/>
                <w:szCs w:val="21"/>
              </w:rPr>
              <w:t>报价</w:t>
            </w:r>
            <w:r w:rsidRPr="00992D81">
              <w:rPr>
                <w:rFonts w:ascii="宋体" w:eastAsia="宋体" w:hAnsi="宋体" w:cs="Times New Roman" w:hint="eastAsia"/>
                <w:b/>
                <w:bCs/>
                <w:kern w:val="0"/>
                <w:szCs w:val="21"/>
              </w:rPr>
              <w:t>处理。</w:t>
            </w:r>
          </w:p>
        </w:tc>
      </w:tr>
      <w:tr w:rsidR="00E25D8F" w:rsidRPr="00992D81" w:rsidTr="00992D81">
        <w:trPr>
          <w:trHeight w:val="59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3</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商务10%</w:t>
            </w:r>
          </w:p>
        </w:tc>
        <w:tc>
          <w:tcPr>
            <w:tcW w:w="85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 xml:space="preserve">  1.得分条件：</w:t>
            </w:r>
            <w:r w:rsidRPr="00992D81">
              <w:rPr>
                <w:rFonts w:ascii="宋体" w:eastAsia="宋体" w:hAnsi="宋体" w:cs="Times New Roman" w:hint="eastAsia"/>
                <w:kern w:val="0"/>
                <w:szCs w:val="21"/>
              </w:rPr>
              <w:t>有下列情况者，予以得分：</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w:t>
            </w:r>
            <w:r w:rsidRPr="00992D81">
              <w:rPr>
                <w:rFonts w:ascii="宋体" w:eastAsia="宋体" w:hAnsi="宋体" w:cs="Times New Roman" w:hint="eastAsia"/>
                <w:b/>
                <w:bCs/>
                <w:kern w:val="0"/>
                <w:szCs w:val="21"/>
              </w:rPr>
              <w:t>免费质保期：</w:t>
            </w:r>
            <w:r w:rsidRPr="00992D81">
              <w:rPr>
                <w:rFonts w:ascii="宋体" w:eastAsia="宋体" w:hAnsi="宋体" w:cs="Times New Roman" w:hint="eastAsia"/>
                <w:kern w:val="0"/>
                <w:szCs w:val="21"/>
              </w:rPr>
              <w:t>≥5年的得20分，≥4年的得18分，达到三年的得15分。不足三年扣分（见下述）。</w:t>
            </w:r>
            <w:r w:rsidRPr="00992D81">
              <w:rPr>
                <w:rFonts w:ascii="宋体" w:eastAsia="宋体" w:hAnsi="宋体" w:cs="Times New Roman" w:hint="eastAsia"/>
                <w:kern w:val="0"/>
                <w:szCs w:val="21"/>
              </w:rPr>
              <w:br/>
              <w:t xml:space="preserve">  ②</w:t>
            </w:r>
            <w:r w:rsidRPr="00992D81">
              <w:rPr>
                <w:rFonts w:ascii="宋体" w:eastAsia="宋体" w:hAnsi="宋体" w:cs="Times New Roman" w:hint="eastAsia"/>
                <w:b/>
                <w:bCs/>
                <w:kern w:val="0"/>
                <w:szCs w:val="21"/>
              </w:rPr>
              <w:t>质保期满后的承诺：</w:t>
            </w:r>
            <w:r w:rsidRPr="00992D81">
              <w:rPr>
                <w:rFonts w:ascii="宋体" w:eastAsia="宋体" w:hAnsi="宋体" w:cs="Times New Roman" w:hint="eastAsia"/>
                <w:kern w:val="0"/>
                <w:szCs w:val="21"/>
              </w:rPr>
              <w:t>影像诊断类、实验诊断类以及使用频率高的科研与医疗设备，全保费用最低得15-20分；较低得8-14分；其他得0-7分。</w:t>
            </w:r>
            <w:r w:rsidRPr="00992D81">
              <w:rPr>
                <w:rFonts w:ascii="宋体" w:eastAsia="宋体" w:hAnsi="宋体" w:cs="Times New Roman" w:hint="eastAsia"/>
                <w:kern w:val="0"/>
                <w:szCs w:val="21"/>
              </w:rPr>
              <w:br/>
              <w:t xml:space="preserve">  ③</w:t>
            </w:r>
            <w:r w:rsidRPr="00992D81">
              <w:rPr>
                <w:rFonts w:ascii="宋体" w:eastAsia="宋体" w:hAnsi="宋体" w:cs="Times New Roman" w:hint="eastAsia"/>
                <w:b/>
                <w:bCs/>
                <w:kern w:val="0"/>
                <w:szCs w:val="21"/>
              </w:rPr>
              <w:t>零配件及耗品综合报价：</w:t>
            </w:r>
            <w:r w:rsidRPr="00992D81">
              <w:rPr>
                <w:rFonts w:ascii="宋体" w:eastAsia="宋体" w:hAnsi="宋体" w:cs="Times New Roman" w:hint="eastAsia"/>
                <w:kern w:val="0"/>
                <w:szCs w:val="21"/>
              </w:rPr>
              <w:t>最低得20分，较低得15分，其他得0-10分。</w:t>
            </w:r>
            <w:r w:rsidRPr="00992D81">
              <w:rPr>
                <w:rFonts w:ascii="宋体" w:eastAsia="宋体" w:hAnsi="宋体" w:cs="Times New Roman" w:hint="eastAsia"/>
                <w:kern w:val="0"/>
                <w:szCs w:val="21"/>
              </w:rPr>
              <w:br/>
              <w:t xml:space="preserve">  ④</w:t>
            </w:r>
            <w:r w:rsidRPr="00992D81">
              <w:rPr>
                <w:rFonts w:ascii="宋体" w:eastAsia="宋体" w:hAnsi="宋体" w:cs="Times New Roman" w:hint="eastAsia"/>
                <w:b/>
                <w:bCs/>
                <w:kern w:val="0"/>
                <w:szCs w:val="21"/>
              </w:rPr>
              <w:t>既往维修保障信誉：</w:t>
            </w:r>
            <w:r w:rsidRPr="00992D81">
              <w:rPr>
                <w:rFonts w:ascii="宋体" w:eastAsia="宋体" w:hAnsi="宋体" w:cs="Times New Roman" w:hint="eastAsia"/>
                <w:kern w:val="0"/>
                <w:szCs w:val="21"/>
              </w:rPr>
              <w:t>既往</w:t>
            </w:r>
            <w:r w:rsidRPr="00992D81">
              <w:rPr>
                <w:rFonts w:ascii="宋体" w:eastAsia="宋体" w:hAnsi="宋体" w:cs="Times New Roman" w:hint="eastAsia"/>
                <w:bCs/>
                <w:kern w:val="0"/>
                <w:szCs w:val="21"/>
              </w:rPr>
              <w:t>（不论对我院还是其他同级别大型单位）</w:t>
            </w:r>
            <w:r w:rsidRPr="00992D81">
              <w:rPr>
                <w:rFonts w:ascii="宋体" w:eastAsia="宋体" w:hAnsi="宋体" w:cs="Times New Roman" w:hint="eastAsia"/>
                <w:kern w:val="0"/>
                <w:szCs w:val="21"/>
              </w:rPr>
              <w:t>维修保障及时、配件充足的得8-10分，较好得5-7分，无不良记录的得0-4分。有不良记录的扣分（见下述）。</w:t>
            </w:r>
            <w:r w:rsidRPr="00992D81">
              <w:rPr>
                <w:rFonts w:ascii="宋体" w:eastAsia="宋体" w:hAnsi="宋体" w:cs="Times New Roman" w:hint="eastAsia"/>
                <w:kern w:val="0"/>
                <w:szCs w:val="21"/>
              </w:rPr>
              <w:br/>
              <w:t xml:space="preserve">  ⑤</w:t>
            </w:r>
            <w:r w:rsidRPr="00992D81">
              <w:rPr>
                <w:rFonts w:ascii="宋体" w:eastAsia="宋体" w:hAnsi="宋体" w:cs="Times New Roman" w:hint="eastAsia"/>
                <w:b/>
                <w:bCs/>
                <w:kern w:val="0"/>
                <w:szCs w:val="21"/>
              </w:rPr>
              <w:t>维修保障措施：</w:t>
            </w:r>
            <w:r w:rsidRPr="00992D81">
              <w:rPr>
                <w:rFonts w:ascii="宋体" w:eastAsia="宋体" w:hAnsi="宋体" w:cs="Times New Roman" w:hint="eastAsia"/>
                <w:kern w:val="0"/>
                <w:szCs w:val="21"/>
              </w:rPr>
              <w:t>在重庆有维修站的(或≥3名常驻工程师)得8-10分；有1-2名常驻工程师得5-7分；无常驻工程师但承诺能维修及时响应的得1-4分；无常驻工程师且承诺模糊的不得分。</w:t>
            </w:r>
            <w:r w:rsidRPr="00992D81">
              <w:rPr>
                <w:rFonts w:ascii="宋体" w:eastAsia="宋体" w:hAnsi="宋体" w:cs="Times New Roman" w:hint="eastAsia"/>
                <w:kern w:val="0"/>
                <w:szCs w:val="21"/>
              </w:rPr>
              <w:br/>
              <w:t xml:space="preserve">  ⑥</w:t>
            </w:r>
            <w:r w:rsidRPr="00992D81">
              <w:rPr>
                <w:rFonts w:ascii="宋体" w:eastAsia="宋体" w:hAnsi="宋体" w:cs="Times New Roman" w:hint="eastAsia"/>
                <w:b/>
                <w:bCs/>
                <w:kern w:val="0"/>
                <w:szCs w:val="21"/>
              </w:rPr>
              <w:t>销售业绩：</w:t>
            </w:r>
            <w:r w:rsidRPr="00992D81">
              <w:rPr>
                <w:rFonts w:ascii="宋体" w:eastAsia="宋体" w:hAnsi="宋体" w:cs="Times New Roman" w:hint="eastAsia"/>
                <w:kern w:val="0"/>
                <w:szCs w:val="21"/>
              </w:rPr>
              <w:t>最高10分，根据</w:t>
            </w:r>
            <w:r w:rsidR="005E6697" w:rsidRPr="00992D81">
              <w:rPr>
                <w:rFonts w:ascii="宋体" w:eastAsia="宋体" w:hAnsi="宋体" w:cs="Times New Roman" w:hint="eastAsia"/>
                <w:kern w:val="0"/>
                <w:szCs w:val="21"/>
              </w:rPr>
              <w:t>报价</w:t>
            </w:r>
            <w:r w:rsidRPr="00992D81">
              <w:rPr>
                <w:rFonts w:ascii="宋体" w:eastAsia="宋体" w:hAnsi="宋体" w:cs="Times New Roman" w:hint="eastAsia"/>
                <w:kern w:val="0"/>
                <w:szCs w:val="21"/>
              </w:rPr>
              <w:t>产品具体情况打分。</w:t>
            </w:r>
            <w:r w:rsidRPr="00992D81">
              <w:rPr>
                <w:rFonts w:ascii="宋体" w:eastAsia="宋体" w:hAnsi="宋体" w:cs="Times New Roman" w:hint="eastAsia"/>
                <w:kern w:val="0"/>
                <w:szCs w:val="21"/>
              </w:rPr>
              <w:br/>
              <w:t xml:space="preserve">  ⑦</w:t>
            </w:r>
            <w:r w:rsidRPr="00992D81">
              <w:rPr>
                <w:rFonts w:ascii="宋体" w:eastAsia="宋体" w:hAnsi="宋体" w:cs="Times New Roman" w:hint="eastAsia"/>
                <w:b/>
                <w:bCs/>
                <w:kern w:val="0"/>
                <w:szCs w:val="21"/>
              </w:rPr>
              <w:t>培训：</w:t>
            </w:r>
            <w:r w:rsidRPr="00992D81">
              <w:rPr>
                <w:rFonts w:ascii="宋体" w:eastAsia="宋体" w:hAnsi="宋体" w:cs="Times New Roman" w:hint="eastAsia"/>
                <w:kern w:val="0"/>
                <w:szCs w:val="21"/>
              </w:rPr>
              <w:t>提供国外和国内培训的得8-10分，提供国内培训的得5-7分，来院现场培训的1-4分，没有培训的不得分。</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2.扣分条件：</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①质保年限只有2年的扣30分，一年的扣50分。</w:t>
            </w:r>
            <w:r w:rsidRPr="00992D81">
              <w:rPr>
                <w:rFonts w:ascii="宋体" w:eastAsia="宋体" w:hAnsi="宋体" w:cs="Times New Roman" w:hint="eastAsia"/>
                <w:kern w:val="0"/>
                <w:szCs w:val="21"/>
              </w:rPr>
              <w:br/>
              <w:t xml:space="preserve">  ②近五年既往维修保障信誉（不论对我院还是其他同级别大型单位）有以下不良记录的扣分为：≥3次的商务分为零，1-2次者扣分30-50分。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3.服务项目带“*”</w:t>
            </w:r>
            <w:r w:rsidR="005E6697" w:rsidRPr="00992D81">
              <w:rPr>
                <w:rFonts w:ascii="宋体" w:eastAsia="宋体" w:hAnsi="宋体" w:cs="Times New Roman" w:hint="eastAsia"/>
                <w:bCs/>
                <w:kern w:val="0"/>
                <w:szCs w:val="21"/>
              </w:rPr>
              <w:t>条款不满足采购文件要求，按无效报价</w:t>
            </w:r>
            <w:r w:rsidRPr="00992D81">
              <w:rPr>
                <w:rFonts w:ascii="宋体" w:eastAsia="宋体" w:hAnsi="宋体" w:cs="Times New Roman" w:hint="eastAsia"/>
                <w:bCs/>
                <w:kern w:val="0"/>
                <w:szCs w:val="21"/>
              </w:rPr>
              <w:t>处理。</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r w:rsidR="00A2139C" w:rsidRPr="00E016D8">
        <w:rPr>
          <w:rFonts w:asciiTheme="minorEastAsia" w:hAnsiTheme="minorEastAsia" w:cs="Times New Roman" w:hint="eastAsia"/>
          <w:kern w:val="0"/>
          <w:sz w:val="24"/>
          <w:szCs w:val="24"/>
        </w:rPr>
        <w:lastRenderedPageBreak/>
        <w:t>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7C6A99"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D14C12">
              <w:rPr>
                <w:rFonts w:ascii="宋体" w:eastAsia="宋体" w:hAnsi="宋体" w:cs="Times New Roman" w:hint="eastAsia"/>
                <w:bCs/>
                <w:spacing w:val="48"/>
                <w:kern w:val="0"/>
                <w:szCs w:val="21"/>
                <w:fitText w:val="1170" w:id="-2072787200"/>
              </w:rPr>
              <w:t>单位名</w:t>
            </w:r>
            <w:r w:rsidRPr="00D14C12">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9"/>
              </w:rPr>
              <w:t>单位名</w:t>
            </w:r>
            <w:r w:rsidRPr="00D14C12">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
                <w:kern w:val="0"/>
                <w:szCs w:val="21"/>
                <w:fitText w:val="1170" w:id="-2072787198"/>
              </w:rPr>
              <w:t>法定代表</w:t>
            </w:r>
            <w:r w:rsidRPr="00D14C12">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
                <w:kern w:val="0"/>
                <w:szCs w:val="21"/>
                <w:fitText w:val="1170" w:id="-2072787197"/>
              </w:rPr>
              <w:t>法定代表</w:t>
            </w:r>
            <w:r w:rsidRPr="00D14C12">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
                <w:kern w:val="0"/>
                <w:szCs w:val="21"/>
                <w:fitText w:val="1170" w:id="-2072787196"/>
              </w:rPr>
              <w:t>委托代理</w:t>
            </w:r>
            <w:r w:rsidRPr="00D14C12">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
                <w:kern w:val="0"/>
                <w:szCs w:val="21"/>
                <w:fitText w:val="1170" w:id="-2072787195"/>
              </w:rPr>
              <w:t>委托代理</w:t>
            </w:r>
            <w:r w:rsidRPr="00D14C12">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0"/>
                <w:kern w:val="0"/>
                <w:szCs w:val="21"/>
                <w:fitText w:val="1170" w:id="-2072787194"/>
              </w:rPr>
              <w:t>联系</w:t>
            </w:r>
            <w:r w:rsidRPr="00D14C12">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120"/>
                <w:kern w:val="0"/>
                <w:szCs w:val="21"/>
                <w:fitText w:val="1170" w:id="-2072787193"/>
              </w:rPr>
              <w:t>联系</w:t>
            </w:r>
            <w:r w:rsidRPr="00D14C12">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2"/>
              </w:rPr>
              <w:t>联系电</w:t>
            </w:r>
            <w:r w:rsidRPr="00D14C12">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1"/>
              </w:rPr>
              <w:t>联系电</w:t>
            </w:r>
            <w:r w:rsidRPr="00D14C12">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0"/>
              </w:rPr>
              <w:t>通讯地</w:t>
            </w:r>
            <w:r w:rsidRPr="00D14C12">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9"/>
              </w:rPr>
              <w:t>通讯地</w:t>
            </w:r>
            <w:r w:rsidRPr="00D14C12">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8"/>
              </w:rPr>
              <w:t>邮政编</w:t>
            </w:r>
            <w:r w:rsidRPr="00D14C12">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7"/>
              </w:rPr>
              <w:t>邮政编</w:t>
            </w:r>
            <w:r w:rsidRPr="00D14C12">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6"/>
              </w:rPr>
              <w:t>付款单</w:t>
            </w:r>
            <w:r w:rsidRPr="00D14C12">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5"/>
              </w:rPr>
              <w:t>开户名</w:t>
            </w:r>
            <w:r w:rsidRPr="00D14C12">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84"/>
              </w:rPr>
              <w:t>开户银</w:t>
            </w:r>
            <w:r w:rsidRPr="00D14C12">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200"/>
              </w:rPr>
              <w:t>开户银</w:t>
            </w:r>
            <w:r w:rsidRPr="00D14C12">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9"/>
              </w:rPr>
              <w:t>银行账</w:t>
            </w:r>
            <w:r w:rsidRPr="00D14C12">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D14C12">
              <w:rPr>
                <w:rFonts w:ascii="宋体" w:eastAsia="宋体" w:hAnsi="宋体" w:cs="Times New Roman" w:hint="eastAsia"/>
                <w:bCs/>
                <w:spacing w:val="48"/>
                <w:kern w:val="0"/>
                <w:szCs w:val="21"/>
                <w:fitText w:val="1170" w:id="-2072787198"/>
              </w:rPr>
              <w:t>银行账</w:t>
            </w:r>
            <w:r w:rsidRPr="00D14C12">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799"/>
        <w:gridCol w:w="2335"/>
        <w:gridCol w:w="2347"/>
      </w:tblGrid>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17</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CD03EE" w:rsidRDefault="00CD03E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bookmarkEnd w:id="26"/>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4</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5</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6</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E2BB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E2BB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E2BB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E2BB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7</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8</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9</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0</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9F6FAB">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772A74"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0DCE" w:rsidRPr="00934050" w:rsidRDefault="00BA0DC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F6FAB">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sidR="00F3665A">
        <w:rPr>
          <w:rFonts w:asciiTheme="minorEastAsia" w:hAnsiTheme="minorEastAsia" w:cs="Times New Roman" w:hint="eastAsia"/>
          <w:kern w:val="0"/>
          <w:sz w:val="28"/>
          <w:szCs w:val="28"/>
        </w:rPr>
        <w:t>（签字或盖章）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772A74" w:rsidP="00C37A4A">
      <w:pPr>
        <w:ind w:firstLine="573"/>
        <w:rPr>
          <w:rFonts w:asciiTheme="minorEastAsia" w:hAnsiTheme="minorEastAsia" w:cs="Times New Roman"/>
          <w:kern w:val="0"/>
          <w:sz w:val="28"/>
          <w:szCs w:val="28"/>
        </w:rPr>
      </w:pPr>
      <w:r w:rsidRPr="00772A74">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772A74">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0DCE" w:rsidRPr="00934050" w:rsidRDefault="00BA0DC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4</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6</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Pr="006E732A" w:rsidRDefault="00537FF9" w:rsidP="005506B8">
      <w:pPr>
        <w:autoSpaceDE w:val="0"/>
        <w:autoSpaceDN w:val="0"/>
        <w:adjustRightInd w:val="0"/>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06B8" w:rsidRDefault="00537FF9" w:rsidP="00537FF9">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sidR="005506B8">
        <w:rPr>
          <w:rFonts w:asciiTheme="minorEastAsia" w:hAnsiTheme="minorEastAsia" w:cs="Times New Roman" w:hint="eastAsia"/>
          <w:snapToGrid w:val="0"/>
          <w:kern w:val="0"/>
          <w:szCs w:val="21"/>
        </w:rPr>
        <w:t>；</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537FF9"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00537FF9" w:rsidRPr="007335ED">
        <w:rPr>
          <w:rFonts w:asciiTheme="minorEastAsia" w:hAnsiTheme="minorEastAsia" w:cs="Times New Roman" w:hint="eastAsia"/>
          <w:snapToGrid w:val="0"/>
          <w:kern w:val="0"/>
          <w:szCs w:val="21"/>
        </w:rPr>
        <w:t>。</w:t>
      </w:r>
    </w:p>
    <w:p w:rsidR="005506B8" w:rsidRDefault="005506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7</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632B7E">
      <w:pPr>
        <w:widowControl/>
        <w:jc w:val="left"/>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r w:rsidR="00632B7E">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压盖型冷冻干燥机</w:t>
      </w:r>
    </w:p>
    <w:tbl>
      <w:tblPr>
        <w:tblW w:w="8601" w:type="dxa"/>
        <w:jc w:val="center"/>
        <w:tblLayout w:type="fixed"/>
        <w:tblLook w:val="04A0"/>
      </w:tblPr>
      <w:tblGrid>
        <w:gridCol w:w="1176"/>
        <w:gridCol w:w="2530"/>
        <w:gridCol w:w="3685"/>
        <w:gridCol w:w="1210"/>
      </w:tblGrid>
      <w:tr w:rsidR="005D1EAE" w:rsidTr="005D1EAE">
        <w:trPr>
          <w:trHeight w:val="567"/>
          <w:tblHeader/>
          <w:jc w:val="center"/>
        </w:trPr>
        <w:tc>
          <w:tcPr>
            <w:tcW w:w="1176" w:type="dxa"/>
            <w:tcBorders>
              <w:top w:val="single" w:sz="8" w:space="0" w:color="auto"/>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序号</w:t>
            </w:r>
          </w:p>
        </w:tc>
        <w:tc>
          <w:tcPr>
            <w:tcW w:w="2530"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技术和性能参数名称</w:t>
            </w:r>
          </w:p>
        </w:tc>
        <w:tc>
          <w:tcPr>
            <w:tcW w:w="3685"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技术参数和性能要求</w:t>
            </w:r>
          </w:p>
        </w:tc>
        <w:tc>
          <w:tcPr>
            <w:tcW w:w="1210" w:type="dxa"/>
            <w:tcBorders>
              <w:top w:val="single" w:sz="8" w:space="0" w:color="auto"/>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幼圆" w:eastAsia="幼圆" w:hAnsi="宋体" w:cs="宋体"/>
                <w:b/>
                <w:bCs/>
                <w:kern w:val="0"/>
                <w:szCs w:val="21"/>
              </w:rPr>
            </w:pPr>
            <w:r>
              <w:rPr>
                <w:rFonts w:ascii="幼圆" w:hAnsi="宋体" w:cs="宋体" w:hint="eastAsia"/>
                <w:b/>
                <w:bCs/>
                <w:kern w:val="0"/>
                <w:szCs w:val="21"/>
              </w:rPr>
              <w:t>备注</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设备使用需求</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1.1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设备用途</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rPr>
                <w:rFonts w:ascii="宋体" w:hAnsi="宋体" w:cs="宋体"/>
                <w:kern w:val="0"/>
                <w:szCs w:val="21"/>
              </w:rPr>
            </w:pPr>
            <w:r>
              <w:rPr>
                <w:rFonts w:ascii="宋体" w:hAnsi="宋体" w:cs="宋体" w:hint="eastAsia"/>
                <w:szCs w:val="21"/>
              </w:rPr>
              <w:t>实验室样品常规冻干</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szCs w:val="21"/>
              </w:rPr>
            </w:pPr>
            <w:r>
              <w:rPr>
                <w:rFonts w:ascii="宋体" w:hAnsi="宋体" w:cs="宋体" w:hint="eastAsia"/>
                <w:b/>
                <w:kern w:val="0"/>
                <w:szCs w:val="21"/>
              </w:rPr>
              <w:t>2</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主要技术参数</w:t>
            </w:r>
            <w:r>
              <w:rPr>
                <w:rFonts w:ascii="宋体" w:hAnsi="宋体" w:cs="宋体" w:hint="eastAsia"/>
                <w:b/>
                <w:bCs/>
                <w:kern w:val="0"/>
                <w:szCs w:val="21"/>
              </w:rPr>
              <w:br/>
              <w:t>（一行只写一个参数）</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2.1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★参数1</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bCs/>
                <w:kern w:val="0"/>
                <w:szCs w:val="21"/>
              </w:rPr>
            </w:pPr>
            <w:r>
              <w:rPr>
                <w:rFonts w:ascii="宋体" w:hAnsi="宋体" w:cs="宋体"/>
                <w:bCs/>
                <w:kern w:val="0"/>
                <w:szCs w:val="21"/>
              </w:rPr>
              <w:t>冷阱最低温度(℃)</w:t>
            </w:r>
            <w:r>
              <w:rPr>
                <w:rFonts w:ascii="宋体" w:hAnsi="宋体" w:cs="宋体" w:hint="eastAsia"/>
                <w:bCs/>
                <w:kern w:val="0"/>
                <w:szCs w:val="21"/>
              </w:rPr>
              <w:t>：</w:t>
            </w:r>
            <w:r>
              <w:rPr>
                <w:rFonts w:ascii="宋体" w:hAnsi="宋体" w:cs="宋体"/>
                <w:bCs/>
                <w:kern w:val="0"/>
                <w:szCs w:val="21"/>
              </w:rPr>
              <w:t>≤-56（空载）</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2</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★参数2</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bCs/>
                <w:kern w:val="0"/>
                <w:szCs w:val="21"/>
              </w:rPr>
            </w:pPr>
            <w:r>
              <w:rPr>
                <w:rFonts w:ascii="宋体" w:hAnsi="宋体" w:cs="宋体"/>
                <w:bCs/>
                <w:kern w:val="0"/>
                <w:szCs w:val="21"/>
              </w:rPr>
              <w:t>冻干面积(m²）</w:t>
            </w:r>
            <w:r>
              <w:rPr>
                <w:rFonts w:ascii="宋体" w:hAnsi="宋体" w:cs="宋体" w:hint="eastAsia"/>
                <w:bCs/>
                <w:kern w:val="0"/>
                <w:szCs w:val="21"/>
              </w:rPr>
              <w:t>：0.08</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rPr>
                <w:rFonts w:ascii="宋体" w:hAnsi="宋体" w:cs="宋体"/>
                <w:kern w:val="0"/>
                <w:szCs w:val="21"/>
              </w:rPr>
            </w:pP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3</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参数3</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bCs/>
                <w:kern w:val="0"/>
                <w:szCs w:val="21"/>
              </w:rPr>
            </w:pPr>
            <w:r>
              <w:rPr>
                <w:rFonts w:ascii="宋体" w:hAnsi="宋体" w:cs="宋体"/>
                <w:bCs/>
                <w:kern w:val="0"/>
                <w:szCs w:val="21"/>
              </w:rPr>
              <w:t>极限真空度(Pa)</w:t>
            </w:r>
            <w:r>
              <w:rPr>
                <w:rFonts w:ascii="宋体" w:hAnsi="宋体" w:cs="宋体" w:hint="eastAsia"/>
                <w:bCs/>
                <w:kern w:val="0"/>
                <w:szCs w:val="21"/>
              </w:rPr>
              <w:t>：</w:t>
            </w:r>
            <w:r>
              <w:rPr>
                <w:rFonts w:ascii="宋体" w:hAnsi="宋体" w:cs="宋体"/>
                <w:bCs/>
                <w:kern w:val="0"/>
                <w:szCs w:val="21"/>
              </w:rPr>
              <w:t>≤5（空载）</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2.4</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bookmarkStart w:id="27" w:name="_Hlk536390667"/>
            <w:r>
              <w:rPr>
                <w:rFonts w:ascii="宋体" w:hAnsi="宋体" w:cs="宋体" w:hint="eastAsia"/>
                <w:kern w:val="0"/>
                <w:szCs w:val="21"/>
              </w:rPr>
              <w:t>参数4</w:t>
            </w:r>
            <w:bookmarkEnd w:id="27"/>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bCs/>
                <w:kern w:val="0"/>
                <w:szCs w:val="21"/>
              </w:rPr>
            </w:pPr>
            <w:r>
              <w:rPr>
                <w:rFonts w:ascii="宋体" w:hAnsi="宋体" w:cs="宋体"/>
                <w:bCs/>
                <w:kern w:val="0"/>
                <w:szCs w:val="21"/>
              </w:rPr>
              <w:t>捕水容量(kg/批)</w:t>
            </w:r>
            <w:r>
              <w:rPr>
                <w:rFonts w:ascii="宋体" w:hAnsi="宋体" w:cs="宋体" w:hint="eastAsia"/>
                <w:bCs/>
                <w:kern w:val="0"/>
                <w:szCs w:val="21"/>
              </w:rPr>
              <w:t>：≥4</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2.5</w:t>
            </w:r>
          </w:p>
        </w:tc>
        <w:tc>
          <w:tcPr>
            <w:tcW w:w="2530"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jc w:val="center"/>
              <w:rPr>
                <w:rFonts w:ascii="宋体" w:hAnsi="宋体"/>
                <w:szCs w:val="21"/>
              </w:rPr>
            </w:pPr>
            <w:r>
              <w:rPr>
                <w:rFonts w:ascii="宋体" w:hAnsi="宋体" w:cs="宋体" w:hint="eastAsia"/>
                <w:kern w:val="0"/>
                <w:szCs w:val="21"/>
              </w:rPr>
              <w:t>参数5</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bCs/>
                <w:kern w:val="0"/>
                <w:szCs w:val="21"/>
              </w:rPr>
            </w:pPr>
            <w:r>
              <w:rPr>
                <w:rFonts w:ascii="宋体" w:hAnsi="宋体" w:cs="宋体"/>
                <w:bCs/>
                <w:kern w:val="0"/>
                <w:szCs w:val="21"/>
              </w:rPr>
              <w:t>盘装溶液(L)</w:t>
            </w:r>
            <w:r>
              <w:rPr>
                <w:rFonts w:ascii="宋体" w:hAnsi="宋体" w:cs="宋体" w:hint="eastAsia"/>
                <w:bCs/>
                <w:kern w:val="0"/>
                <w:szCs w:val="21"/>
              </w:rPr>
              <w:t>：1L-2L</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szCs w:val="21"/>
              </w:rPr>
            </w:pPr>
            <w:r>
              <w:rPr>
                <w:rFonts w:ascii="宋体" w:hAnsi="宋体" w:cs="宋体" w:hint="eastAsia"/>
                <w:b/>
                <w:kern w:val="0"/>
                <w:szCs w:val="21"/>
              </w:rPr>
              <w:t>3</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配置需求</w:t>
            </w:r>
            <w:r>
              <w:rPr>
                <w:rFonts w:ascii="宋体" w:hAnsi="宋体" w:cs="宋体" w:hint="eastAsia"/>
                <w:b/>
                <w:bCs/>
                <w:kern w:val="0"/>
                <w:szCs w:val="21"/>
              </w:rPr>
              <w:br/>
              <w:t>（一行只写一个配置）</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3.1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配置1</w:t>
            </w:r>
          </w:p>
        </w:tc>
        <w:tc>
          <w:tcPr>
            <w:tcW w:w="3685"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rPr>
                <w:rFonts w:ascii="宋体" w:hAnsi="宋体"/>
                <w:szCs w:val="21"/>
              </w:rPr>
            </w:pPr>
            <w:r>
              <w:rPr>
                <w:rFonts w:ascii="宋体" w:hAnsi="宋体" w:cs="Times New Roman" w:hint="eastAsia"/>
                <w:bCs/>
                <w:szCs w:val="21"/>
              </w:rPr>
              <w:t>冷冻干燥机主机：</w:t>
            </w:r>
            <w:r>
              <w:rPr>
                <w:rFonts w:ascii="宋体" w:hAnsi="宋体" w:cs="Times New Roman" w:hint="eastAsia"/>
                <w:szCs w:val="21"/>
              </w:rPr>
              <w:t>1台</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4</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售后服务</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szCs w:val="21"/>
              </w:rPr>
            </w:pPr>
            <w:r>
              <w:rPr>
                <w:rFonts w:ascii="宋体" w:hAnsi="宋体" w:cs="宋体" w:hint="eastAsia"/>
                <w:b/>
                <w:bCs/>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保修年限</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≥3年</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4.2</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出现故障回应时间</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维修到达现场时间≤ 6小时（本地）</w:t>
            </w:r>
            <w:r>
              <w:rPr>
                <w:rFonts w:ascii="宋体" w:hAnsi="宋体" w:cs="宋体" w:hint="eastAsia"/>
                <w:kern w:val="0"/>
                <w:szCs w:val="21"/>
              </w:rPr>
              <w:br/>
              <w:t>维修到达现场时间≤24小时（外地）</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4.3</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维修支持</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配件供应时间≥10年</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4.4</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耗材及零配件</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无</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4.5</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维修资料</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提供详细操作手册、维修保养手册、安装手册等</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4.6</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维修工具</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无</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lastRenderedPageBreak/>
              <w:t>4.7</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预防性维修</w:t>
            </w:r>
            <w:r>
              <w:rPr>
                <w:rFonts w:ascii="宋体" w:hAnsi="宋体" w:cs="宋体" w:hint="eastAsia"/>
                <w:kern w:val="0"/>
                <w:szCs w:val="21"/>
              </w:rPr>
              <w:br/>
              <w:t>/定期维护保养</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保修期内提供定期维护保养服务</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4.8</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维修密码支持</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开放</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4.9</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升级</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终身免费软件升级</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4.10</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使用培训</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支持</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r w:rsidR="005D1EAE" w:rsidTr="005D1EAE">
        <w:trPr>
          <w:trHeight w:val="567"/>
          <w:jc w:val="center"/>
        </w:trPr>
        <w:tc>
          <w:tcPr>
            <w:tcW w:w="1176"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4.11</w:t>
            </w:r>
          </w:p>
        </w:tc>
        <w:tc>
          <w:tcPr>
            <w:tcW w:w="2530"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工程师培训</w:t>
            </w:r>
          </w:p>
        </w:tc>
        <w:tc>
          <w:tcPr>
            <w:tcW w:w="3685"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szCs w:val="21"/>
              </w:rPr>
            </w:pPr>
            <w:r>
              <w:rPr>
                <w:rFonts w:ascii="宋体" w:hAnsi="宋体" w:cs="宋体" w:hint="eastAsia"/>
                <w:kern w:val="0"/>
                <w:szCs w:val="21"/>
              </w:rPr>
              <w:t>支持</w:t>
            </w:r>
          </w:p>
        </w:tc>
        <w:tc>
          <w:tcPr>
            <w:tcW w:w="121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r>
              <w:rPr>
                <w:rFonts w:ascii="宋体" w:hAnsi="宋体" w:cs="宋体" w:hint="eastAsia"/>
                <w:kern w:val="0"/>
                <w:szCs w:val="21"/>
              </w:rPr>
              <w:t xml:space="preserve">　</w:t>
            </w:r>
          </w:p>
        </w:tc>
      </w:tr>
    </w:tbl>
    <w:p w:rsidR="005D1EAE" w:rsidRDefault="005D1EAE" w:rsidP="005D1EAE">
      <w:pPr>
        <w:adjustRightInd w:val="0"/>
        <w:snapToGrid w:val="0"/>
        <w:spacing w:line="360" w:lineRule="atLeast"/>
        <w:ind w:right="539"/>
      </w:pPr>
    </w:p>
    <w:p w:rsidR="005D1EAE" w:rsidRDefault="005D1EAE" w:rsidP="005D1EAE">
      <w:pPr>
        <w:widowControl/>
        <w:adjustRightInd w:val="0"/>
        <w:snapToGrid w:val="0"/>
        <w:spacing w:line="360" w:lineRule="atLeast"/>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红外压片机</w:t>
      </w:r>
    </w:p>
    <w:tbl>
      <w:tblPr>
        <w:tblW w:w="8688" w:type="dxa"/>
        <w:tblInd w:w="209" w:type="dxa"/>
        <w:tblLayout w:type="fixed"/>
        <w:tblLook w:val="04A0"/>
      </w:tblPr>
      <w:tblGrid>
        <w:gridCol w:w="892"/>
        <w:gridCol w:w="2409"/>
        <w:gridCol w:w="3969"/>
        <w:gridCol w:w="1418"/>
      </w:tblGrid>
      <w:tr w:rsidR="005D1EAE" w:rsidTr="005D1EAE">
        <w:trPr>
          <w:trHeight w:val="567"/>
          <w:tblHeader/>
        </w:trPr>
        <w:tc>
          <w:tcPr>
            <w:tcW w:w="892" w:type="dxa"/>
            <w:tcBorders>
              <w:top w:val="single" w:sz="8" w:space="0" w:color="auto"/>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技术参数和性能要求</w:t>
            </w:r>
          </w:p>
        </w:tc>
        <w:tc>
          <w:tcPr>
            <w:tcW w:w="1418" w:type="dxa"/>
            <w:tcBorders>
              <w:top w:val="single" w:sz="8" w:space="0" w:color="auto"/>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幼圆" w:eastAsia="幼圆" w:hAnsi="宋体" w:cs="宋体"/>
                <w:b/>
                <w:bCs/>
                <w:kern w:val="0"/>
              </w:rPr>
            </w:pPr>
            <w:r>
              <w:rPr>
                <w:rFonts w:ascii="幼圆" w:hAnsi="宋体" w:cs="宋体" w:hint="eastAsia"/>
                <w:b/>
                <w:bCs/>
                <w:kern w:val="0"/>
              </w:rPr>
              <w:t>备注</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设备使用需求</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设备用途</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rPr>
                <w:rFonts w:ascii="宋体" w:hAnsi="宋体" w:cs="宋体"/>
                <w:kern w:val="0"/>
              </w:rPr>
            </w:pPr>
            <w:r>
              <w:rPr>
                <w:rFonts w:ascii="宋体" w:hAnsi="宋体" w:cs="宋体"/>
              </w:rPr>
              <w:t>用于将溴化钾（KBr）、氯化钠（NaCl）等材料粉末压制成各种规格的试片</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★参数1</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bCs/>
                <w:szCs w:val="21"/>
              </w:rPr>
            </w:pPr>
            <w:r>
              <w:rPr>
                <w:rFonts w:ascii="宋体" w:hAnsi="宋体"/>
                <w:bCs/>
                <w:szCs w:val="21"/>
              </w:rPr>
              <w:t xml:space="preserve">极限工作压力 </w:t>
            </w:r>
            <w:r>
              <w:rPr>
                <w:rFonts w:ascii="宋体" w:hAnsi="宋体" w:hint="eastAsia"/>
                <w:bCs/>
                <w:szCs w:val="21"/>
              </w:rPr>
              <w:t>0-</w:t>
            </w:r>
            <w:r>
              <w:rPr>
                <w:rFonts w:ascii="宋体" w:hAnsi="宋体"/>
                <w:bCs/>
                <w:szCs w:val="21"/>
              </w:rPr>
              <w:t>1</w:t>
            </w:r>
            <w:r>
              <w:rPr>
                <w:rFonts w:ascii="宋体" w:hAnsi="宋体" w:hint="eastAsia"/>
                <w:bCs/>
                <w:szCs w:val="21"/>
              </w:rPr>
              <w:t>8</w:t>
            </w:r>
            <w:r>
              <w:rPr>
                <w:rFonts w:ascii="宋体" w:hAnsi="宋体"/>
                <w:bCs/>
                <w:szCs w:val="21"/>
              </w:rPr>
              <w:t>吨=150</w:t>
            </w:r>
            <w:r>
              <w:rPr>
                <w:rFonts w:ascii="宋体" w:hAnsi="宋体" w:hint="eastAsia"/>
                <w:bCs/>
                <w:szCs w:val="21"/>
              </w:rPr>
              <w:t>-180</w:t>
            </w:r>
            <w:r>
              <w:rPr>
                <w:rFonts w:ascii="宋体" w:hAnsi="宋体"/>
                <w:bCs/>
                <w:szCs w:val="21"/>
              </w:rPr>
              <w:t>KN</w:t>
            </w:r>
            <w:r>
              <w:rPr>
                <w:rFonts w:ascii="宋体" w:hAnsi="宋体" w:hint="eastAsia"/>
                <w:bCs/>
                <w:szCs w:val="21"/>
              </w:rPr>
              <w:t>，</w:t>
            </w:r>
            <w:r>
              <w:rPr>
                <w:rFonts w:ascii="宋体" w:hAnsi="宋体"/>
                <w:bCs/>
                <w:szCs w:val="21"/>
              </w:rPr>
              <w:t>工作活塞行程 20mm</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参数2</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bCs/>
                <w:szCs w:val="21"/>
              </w:rPr>
            </w:pPr>
            <w:r>
              <w:rPr>
                <w:rFonts w:ascii="宋体" w:hAnsi="宋体"/>
                <w:bCs/>
                <w:szCs w:val="21"/>
              </w:rPr>
              <w:t>人性化设计的模具</w:t>
            </w:r>
            <w:r>
              <w:rPr>
                <w:rFonts w:ascii="宋体" w:hAnsi="宋体" w:hint="eastAsia"/>
                <w:bCs/>
                <w:szCs w:val="21"/>
              </w:rPr>
              <w:t>5-15mm</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参数3</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bCs/>
                <w:szCs w:val="21"/>
              </w:rPr>
            </w:pPr>
            <w:r>
              <w:rPr>
                <w:rFonts w:ascii="宋体" w:hAnsi="宋体"/>
                <w:bCs/>
                <w:szCs w:val="21"/>
              </w:rPr>
              <w:t>工作台空间</w:t>
            </w:r>
            <w:r>
              <w:rPr>
                <w:rFonts w:ascii="宋体" w:hAnsi="宋体" w:hint="eastAsia"/>
                <w:bCs/>
                <w:szCs w:val="21"/>
              </w:rPr>
              <w:t>≤120</w:t>
            </w:r>
            <w:r>
              <w:rPr>
                <w:rFonts w:ascii="宋体" w:hAnsi="宋体"/>
                <w:bCs/>
                <w:szCs w:val="21"/>
              </w:rPr>
              <w:t>*</w:t>
            </w:r>
            <w:r>
              <w:rPr>
                <w:rFonts w:ascii="宋体" w:hAnsi="宋体" w:hint="eastAsia"/>
                <w:bCs/>
                <w:szCs w:val="21"/>
              </w:rPr>
              <w:t>120</w:t>
            </w:r>
            <w:r>
              <w:rPr>
                <w:rFonts w:ascii="宋体" w:hAnsi="宋体"/>
                <w:bCs/>
                <w:szCs w:val="21"/>
              </w:rPr>
              <w:t>*</w:t>
            </w:r>
            <w:r>
              <w:rPr>
                <w:rFonts w:ascii="宋体" w:hAnsi="宋体" w:hint="eastAsia"/>
                <w:bCs/>
                <w:szCs w:val="21"/>
              </w:rPr>
              <w:t>100</w:t>
            </w:r>
            <w:r>
              <w:rPr>
                <w:rFonts w:ascii="宋体" w:hAnsi="宋体"/>
                <w:bCs/>
                <w:szCs w:val="21"/>
              </w:rPr>
              <w:t>mm</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参数4</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bCs/>
                <w:szCs w:val="21"/>
              </w:rPr>
            </w:pPr>
            <w:r>
              <w:rPr>
                <w:rFonts w:ascii="宋体" w:hAnsi="宋体" w:hint="eastAsia"/>
                <w:bCs/>
                <w:szCs w:val="21"/>
              </w:rPr>
              <w:t>能用于</w:t>
            </w:r>
            <w:r>
              <w:rPr>
                <w:rFonts w:ascii="宋体" w:hAnsi="宋体"/>
                <w:bCs/>
                <w:szCs w:val="21"/>
              </w:rPr>
              <w:t>红外光谱仪制备粉末试样片而设计</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3</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配置1</w:t>
            </w:r>
          </w:p>
        </w:tc>
        <w:tc>
          <w:tcPr>
            <w:tcW w:w="3969"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rPr>
                <w:rFonts w:ascii="宋体" w:hAnsi="宋体"/>
              </w:rPr>
            </w:pPr>
            <w:r>
              <w:rPr>
                <w:rFonts w:ascii="宋体" w:hAnsi="宋体" w:hint="eastAsia"/>
              </w:rPr>
              <w:t>主机1台</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出现故障回应时间</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4.9</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使用培训</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3969"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418"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bl>
    <w:p w:rsidR="005D1EAE" w:rsidRDefault="005D1EAE" w:rsidP="005D1EAE">
      <w:pPr>
        <w:adjustRightInd w:val="0"/>
        <w:snapToGrid w:val="0"/>
        <w:spacing w:line="360" w:lineRule="atLeast"/>
        <w:ind w:right="539"/>
      </w:pP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 xml:space="preserve"> </w:t>
      </w:r>
    </w:p>
    <w:p w:rsidR="005D1EAE" w:rsidRDefault="005D1EAE" w:rsidP="005D1EAE">
      <w:pPr>
        <w:widowControl/>
        <w:adjustRightInd w:val="0"/>
        <w:snapToGrid w:val="0"/>
        <w:spacing w:line="360" w:lineRule="atLeast"/>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电热恒温鼓风干燥箱</w:t>
      </w:r>
    </w:p>
    <w:tbl>
      <w:tblPr>
        <w:tblW w:w="8804" w:type="dxa"/>
        <w:tblInd w:w="209" w:type="dxa"/>
        <w:tblLayout w:type="fixed"/>
        <w:tblLook w:val="04A0"/>
      </w:tblPr>
      <w:tblGrid>
        <w:gridCol w:w="1033"/>
        <w:gridCol w:w="2268"/>
        <w:gridCol w:w="4253"/>
        <w:gridCol w:w="1250"/>
      </w:tblGrid>
      <w:tr w:rsidR="005D1EAE" w:rsidTr="005D1EAE">
        <w:trPr>
          <w:trHeight w:val="567"/>
          <w:tblHeader/>
        </w:trPr>
        <w:tc>
          <w:tcPr>
            <w:tcW w:w="1033" w:type="dxa"/>
            <w:tcBorders>
              <w:top w:val="single" w:sz="8" w:space="0" w:color="auto"/>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技术和性能参数名称</w:t>
            </w:r>
          </w:p>
        </w:tc>
        <w:tc>
          <w:tcPr>
            <w:tcW w:w="4253"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技术参数和性能要求</w:t>
            </w:r>
          </w:p>
        </w:tc>
        <w:tc>
          <w:tcPr>
            <w:tcW w:w="1250" w:type="dxa"/>
            <w:tcBorders>
              <w:top w:val="single" w:sz="8" w:space="0" w:color="auto"/>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幼圆" w:eastAsia="幼圆" w:hAnsi="宋体" w:cs="宋体"/>
                <w:b/>
                <w:bCs/>
                <w:kern w:val="0"/>
              </w:rPr>
            </w:pPr>
            <w:r>
              <w:rPr>
                <w:rFonts w:ascii="幼圆" w:hAnsi="宋体" w:cs="宋体" w:hint="eastAsia"/>
                <w:b/>
                <w:bCs/>
                <w:kern w:val="0"/>
              </w:rPr>
              <w:t>备注</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设备使用需求</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设备用途</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kern w:val="0"/>
              </w:rPr>
              <w:t>干燥、烘焙、熔腊、灭菌之用</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★参数1</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kern w:val="0"/>
              </w:rPr>
              <w:t>微电脑智慧控温仪，具有设定，测定温度双数字显、定时、功率抑制和自整定功能，控温精确可靠。 </w:t>
            </w:r>
            <w:r w:rsidRPr="005D1EAE">
              <w:rPr>
                <w:rFonts w:ascii="宋体" w:hAnsi="宋体" w:cs="宋体" w:hint="eastAsia"/>
                <w:kern w:val="0"/>
              </w:rPr>
              <w:t>控温范围：RT+10-200℃</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★参数2</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hint="eastAsia"/>
                <w:kern w:val="0"/>
              </w:rPr>
              <w:t>容积120L</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瀹嬩綋" w:eastAsia="瀹嬩綋" w:hAnsi="宋体" w:cs="宋体"/>
                <w:color w:val="000000"/>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★参数3</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hint="eastAsia"/>
                <w:kern w:val="0"/>
              </w:rPr>
              <w:t>控温精度：0.1℃  温度波动：±1℃</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参数4</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kern w:val="0"/>
              </w:rPr>
              <w:t>热风循环系统由低噪声风机和风道组成，工作室内温度均匀。</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2.5</w:t>
            </w:r>
          </w:p>
        </w:tc>
        <w:tc>
          <w:tcPr>
            <w:tcW w:w="2268"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jc w:val="center"/>
              <w:rPr>
                <w:rFonts w:ascii="宋体" w:hAnsi="宋体"/>
              </w:rPr>
            </w:pPr>
            <w:r>
              <w:rPr>
                <w:rFonts w:ascii="宋体" w:hAnsi="宋体" w:cs="宋体" w:hint="eastAsia"/>
                <w:kern w:val="0"/>
              </w:rPr>
              <w:t>参数5</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hint="eastAsia"/>
                <w:kern w:val="0"/>
              </w:rPr>
              <w:t>超温报警系统，超过限制温度即立刻中断，声光报警提示操作者保证实验安全运行不发生意外 跟踪报警：+10℃</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2.6</w:t>
            </w:r>
          </w:p>
        </w:tc>
        <w:tc>
          <w:tcPr>
            <w:tcW w:w="2268"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jc w:val="center"/>
              <w:rPr>
                <w:rFonts w:ascii="宋体" w:hAnsi="宋体"/>
              </w:rPr>
            </w:pPr>
            <w:r>
              <w:rPr>
                <w:rFonts w:ascii="宋体" w:hAnsi="宋体" w:cs="宋体" w:hint="eastAsia"/>
                <w:kern w:val="0"/>
              </w:rPr>
              <w:t>参数6</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宋体" w:hAnsi="宋体" w:cs="宋体"/>
                <w:kern w:val="0"/>
              </w:rPr>
            </w:pPr>
            <w:r w:rsidRPr="005D1EAE">
              <w:rPr>
                <w:rFonts w:ascii="宋体" w:hAnsi="宋体" w:cs="宋体" w:hint="eastAsia"/>
                <w:kern w:val="0"/>
              </w:rPr>
              <w:t>工作室为不锈钢内胆，带观察窗</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widowControl/>
              <w:adjustRightInd w:val="0"/>
              <w:snapToGrid w:val="0"/>
              <w:spacing w:line="360" w:lineRule="atLeast"/>
              <w:jc w:val="center"/>
              <w:rPr>
                <w:rFonts w:ascii="宋体" w:hAnsi="宋体" w:cs="宋体"/>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配置1</w:t>
            </w:r>
          </w:p>
        </w:tc>
        <w:tc>
          <w:tcPr>
            <w:tcW w:w="4253" w:type="dxa"/>
            <w:tcBorders>
              <w:top w:val="nil"/>
              <w:left w:val="nil"/>
              <w:bottom w:val="single" w:sz="4" w:space="0" w:color="auto"/>
              <w:right w:val="single" w:sz="4" w:space="0" w:color="auto"/>
            </w:tcBorders>
            <w:vAlign w:val="center"/>
          </w:tcPr>
          <w:p w:rsidR="005D1EAE" w:rsidRPr="005D1EAE" w:rsidRDefault="005D1EAE" w:rsidP="005D1EAE">
            <w:pPr>
              <w:adjustRightInd w:val="0"/>
              <w:snapToGrid w:val="0"/>
              <w:spacing w:line="360" w:lineRule="atLeast"/>
              <w:rPr>
                <w:rFonts w:ascii="微软雅黑" w:eastAsia="微软雅黑" w:hAnsi="微软雅黑" w:cs="微软雅黑"/>
                <w:color w:val="000000"/>
              </w:rPr>
            </w:pPr>
            <w:r w:rsidRPr="005D1EAE">
              <w:rPr>
                <w:rFonts w:ascii="宋体" w:hAnsi="宋体" w:cs="宋体" w:hint="eastAsia"/>
                <w:kern w:val="0"/>
              </w:rPr>
              <w:t>恒温鼓风干燥箱</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出现故障回应时间</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3小时（本地）</w:t>
            </w:r>
            <w:r>
              <w:rPr>
                <w:rFonts w:ascii="宋体" w:hAnsi="宋体" w:cs="宋体" w:hint="eastAsia"/>
                <w:kern w:val="0"/>
              </w:rPr>
              <w:br/>
              <w:t>维修到达现场时间≤24小时（外地）</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w:t>
            </w:r>
            <w:r>
              <w:rPr>
                <w:rFonts w:ascii="宋体" w:hAnsi="宋体" w:cs="宋体" w:hint="eastAsia"/>
                <w:kern w:val="0"/>
              </w:rPr>
              <w:lastRenderedPageBreak/>
              <w:t>等</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4.6</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使用培训</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5D1EAE">
        <w:trPr>
          <w:trHeight w:val="567"/>
        </w:trPr>
        <w:tc>
          <w:tcPr>
            <w:tcW w:w="1033"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4253"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bl>
    <w:p w:rsidR="005D1EAE" w:rsidRDefault="005D1EAE" w:rsidP="005D1EAE">
      <w:pPr>
        <w:adjustRightInd w:val="0"/>
        <w:snapToGrid w:val="0"/>
        <w:spacing w:line="360" w:lineRule="atLeast"/>
        <w:ind w:right="539"/>
      </w:pPr>
    </w:p>
    <w:p w:rsidR="005D1EAE" w:rsidRDefault="005D1EAE" w:rsidP="005D1EAE">
      <w:pPr>
        <w:adjustRightInd w:val="0"/>
        <w:snapToGrid w:val="0"/>
        <w:spacing w:afterLines="50" w:line="360" w:lineRule="atLeast"/>
        <w:jc w:val="center"/>
        <w:rPr>
          <w:rFonts w:asciiTheme="minorEastAsia" w:hAnsiTheme="minorEastAsia" w:cs="Times New Roman" w:hint="eastAsia"/>
          <w:b/>
          <w:bCs/>
          <w:sz w:val="28"/>
          <w:szCs w:val="28"/>
        </w:rPr>
      </w:pPr>
    </w:p>
    <w:p w:rsidR="005D1EAE" w:rsidRDefault="005D1EAE" w:rsidP="005D1EAE">
      <w:pPr>
        <w:adjustRightInd w:val="0"/>
        <w:snapToGrid w:val="0"/>
        <w:spacing w:afterLines="50" w:line="360" w:lineRule="atLeast"/>
        <w:jc w:val="center"/>
        <w:rPr>
          <w:rFonts w:asciiTheme="minorEastAsia" w:hAnsiTheme="minorEastAsia" w:cs="Times New Roman" w:hint="eastAsia"/>
          <w:b/>
          <w:bCs/>
          <w:sz w:val="28"/>
          <w:szCs w:val="28"/>
        </w:rPr>
      </w:pPr>
    </w:p>
    <w:p w:rsidR="00281EC3" w:rsidRDefault="00281EC3">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酸度计（PH计）</w:t>
      </w:r>
    </w:p>
    <w:tbl>
      <w:tblPr>
        <w:tblW w:w="8804" w:type="dxa"/>
        <w:tblInd w:w="209" w:type="dxa"/>
        <w:tblLayout w:type="fixed"/>
        <w:tblLook w:val="04A0"/>
      </w:tblPr>
      <w:tblGrid>
        <w:gridCol w:w="892"/>
        <w:gridCol w:w="2268"/>
        <w:gridCol w:w="4394"/>
        <w:gridCol w:w="1250"/>
      </w:tblGrid>
      <w:tr w:rsidR="005D1EAE" w:rsidTr="00281EC3">
        <w:trPr>
          <w:trHeight w:val="567"/>
          <w:tblHeader/>
        </w:trPr>
        <w:tc>
          <w:tcPr>
            <w:tcW w:w="892" w:type="dxa"/>
            <w:tcBorders>
              <w:top w:val="single" w:sz="8" w:space="0" w:color="auto"/>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序号</w:t>
            </w:r>
          </w:p>
        </w:tc>
        <w:tc>
          <w:tcPr>
            <w:tcW w:w="2268"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技术和性能参数名称</w:t>
            </w:r>
          </w:p>
        </w:tc>
        <w:tc>
          <w:tcPr>
            <w:tcW w:w="4394" w:type="dxa"/>
            <w:tcBorders>
              <w:top w:val="single" w:sz="8" w:space="0" w:color="auto"/>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技术参数和性能要求</w:t>
            </w:r>
          </w:p>
        </w:tc>
        <w:tc>
          <w:tcPr>
            <w:tcW w:w="1250" w:type="dxa"/>
            <w:tcBorders>
              <w:top w:val="single" w:sz="8" w:space="0" w:color="auto"/>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幼圆" w:eastAsia="幼圆" w:hAnsi="宋体" w:cs="宋体"/>
                <w:b/>
                <w:bCs/>
                <w:kern w:val="0"/>
              </w:rPr>
            </w:pPr>
            <w:r>
              <w:rPr>
                <w:rFonts w:ascii="幼圆" w:hAnsi="宋体" w:cs="宋体" w:hint="eastAsia"/>
                <w:b/>
                <w:bCs/>
                <w:kern w:val="0"/>
              </w:rPr>
              <w:t>备注</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设备使用需求</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设备用途</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rPr>
                <w:rFonts w:ascii="宋体" w:hAnsi="宋体" w:cs="宋体"/>
                <w:kern w:val="0"/>
              </w:rPr>
            </w:pPr>
            <w:r>
              <w:rPr>
                <w:rFonts w:ascii="宋体" w:hAnsi="宋体" w:cs="宋体" w:hint="eastAsia"/>
              </w:rPr>
              <w:t>主要用于实验室溶液PH测定</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★参数1</w:t>
            </w:r>
          </w:p>
        </w:tc>
        <w:tc>
          <w:tcPr>
            <w:tcW w:w="4394" w:type="dxa"/>
            <w:tcBorders>
              <w:top w:val="nil"/>
              <w:left w:val="nil"/>
              <w:bottom w:val="single" w:sz="4" w:space="0" w:color="auto"/>
              <w:right w:val="single" w:sz="4" w:space="0" w:color="auto"/>
            </w:tcBorders>
            <w:vAlign w:val="center"/>
          </w:tcPr>
          <w:p w:rsidR="005D1EAE" w:rsidRDefault="005D1EAE" w:rsidP="005D1EAE">
            <w:pPr>
              <w:pStyle w:val="af0"/>
              <w:adjustRightInd w:val="0"/>
              <w:snapToGrid w:val="0"/>
              <w:spacing w:line="360" w:lineRule="atLeast"/>
              <w:ind w:firstLineChars="0" w:firstLine="0"/>
              <w:rPr>
                <w:rFonts w:ascii="宋体" w:hAnsi="宋体"/>
                <w:szCs w:val="21"/>
              </w:rPr>
            </w:pPr>
            <w:r>
              <w:rPr>
                <w:rFonts w:ascii="宋体" w:hAnsi="宋体"/>
                <w:bCs/>
                <w:szCs w:val="21"/>
              </w:rPr>
              <w:t>pH</w:t>
            </w:r>
            <w:r>
              <w:rPr>
                <w:rFonts w:ascii="宋体" w:hAnsi="宋体"/>
                <w:bCs/>
                <w:szCs w:val="21"/>
              </w:rPr>
              <w:t>测量范围</w:t>
            </w:r>
            <w:r>
              <w:rPr>
                <w:rFonts w:ascii="宋体" w:hAnsi="宋体" w:hint="eastAsia"/>
                <w:bCs/>
                <w:szCs w:val="21"/>
              </w:rPr>
              <w:t>：</w:t>
            </w:r>
            <w:r>
              <w:rPr>
                <w:rFonts w:ascii="宋体" w:hAnsi="宋体"/>
                <w:bCs/>
                <w:szCs w:val="21"/>
              </w:rPr>
              <w:t>（</w:t>
            </w:r>
            <w:r>
              <w:rPr>
                <w:rFonts w:ascii="宋体" w:hAnsi="宋体"/>
                <w:bCs/>
                <w:szCs w:val="21"/>
              </w:rPr>
              <w:t>0.00</w:t>
            </w:r>
            <w:r>
              <w:rPr>
                <w:rFonts w:ascii="宋体" w:hAnsi="宋体"/>
                <w:bCs/>
                <w:szCs w:val="21"/>
              </w:rPr>
              <w:t>～</w:t>
            </w:r>
            <w:r>
              <w:rPr>
                <w:rFonts w:ascii="宋体" w:hAnsi="宋体"/>
                <w:bCs/>
                <w:szCs w:val="21"/>
              </w:rPr>
              <w:t>14.00</w:t>
            </w:r>
            <w:r>
              <w:rPr>
                <w:rFonts w:ascii="宋体" w:hAnsi="宋体"/>
                <w:bCs/>
                <w:szCs w:val="21"/>
              </w:rPr>
              <w:t>）</w:t>
            </w:r>
            <w:r>
              <w:rPr>
                <w:rFonts w:ascii="宋体" w:hAnsi="宋体"/>
                <w:bCs/>
                <w:szCs w:val="21"/>
              </w:rPr>
              <w:t>pH</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★参数2</w:t>
            </w:r>
          </w:p>
        </w:tc>
        <w:tc>
          <w:tcPr>
            <w:tcW w:w="4394" w:type="dxa"/>
            <w:tcBorders>
              <w:top w:val="nil"/>
              <w:left w:val="nil"/>
              <w:bottom w:val="single" w:sz="4" w:space="0" w:color="auto"/>
              <w:right w:val="single" w:sz="4" w:space="0" w:color="auto"/>
            </w:tcBorders>
            <w:vAlign w:val="center"/>
          </w:tcPr>
          <w:p w:rsidR="005D1EAE" w:rsidRDefault="005D1EAE" w:rsidP="005D1EAE">
            <w:pPr>
              <w:pStyle w:val="af0"/>
              <w:adjustRightInd w:val="0"/>
              <w:snapToGrid w:val="0"/>
              <w:spacing w:line="360" w:lineRule="atLeast"/>
              <w:ind w:firstLineChars="0" w:firstLine="0"/>
              <w:rPr>
                <w:rFonts w:ascii="宋体" w:eastAsia="宋体" w:hAnsi="宋体"/>
                <w:szCs w:val="21"/>
              </w:rPr>
            </w:pPr>
            <w:r>
              <w:rPr>
                <w:rFonts w:ascii="宋体" w:eastAsia="宋体" w:hAnsi="宋体"/>
                <w:szCs w:val="21"/>
              </w:rPr>
              <w:t>pH分辨率</w:t>
            </w:r>
            <w:r>
              <w:rPr>
                <w:rFonts w:ascii="宋体" w:eastAsia="宋体" w:hAnsi="宋体" w:hint="eastAsia"/>
                <w:szCs w:val="21"/>
              </w:rPr>
              <w:t>：</w:t>
            </w:r>
            <w:r>
              <w:rPr>
                <w:rFonts w:ascii="宋体" w:eastAsia="宋体" w:hAnsi="宋体"/>
                <w:szCs w:val="21"/>
              </w:rPr>
              <w:t>0.01pH</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参数3</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rPr>
                <w:rFonts w:ascii="宋体" w:hAnsi="宋体"/>
                <w:bCs/>
                <w:szCs w:val="21"/>
              </w:rPr>
            </w:pPr>
            <w:r>
              <w:rPr>
                <w:rFonts w:ascii="宋体" w:hAnsi="宋体" w:cs="宋体"/>
                <w:kern w:val="0"/>
              </w:rPr>
              <w:t>采用大屏幕带背光液晶屏显示；</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参数4</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bCs/>
                <w:szCs w:val="21"/>
              </w:rPr>
            </w:pPr>
            <w:r>
              <w:rPr>
                <w:rFonts w:ascii="宋体" w:hAnsi="宋体"/>
                <w:bCs/>
                <w:szCs w:val="21"/>
              </w:rPr>
              <w:t>mV测量范围</w:t>
            </w:r>
            <w:r>
              <w:rPr>
                <w:rFonts w:ascii="宋体" w:hAnsi="宋体" w:hint="eastAsia"/>
                <w:bCs/>
                <w:szCs w:val="21"/>
              </w:rPr>
              <w:t>：</w:t>
            </w:r>
            <w:r>
              <w:rPr>
                <w:rFonts w:ascii="宋体" w:hAnsi="宋体"/>
                <w:bCs/>
                <w:szCs w:val="21"/>
              </w:rPr>
              <w:t>（-1999～1999）mV</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2.5</w:t>
            </w:r>
          </w:p>
        </w:tc>
        <w:tc>
          <w:tcPr>
            <w:tcW w:w="2268"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jc w:val="center"/>
              <w:rPr>
                <w:rFonts w:ascii="宋体" w:hAnsi="宋体"/>
              </w:rPr>
            </w:pPr>
            <w:r>
              <w:rPr>
                <w:rFonts w:ascii="宋体" w:hAnsi="宋体" w:cs="宋体" w:hint="eastAsia"/>
                <w:kern w:val="0"/>
              </w:rPr>
              <w:t>参数5</w:t>
            </w:r>
          </w:p>
        </w:tc>
        <w:tc>
          <w:tcPr>
            <w:tcW w:w="4394" w:type="dxa"/>
            <w:tcBorders>
              <w:top w:val="nil"/>
              <w:left w:val="nil"/>
              <w:bottom w:val="single" w:sz="4" w:space="0" w:color="auto"/>
              <w:right w:val="single" w:sz="4" w:space="0" w:color="auto"/>
            </w:tcBorders>
            <w:vAlign w:val="center"/>
          </w:tcPr>
          <w:p w:rsidR="005D1EAE" w:rsidRDefault="005D1EAE" w:rsidP="005D1EAE">
            <w:pPr>
              <w:pStyle w:val="af0"/>
              <w:adjustRightInd w:val="0"/>
              <w:snapToGrid w:val="0"/>
              <w:spacing w:line="360" w:lineRule="atLeast"/>
              <w:ind w:firstLineChars="0" w:firstLine="0"/>
              <w:rPr>
                <w:rFonts w:ascii="宋体" w:eastAsia="宋体" w:hAnsi="宋体"/>
                <w:szCs w:val="21"/>
              </w:rPr>
            </w:pPr>
            <w:r>
              <w:rPr>
                <w:rFonts w:ascii="宋体" w:eastAsia="宋体" w:hAnsi="宋体"/>
                <w:szCs w:val="21"/>
              </w:rPr>
              <w:t>二点校准，具有手动温度补偿功能</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2.6</w:t>
            </w:r>
          </w:p>
        </w:tc>
        <w:tc>
          <w:tcPr>
            <w:tcW w:w="2268"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jc w:val="center"/>
              <w:rPr>
                <w:rFonts w:ascii="宋体" w:hAnsi="宋体"/>
              </w:rPr>
            </w:pPr>
            <w:r>
              <w:rPr>
                <w:rFonts w:ascii="宋体" w:hAnsi="宋体" w:cs="宋体" w:hint="eastAsia"/>
                <w:kern w:val="0"/>
              </w:rPr>
              <w:t>参数6</w:t>
            </w:r>
          </w:p>
        </w:tc>
        <w:tc>
          <w:tcPr>
            <w:tcW w:w="4394" w:type="dxa"/>
            <w:tcBorders>
              <w:top w:val="nil"/>
              <w:left w:val="nil"/>
              <w:bottom w:val="single" w:sz="4" w:space="0" w:color="auto"/>
              <w:right w:val="single" w:sz="4" w:space="0" w:color="auto"/>
            </w:tcBorders>
            <w:vAlign w:val="center"/>
          </w:tcPr>
          <w:p w:rsidR="005D1EAE" w:rsidRDefault="005D1EAE" w:rsidP="005D1EAE">
            <w:pPr>
              <w:pStyle w:val="af0"/>
              <w:adjustRightInd w:val="0"/>
              <w:snapToGrid w:val="0"/>
              <w:spacing w:line="360" w:lineRule="atLeast"/>
              <w:ind w:firstLineChars="0" w:firstLine="0"/>
              <w:rPr>
                <w:rFonts w:ascii="宋体" w:eastAsia="宋体" w:hAnsi="宋体" w:cs="Arial"/>
                <w:color w:val="000000"/>
                <w:szCs w:val="21"/>
              </w:rPr>
            </w:pPr>
            <w:r>
              <w:rPr>
                <w:rFonts w:ascii="宋体" w:eastAsia="宋体" w:hAnsi="宋体" w:cs="Arial"/>
                <w:color w:val="000000"/>
                <w:szCs w:val="21"/>
              </w:rPr>
              <w:t>mV</w:t>
            </w:r>
            <w:r>
              <w:rPr>
                <w:rFonts w:ascii="宋体" w:eastAsia="宋体" w:hAnsi="宋体"/>
                <w:szCs w:val="21"/>
              </w:rPr>
              <w:t>分辨率</w:t>
            </w:r>
            <w:r>
              <w:rPr>
                <w:rFonts w:ascii="宋体" w:eastAsia="宋体" w:hAnsi="宋体" w:hint="eastAsia"/>
                <w:szCs w:val="21"/>
              </w:rPr>
              <w:t>：</w:t>
            </w:r>
            <w:r>
              <w:rPr>
                <w:rFonts w:ascii="宋体" w:eastAsia="宋体" w:hAnsi="宋体"/>
                <w:szCs w:val="21"/>
              </w:rPr>
              <w:t>1mV</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szCs w:val="21"/>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kern w:val="0"/>
              </w:rPr>
            </w:pPr>
            <w:r>
              <w:rPr>
                <w:rFonts w:ascii="宋体" w:hAnsi="宋体" w:cs="宋体" w:hint="eastAsia"/>
                <w:b/>
                <w:kern w:val="0"/>
              </w:rPr>
              <w:t>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配置1</w:t>
            </w:r>
          </w:p>
        </w:tc>
        <w:tc>
          <w:tcPr>
            <w:tcW w:w="4394" w:type="dxa"/>
            <w:tcBorders>
              <w:top w:val="nil"/>
              <w:left w:val="nil"/>
              <w:bottom w:val="single" w:sz="4" w:space="0" w:color="auto"/>
              <w:right w:val="single" w:sz="4" w:space="0" w:color="auto"/>
            </w:tcBorders>
            <w:vAlign w:val="center"/>
          </w:tcPr>
          <w:p w:rsidR="005D1EAE" w:rsidRDefault="005D1EAE" w:rsidP="005D1EAE">
            <w:pPr>
              <w:adjustRightInd w:val="0"/>
              <w:snapToGrid w:val="0"/>
              <w:spacing w:line="360" w:lineRule="atLeast"/>
              <w:rPr>
                <w:rFonts w:ascii="宋体" w:hAnsi="宋体"/>
              </w:rPr>
            </w:pPr>
            <w:r>
              <w:rPr>
                <w:rFonts w:ascii="宋体" w:hAnsi="宋体" w:hint="eastAsia"/>
              </w:rPr>
              <w:t>主机1台</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3.2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配置2</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rPr>
                <w:rFonts w:ascii="宋体" w:hAnsi="宋体"/>
                <w:bCs/>
              </w:rPr>
            </w:pPr>
            <w:r>
              <w:rPr>
                <w:rFonts w:ascii="宋体" w:hAnsi="宋体" w:hint="eastAsia"/>
                <w:bCs/>
              </w:rPr>
              <w:t>电极1个</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出现故障回应时间</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4.7</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使用培训</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5D1EAE" w:rsidTr="00281EC3">
        <w:trPr>
          <w:trHeight w:val="567"/>
        </w:trPr>
        <w:tc>
          <w:tcPr>
            <w:tcW w:w="892" w:type="dxa"/>
            <w:tcBorders>
              <w:top w:val="nil"/>
              <w:left w:val="single" w:sz="8" w:space="0" w:color="auto"/>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268"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4394" w:type="dxa"/>
            <w:tcBorders>
              <w:top w:val="nil"/>
              <w:left w:val="nil"/>
              <w:bottom w:val="single" w:sz="4" w:space="0" w:color="auto"/>
              <w:right w:val="single" w:sz="4" w:space="0" w:color="auto"/>
            </w:tcBorders>
            <w:vAlign w:val="center"/>
          </w:tcPr>
          <w:p w:rsidR="005D1EAE" w:rsidRDefault="005D1EAE" w:rsidP="005D1EAE">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50" w:type="dxa"/>
            <w:tcBorders>
              <w:top w:val="nil"/>
              <w:left w:val="nil"/>
              <w:bottom w:val="single" w:sz="4" w:space="0" w:color="auto"/>
              <w:right w:val="single" w:sz="8" w:space="0" w:color="auto"/>
            </w:tcBorders>
            <w:vAlign w:val="center"/>
          </w:tcPr>
          <w:p w:rsidR="005D1EAE" w:rsidRDefault="005D1EAE" w:rsidP="005D1EAE">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bl>
    <w:p w:rsidR="005D1EAE" w:rsidRDefault="005D1EAE" w:rsidP="005D1EAE">
      <w:pPr>
        <w:adjustRightInd w:val="0"/>
        <w:snapToGrid w:val="0"/>
        <w:spacing w:afterLines="50" w:line="360" w:lineRule="atLeast"/>
        <w:jc w:val="left"/>
        <w:rPr>
          <w:rFonts w:asciiTheme="minorEastAsia" w:hAnsiTheme="minorEastAsia" w:cs="Times New Roman"/>
          <w:b/>
          <w:bCs/>
          <w:szCs w:val="21"/>
        </w:rPr>
      </w:pPr>
    </w:p>
    <w:p w:rsidR="005D1EAE" w:rsidRDefault="005D1EAE" w:rsidP="005D1EAE">
      <w:pPr>
        <w:widowControl/>
        <w:adjustRightInd w:val="0"/>
        <w:snapToGrid w:val="0"/>
        <w:spacing w:line="360" w:lineRule="atLeast"/>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5D1EAE" w:rsidRDefault="005D1EAE" w:rsidP="005D1EAE">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小型蛋白电泳及转印系统</w:t>
      </w:r>
    </w:p>
    <w:tbl>
      <w:tblPr>
        <w:tblW w:w="8555" w:type="dxa"/>
        <w:jc w:val="center"/>
        <w:tblLayout w:type="fixed"/>
        <w:tblCellMar>
          <w:left w:w="0" w:type="dxa"/>
          <w:right w:w="0" w:type="dxa"/>
        </w:tblCellMar>
        <w:tblLook w:val="04A0"/>
      </w:tblPr>
      <w:tblGrid>
        <w:gridCol w:w="848"/>
        <w:gridCol w:w="2693"/>
        <w:gridCol w:w="3827"/>
        <w:gridCol w:w="1187"/>
      </w:tblGrid>
      <w:tr w:rsidR="005D1EAE" w:rsidTr="005D1EAE">
        <w:trPr>
          <w:trHeight w:val="567"/>
          <w:tblHeader/>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序号</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技术和性能参数名称</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技术参数和性能要求</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备注</w:t>
            </w: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设备使用需求</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center"/>
              <w:rPr>
                <w:rFonts w:ascii="宋体" w:hAnsi="宋体" w:cs="宋体"/>
                <w:b/>
                <w:color w:val="000000"/>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b/>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1.1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设备用途</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蛋白电泳及印迹实验</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2</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主要技术参数</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center"/>
              <w:rPr>
                <w:rFonts w:ascii="宋体" w:hAnsi="宋体" w:cs="宋体"/>
                <w:color w:val="000000"/>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同时运行电泳凝胶不少于4块</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sz w:val="22"/>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2.2</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rPr>
              <w:t>具有上样引导器</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sz w:val="22"/>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2.3</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电压范围：10～300V，电流范围：5～400mA，功率：1～70W，可同时输出不少于4组电源</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sz w:val="22"/>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2.4</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参数4</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转印夹和电极颜色标记，确保转印过程凝胶的方向正确</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sz w:val="22"/>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2.5</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参数5</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良好的安全性能，具有空载监测；荷载突变监测；过载/短路监测；过压保护</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sz w:val="22"/>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2.6</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参数6</w:t>
            </w:r>
          </w:p>
        </w:tc>
        <w:tc>
          <w:tcPr>
            <w:tcW w:w="3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时间设定：1～999min</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2.7</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参数7</w:t>
            </w:r>
          </w:p>
        </w:tc>
        <w:tc>
          <w:tcPr>
            <w:tcW w:w="3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凝胶胶面积：≥8×7cm（W×L）</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2.8</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参数8</w:t>
            </w:r>
          </w:p>
        </w:tc>
        <w:tc>
          <w:tcPr>
            <w:tcW w:w="38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标配1.0mm的长玻璃板具有永久固定的封边垫条</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2.9</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参数9</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电泳槽为注塑一次成形，具有上样引导装置</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参数10</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1小时内可同时转印2块7.5×10cm凝胶</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2.11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参数11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内置冷却装置，快速吸收转移过程中产生的热量</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 xml:space="preserve">2.12 </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参数12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转膜模块的电极丝相距4cm，以产生强电场保证有效的蛋白转印</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3</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配置需求</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center"/>
              <w:rPr>
                <w:rFonts w:ascii="宋体" w:hAnsi="宋体" w:cs="宋体"/>
                <w:color w:val="000000"/>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3.1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配置1</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电泳仪  1台</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lastRenderedPageBreak/>
              <w:t>3.2</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配置2</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小型垂直电泳槽(包括：缓冲液槽及盖子、4胶电极一个；内外玻板各5块(厚度1.0mm)；10孔梳子5把( 厚度1mm)；灌胶架2个，软橡胶密封衬垫4个；制胶框4个；上样引导装置1个等)1套</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3.3</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配置3</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kern w:val="0"/>
              </w:rPr>
              <w:t>小型转印模块(包括：凝胶支架转印夹2个，电转印模块1个，冷却装置1个，纤维垫4块） 1套</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3.4</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配置4</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textAlignment w:val="center"/>
              <w:rPr>
                <w:rFonts w:ascii="宋体" w:hAnsi="宋体" w:cs="宋体"/>
                <w:color w:val="000000"/>
              </w:rPr>
            </w:pPr>
            <w:r>
              <w:rPr>
                <w:rFonts w:ascii="宋体" w:hAnsi="宋体" w:cs="宋体" w:hint="eastAsia"/>
                <w:color w:val="000000"/>
              </w:rPr>
              <w:t>基础电源1台</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4</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b/>
                <w:color w:val="000000"/>
              </w:rPr>
            </w:pPr>
            <w:r>
              <w:rPr>
                <w:rFonts w:ascii="宋体" w:hAnsi="宋体" w:cs="宋体" w:hint="eastAsia"/>
                <w:b/>
                <w:color w:val="000000"/>
                <w:kern w:val="0"/>
              </w:rPr>
              <w:t>售后服务</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center"/>
              <w:rPr>
                <w:rFonts w:ascii="宋体" w:hAnsi="宋体" w:cs="宋体"/>
                <w:b/>
                <w:color w:val="000000"/>
              </w:rPr>
            </w:pP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b/>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保修年限</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≥3年</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4.2</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出现故障回应时间</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维修到达现场时间≤ 6小时（本地）</w:t>
            </w:r>
            <w:r>
              <w:rPr>
                <w:rFonts w:ascii="宋体" w:hAnsi="宋体" w:cs="宋体" w:hint="eastAsia"/>
                <w:color w:val="000000"/>
                <w:kern w:val="0"/>
              </w:rPr>
              <w:br/>
              <w:t>维修到达现场时间≤24小时（外地）</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4.3</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维修支持</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配件供应时间≥10年</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4.4</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耗材及零配件</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提供耗材及主要零配件目录（含报价）</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4.5</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维修资料</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提供详细操作手册、维修保养手册、安装手册等</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4.6</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维修工具</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提供维修专用工具1套</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4.7</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预防性维修</w:t>
            </w:r>
            <w:r>
              <w:rPr>
                <w:rFonts w:ascii="宋体" w:hAnsi="宋体" w:cs="宋体" w:hint="eastAsia"/>
                <w:color w:val="000000"/>
                <w:kern w:val="0"/>
              </w:rPr>
              <w:br/>
              <w:t>/定期维护保养</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保修期内提供定期维护保养服务</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4.8</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维修密码支持</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开放</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4.9</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升级</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终身免费软件升级</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使用培训</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支持</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r w:rsidR="005D1EAE" w:rsidTr="005D1EAE">
        <w:trPr>
          <w:trHeight w:val="567"/>
          <w:jc w:val="center"/>
        </w:trPr>
        <w:tc>
          <w:tcPr>
            <w:tcW w:w="8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4.11</w:t>
            </w:r>
          </w:p>
        </w:tc>
        <w:tc>
          <w:tcPr>
            <w:tcW w:w="26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center"/>
              <w:textAlignment w:val="center"/>
              <w:rPr>
                <w:rFonts w:ascii="宋体" w:hAnsi="宋体" w:cs="宋体"/>
                <w:color w:val="000000"/>
              </w:rPr>
            </w:pPr>
            <w:r>
              <w:rPr>
                <w:rFonts w:ascii="宋体" w:hAnsi="宋体" w:cs="宋体" w:hint="eastAsia"/>
                <w:color w:val="000000"/>
                <w:kern w:val="0"/>
              </w:rPr>
              <w:t>工程师培训</w:t>
            </w: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widowControl/>
              <w:adjustRightInd w:val="0"/>
              <w:snapToGrid w:val="0"/>
              <w:spacing w:line="360" w:lineRule="atLeast"/>
              <w:jc w:val="left"/>
              <w:textAlignment w:val="center"/>
              <w:rPr>
                <w:rFonts w:ascii="宋体" w:hAnsi="宋体" w:cs="宋体"/>
                <w:color w:val="000000"/>
              </w:rPr>
            </w:pPr>
            <w:r>
              <w:rPr>
                <w:rFonts w:ascii="宋体" w:hAnsi="宋体" w:cs="宋体" w:hint="eastAsia"/>
                <w:color w:val="000000"/>
                <w:kern w:val="0"/>
              </w:rPr>
              <w:t>支持</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D1EAE" w:rsidRDefault="005D1EAE" w:rsidP="005D1EAE">
            <w:pPr>
              <w:adjustRightInd w:val="0"/>
              <w:snapToGrid w:val="0"/>
              <w:spacing w:line="360" w:lineRule="atLeast"/>
              <w:jc w:val="left"/>
              <w:rPr>
                <w:rFonts w:ascii="宋体" w:hAnsi="宋体" w:cs="宋体"/>
                <w:color w:val="000000"/>
              </w:rPr>
            </w:pPr>
          </w:p>
        </w:tc>
      </w:tr>
    </w:tbl>
    <w:p w:rsidR="002A695D" w:rsidRPr="000F19EE" w:rsidRDefault="002A695D" w:rsidP="005D1EAE">
      <w:pPr>
        <w:adjustRightInd w:val="0"/>
        <w:snapToGrid w:val="0"/>
        <w:spacing w:afterLines="50" w:line="360" w:lineRule="atLeas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12" w:rsidRDefault="00D14C12" w:rsidP="00156746">
      <w:r>
        <w:separator/>
      </w:r>
    </w:p>
  </w:endnote>
  <w:endnote w:type="continuationSeparator" w:id="0">
    <w:p w:rsidR="00D14C12" w:rsidRDefault="00D14C12"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瀹嬩綋">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sz w:val="24"/>
        <w:szCs w:val="24"/>
      </w:rPr>
    </w:pPr>
    <w:r w:rsidRPr="00EB77AB">
      <w:rPr>
        <w:rFonts w:hint="eastAsia"/>
        <w:sz w:val="24"/>
        <w:szCs w:val="24"/>
      </w:rPr>
      <w:t>—</w:t>
    </w:r>
    <w:r w:rsidR="00772A74" w:rsidRPr="00EB77AB">
      <w:rPr>
        <w:rStyle w:val="a7"/>
        <w:sz w:val="24"/>
        <w:szCs w:val="24"/>
      </w:rPr>
      <w:fldChar w:fldCharType="begin"/>
    </w:r>
    <w:r w:rsidRPr="00EB77AB">
      <w:rPr>
        <w:rStyle w:val="a7"/>
        <w:sz w:val="24"/>
        <w:szCs w:val="24"/>
      </w:rPr>
      <w:instrText xml:space="preserve"> PAGE </w:instrText>
    </w:r>
    <w:r w:rsidR="00772A74" w:rsidRPr="00EB77AB">
      <w:rPr>
        <w:rStyle w:val="a7"/>
        <w:sz w:val="24"/>
        <w:szCs w:val="24"/>
      </w:rPr>
      <w:fldChar w:fldCharType="separate"/>
    </w:r>
    <w:r w:rsidR="00EC4EDC">
      <w:rPr>
        <w:rStyle w:val="a7"/>
        <w:noProof/>
        <w:sz w:val="24"/>
        <w:szCs w:val="24"/>
      </w:rPr>
      <w:t>3</w:t>
    </w:r>
    <w:r w:rsidR="00772A74"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sz w:val="24"/>
        <w:szCs w:val="24"/>
      </w:rPr>
    </w:pPr>
    <w:r w:rsidRPr="00EB77AB">
      <w:rPr>
        <w:rFonts w:hint="eastAsia"/>
        <w:sz w:val="24"/>
        <w:szCs w:val="24"/>
      </w:rPr>
      <w:t>—</w:t>
    </w:r>
    <w:r w:rsidR="00772A74" w:rsidRPr="00EB77AB">
      <w:rPr>
        <w:rStyle w:val="a7"/>
        <w:sz w:val="24"/>
        <w:szCs w:val="24"/>
      </w:rPr>
      <w:fldChar w:fldCharType="begin"/>
    </w:r>
    <w:r w:rsidRPr="00EB77AB">
      <w:rPr>
        <w:rStyle w:val="a7"/>
        <w:sz w:val="24"/>
        <w:szCs w:val="24"/>
      </w:rPr>
      <w:instrText xml:space="preserve"> PAGE </w:instrText>
    </w:r>
    <w:r w:rsidR="00772A74" w:rsidRPr="00EB77AB">
      <w:rPr>
        <w:rStyle w:val="a7"/>
        <w:sz w:val="24"/>
        <w:szCs w:val="24"/>
      </w:rPr>
      <w:fldChar w:fldCharType="separate"/>
    </w:r>
    <w:r w:rsidR="00EC4EDC">
      <w:rPr>
        <w:rStyle w:val="a7"/>
        <w:noProof/>
        <w:sz w:val="24"/>
        <w:szCs w:val="24"/>
      </w:rPr>
      <w:t>26</w:t>
    </w:r>
    <w:r w:rsidR="00772A74"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rFonts w:ascii="宋体"/>
        <w:sz w:val="24"/>
        <w:szCs w:val="24"/>
      </w:rPr>
    </w:pPr>
    <w:r w:rsidRPr="00EB77AB">
      <w:rPr>
        <w:rFonts w:ascii="宋体" w:hint="eastAsia"/>
        <w:sz w:val="24"/>
        <w:szCs w:val="24"/>
      </w:rPr>
      <w:t>—</w:t>
    </w:r>
    <w:r w:rsidR="00772A74" w:rsidRPr="00EB77AB">
      <w:rPr>
        <w:rStyle w:val="a7"/>
        <w:sz w:val="24"/>
        <w:szCs w:val="24"/>
      </w:rPr>
      <w:fldChar w:fldCharType="begin"/>
    </w:r>
    <w:r w:rsidRPr="00EB77AB">
      <w:rPr>
        <w:rStyle w:val="a7"/>
        <w:sz w:val="24"/>
        <w:szCs w:val="24"/>
      </w:rPr>
      <w:instrText xml:space="preserve"> PAGE </w:instrText>
    </w:r>
    <w:r w:rsidR="00772A74" w:rsidRPr="00EB77AB">
      <w:rPr>
        <w:rStyle w:val="a7"/>
        <w:sz w:val="24"/>
        <w:szCs w:val="24"/>
      </w:rPr>
      <w:fldChar w:fldCharType="separate"/>
    </w:r>
    <w:r w:rsidR="00EC4EDC">
      <w:rPr>
        <w:rStyle w:val="a7"/>
        <w:noProof/>
        <w:sz w:val="24"/>
        <w:szCs w:val="24"/>
      </w:rPr>
      <w:t>57</w:t>
    </w:r>
    <w:r w:rsidR="00772A74"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12" w:rsidRDefault="00D14C12" w:rsidP="00156746">
      <w:r>
        <w:separator/>
      </w:r>
    </w:p>
  </w:footnote>
  <w:footnote w:type="continuationSeparator" w:id="0">
    <w:p w:rsidR="00D14C12" w:rsidRDefault="00D14C12"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A13FB" w:rsidRDefault="00BA0DC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35860" w:rsidRDefault="00BA0DC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35860" w:rsidRDefault="00BA0DC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6066"/>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265D"/>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D0023"/>
    <w:rsid w:val="001D1B14"/>
    <w:rsid w:val="001E3296"/>
    <w:rsid w:val="001E34F3"/>
    <w:rsid w:val="001E460B"/>
    <w:rsid w:val="001F4869"/>
    <w:rsid w:val="00214820"/>
    <w:rsid w:val="00224E5F"/>
    <w:rsid w:val="00226556"/>
    <w:rsid w:val="002336F5"/>
    <w:rsid w:val="0023780A"/>
    <w:rsid w:val="002425C9"/>
    <w:rsid w:val="002474B3"/>
    <w:rsid w:val="002609CE"/>
    <w:rsid w:val="00262C6B"/>
    <w:rsid w:val="00265A44"/>
    <w:rsid w:val="00281EC3"/>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41C3"/>
    <w:rsid w:val="002E5B90"/>
    <w:rsid w:val="002F06B1"/>
    <w:rsid w:val="002F1927"/>
    <w:rsid w:val="003027C7"/>
    <w:rsid w:val="00303E33"/>
    <w:rsid w:val="003060AC"/>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D59FE"/>
    <w:rsid w:val="004E0DFC"/>
    <w:rsid w:val="004E0F38"/>
    <w:rsid w:val="004E18EC"/>
    <w:rsid w:val="004E35E3"/>
    <w:rsid w:val="004E6AEB"/>
    <w:rsid w:val="004F142D"/>
    <w:rsid w:val="004F1BF2"/>
    <w:rsid w:val="004F5E12"/>
    <w:rsid w:val="00503A7C"/>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1EAE"/>
    <w:rsid w:val="005D5EDA"/>
    <w:rsid w:val="005E2274"/>
    <w:rsid w:val="005E6410"/>
    <w:rsid w:val="005E6697"/>
    <w:rsid w:val="005F2C28"/>
    <w:rsid w:val="005F3E10"/>
    <w:rsid w:val="006210E0"/>
    <w:rsid w:val="0062692F"/>
    <w:rsid w:val="006325D8"/>
    <w:rsid w:val="00632B7E"/>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56021"/>
    <w:rsid w:val="0077103A"/>
    <w:rsid w:val="00772A74"/>
    <w:rsid w:val="007824F3"/>
    <w:rsid w:val="00791442"/>
    <w:rsid w:val="0079179A"/>
    <w:rsid w:val="0079773B"/>
    <w:rsid w:val="007A17FD"/>
    <w:rsid w:val="007A278C"/>
    <w:rsid w:val="007A403E"/>
    <w:rsid w:val="007B376E"/>
    <w:rsid w:val="007C03E1"/>
    <w:rsid w:val="007C0768"/>
    <w:rsid w:val="007C0CB8"/>
    <w:rsid w:val="007C3F3E"/>
    <w:rsid w:val="007C5CCC"/>
    <w:rsid w:val="007C6A99"/>
    <w:rsid w:val="007C6BF1"/>
    <w:rsid w:val="007D1C89"/>
    <w:rsid w:val="007D3780"/>
    <w:rsid w:val="007D3D24"/>
    <w:rsid w:val="007E019D"/>
    <w:rsid w:val="007E3BC6"/>
    <w:rsid w:val="007E64E0"/>
    <w:rsid w:val="007E7276"/>
    <w:rsid w:val="007F1DBB"/>
    <w:rsid w:val="00801386"/>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201EA"/>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3B1E"/>
    <w:rsid w:val="00A072CB"/>
    <w:rsid w:val="00A17615"/>
    <w:rsid w:val="00A20EFA"/>
    <w:rsid w:val="00A2139C"/>
    <w:rsid w:val="00A23F41"/>
    <w:rsid w:val="00A272F7"/>
    <w:rsid w:val="00A27C6B"/>
    <w:rsid w:val="00A3017C"/>
    <w:rsid w:val="00A41BC8"/>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0DCE"/>
    <w:rsid w:val="00BA3089"/>
    <w:rsid w:val="00BA32A2"/>
    <w:rsid w:val="00BA55FB"/>
    <w:rsid w:val="00BB5DEA"/>
    <w:rsid w:val="00BC12B2"/>
    <w:rsid w:val="00BD07A7"/>
    <w:rsid w:val="00BD5F97"/>
    <w:rsid w:val="00BD7A73"/>
    <w:rsid w:val="00BD7E70"/>
    <w:rsid w:val="00BE2BBE"/>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63CE"/>
    <w:rsid w:val="00CC1FAE"/>
    <w:rsid w:val="00CD03EE"/>
    <w:rsid w:val="00CD3A99"/>
    <w:rsid w:val="00CD46E0"/>
    <w:rsid w:val="00CD54FE"/>
    <w:rsid w:val="00CE4AC8"/>
    <w:rsid w:val="00CE5B9D"/>
    <w:rsid w:val="00CE66D3"/>
    <w:rsid w:val="00D12374"/>
    <w:rsid w:val="00D12ABC"/>
    <w:rsid w:val="00D14C12"/>
    <w:rsid w:val="00D1746D"/>
    <w:rsid w:val="00D21D08"/>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06FBD"/>
    <w:rsid w:val="00E12058"/>
    <w:rsid w:val="00E20928"/>
    <w:rsid w:val="00E25D8F"/>
    <w:rsid w:val="00E26A24"/>
    <w:rsid w:val="00E26DAD"/>
    <w:rsid w:val="00E3174A"/>
    <w:rsid w:val="00E33F1F"/>
    <w:rsid w:val="00E41380"/>
    <w:rsid w:val="00E46E3C"/>
    <w:rsid w:val="00E5386A"/>
    <w:rsid w:val="00E60B3D"/>
    <w:rsid w:val="00E74634"/>
    <w:rsid w:val="00E7484E"/>
    <w:rsid w:val="00E838D5"/>
    <w:rsid w:val="00E8648F"/>
    <w:rsid w:val="00E90F02"/>
    <w:rsid w:val="00E9244B"/>
    <w:rsid w:val="00E94981"/>
    <w:rsid w:val="00EA0E56"/>
    <w:rsid w:val="00EB4742"/>
    <w:rsid w:val="00EB77AB"/>
    <w:rsid w:val="00EC4EDC"/>
    <w:rsid w:val="00EC796A"/>
    <w:rsid w:val="00ED3C8B"/>
    <w:rsid w:val="00F004DF"/>
    <w:rsid w:val="00F00713"/>
    <w:rsid w:val="00F01F2D"/>
    <w:rsid w:val="00F02BBD"/>
    <w:rsid w:val="00F04E70"/>
    <w:rsid w:val="00F0510A"/>
    <w:rsid w:val="00F052C5"/>
    <w:rsid w:val="00F10DAD"/>
    <w:rsid w:val="00F11CF3"/>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E06FBD"/>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CD6B-5389-49E5-AEA1-AA2EE2BE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11530</TotalTime>
  <Pages>60</Pages>
  <Words>4810</Words>
  <Characters>27418</Characters>
  <Application>Microsoft Office Word</Application>
  <DocSecurity>0</DocSecurity>
  <Lines>228</Lines>
  <Paragraphs>64</Paragraphs>
  <ScaleCrop>false</ScaleCrop>
  <Company>china</Company>
  <LinksUpToDate>false</LinksUpToDate>
  <CharactersWithSpaces>32164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461</cp:revision>
  <cp:lastPrinted>2020-11-26T02:32:00Z</cp:lastPrinted>
  <dcterms:created xsi:type="dcterms:W3CDTF">2016-06-29T06:49:00Z</dcterms:created>
  <dcterms:modified xsi:type="dcterms:W3CDTF">2020-11-26T02:32:00Z</dcterms:modified>
</cp:coreProperties>
</file>