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01797A">
        <w:rPr>
          <w:rFonts w:ascii="宋体" w:eastAsia="宋体" w:hAnsi="宋体" w:cs="Times New Roman" w:hint="eastAsia"/>
          <w:kern w:val="0"/>
          <w:sz w:val="36"/>
          <w:szCs w:val="36"/>
          <w:u w:val="single"/>
        </w:rPr>
        <w:t>精准用药模型系统</w:t>
      </w:r>
    </w:p>
    <w:p w:rsidR="00CD46E0" w:rsidRDefault="00CD46E0" w:rsidP="000F19EE">
      <w:pPr>
        <w:ind w:firstLineChars="600" w:firstLine="2106"/>
        <w:rPr>
          <w:rFonts w:ascii="宋体" w:eastAsia="宋体" w:hAnsi="宋体" w:cs="Times New Roman"/>
          <w:kern w:val="0"/>
          <w:sz w:val="36"/>
          <w:szCs w:val="36"/>
        </w:rPr>
      </w:pPr>
    </w:p>
    <w:p w:rsidR="000F19EE" w:rsidRDefault="000F19EE" w:rsidP="000F19EE">
      <w:pPr>
        <w:ind w:firstLineChars="600" w:firstLine="2106"/>
        <w:rPr>
          <w:rFonts w:ascii="宋体" w:eastAsia="宋体" w:hAnsi="宋体" w:cs="Times New Roman"/>
          <w:kern w:val="0"/>
          <w:sz w:val="36"/>
          <w:szCs w:val="36"/>
          <w:u w:val="single"/>
        </w:rPr>
      </w:pPr>
      <w:r w:rsidRPr="000F19EE">
        <w:rPr>
          <w:rFonts w:ascii="宋体" w:eastAsia="宋体" w:hAnsi="宋体" w:cs="Times New Roman" w:hint="eastAsia"/>
          <w:kern w:val="0"/>
          <w:sz w:val="36"/>
          <w:szCs w:val="36"/>
        </w:rPr>
        <w:t>项目编号：</w:t>
      </w:r>
      <w:r w:rsidR="00A3210B">
        <w:rPr>
          <w:rFonts w:ascii="宋体" w:eastAsia="宋体" w:hAnsi="宋体" w:cs="Times New Roman"/>
          <w:kern w:val="0"/>
          <w:sz w:val="36"/>
          <w:szCs w:val="36"/>
          <w:u w:val="single"/>
        </w:rPr>
        <w:t>2020-</w:t>
      </w:r>
      <w:proofErr w:type="gramStart"/>
      <w:r w:rsidR="00A3210B">
        <w:rPr>
          <w:rFonts w:ascii="宋体" w:eastAsia="宋体" w:hAnsi="宋体" w:cs="Times New Roman"/>
          <w:kern w:val="0"/>
          <w:sz w:val="36"/>
          <w:szCs w:val="36"/>
          <w:u w:val="single"/>
        </w:rPr>
        <w:t>JL13(</w:t>
      </w:r>
      <w:proofErr w:type="gramEnd"/>
      <w:r w:rsidR="00A3210B">
        <w:rPr>
          <w:rFonts w:ascii="宋体" w:eastAsia="宋体" w:hAnsi="宋体" w:cs="Times New Roman"/>
          <w:kern w:val="0"/>
          <w:sz w:val="36"/>
          <w:szCs w:val="36"/>
          <w:u w:val="single"/>
        </w:rPr>
        <w:t>03)-W3003</w:t>
      </w:r>
      <w:r w:rsidR="00506B3D">
        <w:rPr>
          <w:rFonts w:ascii="宋体" w:eastAsia="宋体" w:hAnsi="宋体" w:cs="Times New Roman" w:hint="eastAsia"/>
          <w:kern w:val="0"/>
          <w:sz w:val="36"/>
          <w:szCs w:val="36"/>
          <w:u w:val="single"/>
        </w:rPr>
        <w:t>3</w:t>
      </w:r>
    </w:p>
    <w:p w:rsidR="000F19EE" w:rsidRPr="0001797A"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A3210B" w:rsidRDefault="00A3210B" w:rsidP="000F19EE">
      <w:pPr>
        <w:jc w:val="center"/>
        <w:rPr>
          <w:rFonts w:ascii="宋体" w:eastAsia="宋体" w:hAnsi="宋体" w:cs="Times New Roman"/>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w:t>
      </w:r>
      <w:r w:rsidR="00F54B84">
        <w:rPr>
          <w:rFonts w:ascii="宋体" w:eastAsia="宋体" w:hAnsi="宋体" w:cs="Times New Roman" w:hint="eastAsia"/>
          <w:kern w:val="0"/>
          <w:sz w:val="36"/>
          <w:szCs w:val="36"/>
        </w:rPr>
        <w:t>一</w:t>
      </w:r>
      <w:r w:rsidRPr="00EB77AB">
        <w:rPr>
          <w:rFonts w:ascii="宋体" w:eastAsia="宋体" w:hAnsi="宋体" w:cs="Times New Roman"/>
          <w:kern w:val="0"/>
          <w:sz w:val="36"/>
          <w:szCs w:val="36"/>
        </w:rPr>
        <w:t>年</w:t>
      </w:r>
      <w:r w:rsidR="00F54B84">
        <w:rPr>
          <w:rFonts w:ascii="宋体" w:eastAsia="宋体" w:hAnsi="宋体" w:cs="Times New Roman" w:hint="eastAsia"/>
          <w:kern w:val="0"/>
          <w:sz w:val="36"/>
          <w:szCs w:val="36"/>
        </w:rPr>
        <w:t>一</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w:t>
      </w:r>
      <w:proofErr w:type="gramStart"/>
      <w:r w:rsidR="00AF4EC1" w:rsidRPr="00A829B8">
        <w:rPr>
          <w:rFonts w:ascii="宋体" w:eastAsia="宋体" w:hAnsi="宋体" w:cs="Times New Roman" w:hint="eastAsia"/>
          <w:kern w:val="0"/>
          <w:sz w:val="30"/>
          <w:szCs w:val="30"/>
          <w:u w:color="000000"/>
        </w:rPr>
        <w:t>项及其</w:t>
      </w:r>
      <w:proofErr w:type="gramEnd"/>
      <w:r w:rsidR="00AF4EC1" w:rsidRPr="00A829B8">
        <w:rPr>
          <w:rFonts w:ascii="宋体" w:eastAsia="宋体" w:hAnsi="宋体" w:cs="Times New Roman" w:hint="eastAsia"/>
          <w:kern w:val="0"/>
          <w:sz w:val="30"/>
          <w:szCs w:val="30"/>
          <w:u w:color="000000"/>
        </w:rPr>
        <w:t>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F54B84"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6C1884" w:rsidRDefault="005C08EE" w:rsidP="006C1884">
      <w:pPr>
        <w:pStyle w:val="12"/>
        <w:ind w:left="804"/>
        <w:rPr>
          <w:rFonts w:asciiTheme="minorHAnsi" w:eastAsiaTheme="minorEastAsia" w:hAnsiTheme="minorHAnsi" w:cstheme="minorBidi"/>
          <w:noProof/>
          <w:kern w:val="2"/>
          <w:sz w:val="21"/>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43485651" w:history="1">
        <w:r w:rsidR="006C1884" w:rsidRPr="00355208">
          <w:rPr>
            <w:rStyle w:val="aa"/>
            <w:rFonts w:ascii="黑体" w:eastAsia="黑体" w:hAnsi="黑体" w:hint="eastAsia"/>
            <w:noProof/>
          </w:rPr>
          <w:t>第一部分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采购公告</w:t>
        </w:r>
        <w:r w:rsidR="006C1884">
          <w:rPr>
            <w:noProof/>
            <w:webHidden/>
          </w:rPr>
          <w:tab/>
        </w:r>
        <w:r>
          <w:rPr>
            <w:noProof/>
            <w:webHidden/>
          </w:rPr>
          <w:fldChar w:fldCharType="begin"/>
        </w:r>
        <w:r w:rsidR="006C1884">
          <w:rPr>
            <w:noProof/>
            <w:webHidden/>
          </w:rPr>
          <w:instrText xml:space="preserve"> PAGEREF _Toc43485651 \h </w:instrText>
        </w:r>
        <w:r>
          <w:rPr>
            <w:noProof/>
            <w:webHidden/>
          </w:rPr>
        </w:r>
        <w:r>
          <w:rPr>
            <w:noProof/>
            <w:webHidden/>
          </w:rPr>
          <w:fldChar w:fldCharType="separate"/>
        </w:r>
        <w:r w:rsidR="00402809">
          <w:rPr>
            <w:noProof/>
            <w:webHidden/>
          </w:rPr>
          <w:t>1</w:t>
        </w:r>
        <w:r>
          <w:rPr>
            <w:noProof/>
            <w:webHidden/>
          </w:rPr>
          <w:fldChar w:fldCharType="end"/>
        </w:r>
      </w:hyperlink>
    </w:p>
    <w:p w:rsidR="006C1884" w:rsidRDefault="005C08EE" w:rsidP="006C1884">
      <w:pPr>
        <w:pStyle w:val="12"/>
        <w:ind w:left="804"/>
        <w:rPr>
          <w:rFonts w:asciiTheme="minorHAnsi" w:eastAsiaTheme="minorEastAsia" w:hAnsiTheme="minorHAnsi" w:cstheme="minorBidi"/>
          <w:noProof/>
          <w:kern w:val="2"/>
          <w:sz w:val="21"/>
          <w:szCs w:val="22"/>
        </w:rPr>
      </w:pPr>
      <w:hyperlink w:anchor="_Toc43485652" w:history="1">
        <w:r w:rsidR="006C1884" w:rsidRPr="00355208">
          <w:rPr>
            <w:rStyle w:val="aa"/>
            <w:rFonts w:ascii="黑体" w:eastAsia="黑体" w:hAnsi="黑体" w:hint="eastAsia"/>
            <w:noProof/>
            <w:lang w:val="zh-CN"/>
          </w:rPr>
          <w:t>第二部分</w:t>
        </w:r>
        <w:r w:rsidR="006C1884" w:rsidRPr="00355208">
          <w:rPr>
            <w:rStyle w:val="aa"/>
            <w:rFonts w:ascii="黑体" w:eastAsia="黑体" w:hAnsi="黑体"/>
            <w:noProof/>
            <w:lang w:val="zh-CN"/>
          </w:rPr>
          <w:t xml:space="preserve">  </w:t>
        </w:r>
        <w:r w:rsidR="006C1884" w:rsidRPr="00355208">
          <w:rPr>
            <w:rStyle w:val="aa"/>
            <w:rFonts w:ascii="黑体" w:eastAsia="黑体" w:hAnsi="黑体" w:hint="eastAsia"/>
            <w:noProof/>
            <w:lang w:val="zh-CN"/>
          </w:rPr>
          <w:t>采购项目技</w:t>
        </w:r>
        <w:r w:rsidR="006C1884" w:rsidRPr="00355208">
          <w:rPr>
            <w:rStyle w:val="aa"/>
            <w:rFonts w:ascii="黑体" w:eastAsia="黑体" w:hAnsi="黑体" w:cs="宋体" w:hint="eastAsia"/>
            <w:noProof/>
            <w:lang w:val="zh-CN"/>
          </w:rPr>
          <w:t>术</w:t>
        </w:r>
        <w:r w:rsidR="006C1884" w:rsidRPr="00355208">
          <w:rPr>
            <w:rStyle w:val="aa"/>
            <w:rFonts w:ascii="黑体" w:eastAsia="黑体" w:hAnsi="黑体" w:cs="Dotum" w:hint="eastAsia"/>
            <w:noProof/>
            <w:lang w:val="zh-CN"/>
          </w:rPr>
          <w:t>和商</w:t>
        </w:r>
        <w:r w:rsidR="006C1884" w:rsidRPr="00355208">
          <w:rPr>
            <w:rStyle w:val="aa"/>
            <w:rFonts w:ascii="黑体" w:eastAsia="黑体" w:hAnsi="黑体" w:cs="宋体" w:hint="eastAsia"/>
            <w:noProof/>
            <w:lang w:val="zh-CN"/>
          </w:rPr>
          <w:t>务</w:t>
        </w:r>
        <w:r w:rsidR="006C1884" w:rsidRPr="00355208">
          <w:rPr>
            <w:rStyle w:val="aa"/>
            <w:rFonts w:ascii="黑体" w:eastAsia="黑体" w:hAnsi="黑体" w:hint="eastAsia"/>
            <w:noProof/>
            <w:lang w:val="zh-CN"/>
          </w:rPr>
          <w:t>要求</w:t>
        </w:r>
        <w:r w:rsidR="006C1884">
          <w:rPr>
            <w:noProof/>
            <w:webHidden/>
          </w:rPr>
          <w:tab/>
        </w:r>
        <w:r>
          <w:rPr>
            <w:noProof/>
            <w:webHidden/>
          </w:rPr>
          <w:fldChar w:fldCharType="begin"/>
        </w:r>
        <w:r w:rsidR="006C1884">
          <w:rPr>
            <w:noProof/>
            <w:webHidden/>
          </w:rPr>
          <w:instrText xml:space="preserve"> PAGEREF _Toc43485652 \h </w:instrText>
        </w:r>
        <w:r>
          <w:rPr>
            <w:noProof/>
            <w:webHidden/>
          </w:rPr>
        </w:r>
        <w:r>
          <w:rPr>
            <w:noProof/>
            <w:webHidden/>
          </w:rPr>
          <w:fldChar w:fldCharType="separate"/>
        </w:r>
        <w:r w:rsidR="00402809">
          <w:rPr>
            <w:noProof/>
            <w:webHidden/>
          </w:rPr>
          <w:t>4</w:t>
        </w:r>
        <w:r>
          <w:rPr>
            <w:noProof/>
            <w:webHidden/>
          </w:rPr>
          <w:fldChar w:fldCharType="end"/>
        </w:r>
      </w:hyperlink>
    </w:p>
    <w:p w:rsidR="006C1884" w:rsidRDefault="005C08EE" w:rsidP="006C1884">
      <w:pPr>
        <w:pStyle w:val="12"/>
        <w:ind w:left="804"/>
        <w:rPr>
          <w:rFonts w:asciiTheme="minorHAnsi" w:eastAsiaTheme="minorEastAsia" w:hAnsiTheme="minorHAnsi" w:cstheme="minorBidi"/>
          <w:noProof/>
          <w:kern w:val="2"/>
          <w:sz w:val="21"/>
          <w:szCs w:val="22"/>
        </w:rPr>
      </w:pPr>
      <w:hyperlink w:anchor="_Toc43485653" w:history="1">
        <w:r w:rsidR="006C1884" w:rsidRPr="00355208">
          <w:rPr>
            <w:rStyle w:val="aa"/>
            <w:rFonts w:ascii="黑体" w:eastAsia="黑体" w:hAnsi="黑体" w:hint="eastAsia"/>
            <w:noProof/>
          </w:rPr>
          <w:t>第三部分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lang w:val="zh-CN"/>
          </w:rPr>
          <w:t>报价方</w:t>
        </w:r>
        <w:r w:rsidR="006C1884" w:rsidRPr="00355208">
          <w:rPr>
            <w:rStyle w:val="aa"/>
            <w:rFonts w:ascii="黑体" w:eastAsia="黑体" w:hAnsi="黑体" w:hint="eastAsia"/>
            <w:noProof/>
          </w:rPr>
          <w:t>须知</w:t>
        </w:r>
        <w:r w:rsidR="006C1884">
          <w:rPr>
            <w:noProof/>
            <w:webHidden/>
          </w:rPr>
          <w:tab/>
        </w:r>
        <w:r>
          <w:rPr>
            <w:noProof/>
            <w:webHidden/>
          </w:rPr>
          <w:fldChar w:fldCharType="begin"/>
        </w:r>
        <w:r w:rsidR="006C1884">
          <w:rPr>
            <w:noProof/>
            <w:webHidden/>
          </w:rPr>
          <w:instrText xml:space="preserve"> PAGEREF _Toc43485653 \h </w:instrText>
        </w:r>
        <w:r>
          <w:rPr>
            <w:noProof/>
            <w:webHidden/>
          </w:rPr>
        </w:r>
        <w:r>
          <w:rPr>
            <w:noProof/>
            <w:webHidden/>
          </w:rPr>
          <w:fldChar w:fldCharType="separate"/>
        </w:r>
        <w:r w:rsidR="00402809">
          <w:rPr>
            <w:noProof/>
            <w:webHidden/>
          </w:rPr>
          <w:t>6</w:t>
        </w:r>
        <w:r>
          <w:rPr>
            <w:noProof/>
            <w:webHidden/>
          </w:rPr>
          <w:fldChar w:fldCharType="end"/>
        </w:r>
      </w:hyperlink>
    </w:p>
    <w:p w:rsidR="006C1884" w:rsidRDefault="005C08EE" w:rsidP="006C1884">
      <w:pPr>
        <w:pStyle w:val="12"/>
        <w:ind w:left="804"/>
        <w:rPr>
          <w:rFonts w:asciiTheme="minorHAnsi" w:eastAsiaTheme="minorEastAsia" w:hAnsiTheme="minorHAnsi" w:cstheme="minorBidi"/>
          <w:noProof/>
          <w:kern w:val="2"/>
          <w:sz w:val="21"/>
          <w:szCs w:val="22"/>
        </w:rPr>
      </w:pPr>
      <w:hyperlink w:anchor="_Toc43485654" w:history="1">
        <w:r w:rsidR="006C1884" w:rsidRPr="00355208">
          <w:rPr>
            <w:rStyle w:val="aa"/>
            <w:rFonts w:ascii="黑体" w:eastAsia="黑体" w:hAnsi="黑体" w:hint="eastAsia"/>
            <w:bCs/>
            <w:noProof/>
          </w:rPr>
          <w:t>第四部分</w:t>
        </w:r>
        <w:r w:rsidR="006C1884" w:rsidRPr="00355208">
          <w:rPr>
            <w:rStyle w:val="aa"/>
            <w:rFonts w:ascii="黑体" w:eastAsia="黑体" w:hAnsi="黑体"/>
            <w:bCs/>
            <w:noProof/>
          </w:rPr>
          <w:t xml:space="preserve">  </w:t>
        </w:r>
        <w:r w:rsidR="006C1884" w:rsidRPr="00355208">
          <w:rPr>
            <w:rStyle w:val="aa"/>
            <w:rFonts w:ascii="黑体" w:eastAsia="黑体" w:hAnsi="黑体" w:hint="eastAsia"/>
            <w:bCs/>
            <w:noProof/>
          </w:rPr>
          <w:t>合同样本</w:t>
        </w:r>
        <w:r w:rsidR="006C1884">
          <w:rPr>
            <w:noProof/>
            <w:webHidden/>
          </w:rPr>
          <w:tab/>
        </w:r>
        <w:r>
          <w:rPr>
            <w:noProof/>
            <w:webHidden/>
          </w:rPr>
          <w:fldChar w:fldCharType="begin"/>
        </w:r>
        <w:r w:rsidR="006C1884">
          <w:rPr>
            <w:noProof/>
            <w:webHidden/>
          </w:rPr>
          <w:instrText xml:space="preserve"> PAGEREF _Toc43485654 \h </w:instrText>
        </w:r>
        <w:r>
          <w:rPr>
            <w:noProof/>
            <w:webHidden/>
          </w:rPr>
        </w:r>
        <w:r>
          <w:rPr>
            <w:noProof/>
            <w:webHidden/>
          </w:rPr>
          <w:fldChar w:fldCharType="separate"/>
        </w:r>
        <w:r w:rsidR="00402809">
          <w:rPr>
            <w:noProof/>
            <w:webHidden/>
          </w:rPr>
          <w:t>29</w:t>
        </w:r>
        <w:r>
          <w:rPr>
            <w:noProof/>
            <w:webHidden/>
          </w:rPr>
          <w:fldChar w:fldCharType="end"/>
        </w:r>
      </w:hyperlink>
    </w:p>
    <w:p w:rsidR="006C1884" w:rsidRDefault="005C08EE" w:rsidP="006C1884">
      <w:pPr>
        <w:pStyle w:val="12"/>
        <w:ind w:left="804"/>
        <w:rPr>
          <w:rFonts w:asciiTheme="minorHAnsi" w:eastAsiaTheme="minorEastAsia" w:hAnsiTheme="minorHAnsi" w:cstheme="minorBidi"/>
          <w:noProof/>
          <w:kern w:val="2"/>
          <w:sz w:val="21"/>
          <w:szCs w:val="22"/>
        </w:rPr>
      </w:pPr>
      <w:hyperlink w:anchor="_Toc43485655" w:history="1">
        <w:r w:rsidR="006C1884" w:rsidRPr="00355208">
          <w:rPr>
            <w:rStyle w:val="aa"/>
            <w:rFonts w:ascii="黑体" w:eastAsia="黑体" w:hAnsi="黑体" w:hint="eastAsia"/>
            <w:noProof/>
          </w:rPr>
          <w:t>第五部分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附件</w:t>
        </w:r>
        <w:r w:rsidR="006C1884" w:rsidRPr="00355208">
          <w:rPr>
            <w:rStyle w:val="aa"/>
            <w:rFonts w:ascii="黑体" w:eastAsia="黑体" w:hAnsi="黑体"/>
            <w:noProof/>
          </w:rPr>
          <w:t>/</w:t>
        </w:r>
        <w:r w:rsidR="006C1884" w:rsidRPr="00355208">
          <w:rPr>
            <w:rStyle w:val="aa"/>
            <w:rFonts w:ascii="黑体" w:eastAsia="黑体" w:hAnsi="黑体" w:hint="eastAsia"/>
            <w:noProof/>
          </w:rPr>
          <w:t>报价文件格式</w:t>
        </w:r>
        <w:r w:rsidR="006C1884">
          <w:rPr>
            <w:noProof/>
            <w:webHidden/>
          </w:rPr>
          <w:tab/>
        </w:r>
        <w:r>
          <w:rPr>
            <w:noProof/>
            <w:webHidden/>
          </w:rPr>
          <w:fldChar w:fldCharType="begin"/>
        </w:r>
        <w:r w:rsidR="006C1884">
          <w:rPr>
            <w:noProof/>
            <w:webHidden/>
          </w:rPr>
          <w:instrText xml:space="preserve"> PAGEREF _Toc43485655 \h </w:instrText>
        </w:r>
        <w:r>
          <w:rPr>
            <w:noProof/>
            <w:webHidden/>
          </w:rPr>
        </w:r>
        <w:r>
          <w:rPr>
            <w:noProof/>
            <w:webHidden/>
          </w:rPr>
          <w:fldChar w:fldCharType="separate"/>
        </w:r>
        <w:r w:rsidR="00402809">
          <w:rPr>
            <w:noProof/>
            <w:webHidden/>
          </w:rPr>
          <w:t>34</w:t>
        </w:r>
        <w:r>
          <w:rPr>
            <w:noProof/>
            <w:webHidden/>
          </w:rPr>
          <w:fldChar w:fldCharType="end"/>
        </w:r>
      </w:hyperlink>
    </w:p>
    <w:p w:rsidR="00CD46E0" w:rsidRPr="00853C33" w:rsidRDefault="005C08EE"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F54B84">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43485651"/>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01797A">
        <w:rPr>
          <w:rFonts w:ascii="Tahoma" w:hAnsi="Tahoma" w:cs="Tahoma" w:hint="eastAsia"/>
          <w:b/>
          <w:bCs/>
          <w:kern w:val="0"/>
          <w:sz w:val="28"/>
          <w:szCs w:val="28"/>
        </w:rPr>
        <w:t>精准用药模型系统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A3210B">
        <w:rPr>
          <w:rFonts w:ascii="Tahoma" w:hAnsi="Tahoma" w:cs="Tahoma"/>
          <w:kern w:val="0"/>
          <w:sz w:val="28"/>
          <w:szCs w:val="28"/>
        </w:rPr>
        <w:t>2020-JL13(03)-W3003</w:t>
      </w:r>
      <w:r w:rsidR="00506B3D">
        <w:rPr>
          <w:rFonts w:ascii="Tahoma" w:hAnsi="Tahoma" w:cs="Tahoma" w:hint="eastAsia"/>
          <w:kern w:val="0"/>
          <w:sz w:val="28"/>
          <w:szCs w:val="28"/>
        </w:rPr>
        <w:t>3</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01797A">
        <w:rPr>
          <w:rFonts w:ascii="宋体" w:eastAsia="宋体" w:hAnsi="宋体" w:cs="Times New Roman" w:hint="eastAsia"/>
          <w:kern w:val="0"/>
          <w:sz w:val="24"/>
          <w:szCs w:val="24"/>
        </w:rPr>
        <w:t>精准用药模型系统</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A3210B">
        <w:rPr>
          <w:rFonts w:ascii="宋体" w:eastAsia="宋体" w:hAnsi="宋体" w:cs="Times New Roman"/>
          <w:kern w:val="0"/>
          <w:sz w:val="24"/>
          <w:szCs w:val="24"/>
        </w:rPr>
        <w:t>2020-</w:t>
      </w:r>
      <w:proofErr w:type="gramStart"/>
      <w:r w:rsidR="00A3210B">
        <w:rPr>
          <w:rFonts w:ascii="宋体" w:eastAsia="宋体" w:hAnsi="宋体" w:cs="Times New Roman"/>
          <w:kern w:val="0"/>
          <w:sz w:val="24"/>
          <w:szCs w:val="24"/>
        </w:rPr>
        <w:t>JL13(</w:t>
      </w:r>
      <w:proofErr w:type="gramEnd"/>
      <w:r w:rsidR="00A3210B">
        <w:rPr>
          <w:rFonts w:ascii="宋体" w:eastAsia="宋体" w:hAnsi="宋体" w:cs="Times New Roman"/>
          <w:kern w:val="0"/>
          <w:sz w:val="24"/>
          <w:szCs w:val="24"/>
        </w:rPr>
        <w:t>03)-W3003</w:t>
      </w:r>
      <w:r w:rsidR="00506B3D">
        <w:rPr>
          <w:rFonts w:ascii="宋体" w:eastAsia="宋体" w:hAnsi="宋体" w:cs="Times New Roman" w:hint="eastAsia"/>
          <w:kern w:val="0"/>
          <w:sz w:val="24"/>
          <w:szCs w:val="24"/>
        </w:rPr>
        <w:t>3</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1718"/>
        <w:gridCol w:w="1134"/>
        <w:gridCol w:w="1276"/>
        <w:gridCol w:w="709"/>
        <w:gridCol w:w="643"/>
        <w:gridCol w:w="1058"/>
        <w:gridCol w:w="992"/>
        <w:gridCol w:w="730"/>
      </w:tblGrid>
      <w:tr w:rsidR="000F19EE" w:rsidRPr="00A829B8" w:rsidTr="00506B3D">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proofErr w:type="gramStart"/>
            <w:r w:rsidRPr="00A829B8">
              <w:rPr>
                <w:rFonts w:ascii="宋体" w:eastAsia="宋体" w:hAnsi="宋体" w:cs="Times New Roman" w:hint="eastAsia"/>
                <w:snapToGrid w:val="0"/>
                <w:kern w:val="0"/>
                <w:sz w:val="24"/>
                <w:szCs w:val="24"/>
              </w:rPr>
              <w:t>包号</w:t>
            </w:r>
            <w:proofErr w:type="gramEnd"/>
          </w:p>
        </w:tc>
        <w:tc>
          <w:tcPr>
            <w:tcW w:w="1718"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货物名称</w:t>
            </w:r>
          </w:p>
        </w:tc>
        <w:tc>
          <w:tcPr>
            <w:tcW w:w="1134" w:type="dxa"/>
            <w:tcBorders>
              <w:top w:val="single" w:sz="4" w:space="0" w:color="auto"/>
              <w:left w:val="single" w:sz="4" w:space="0" w:color="auto"/>
              <w:bottom w:val="single" w:sz="4" w:space="0" w:color="auto"/>
              <w:right w:val="single" w:sz="4" w:space="0" w:color="auto"/>
            </w:tcBorders>
            <w:vAlign w:val="center"/>
          </w:tcPr>
          <w:p w:rsidR="004E35E3"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规格</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型号</w:t>
            </w:r>
          </w:p>
        </w:tc>
        <w:tc>
          <w:tcPr>
            <w:tcW w:w="1276" w:type="dxa"/>
            <w:tcBorders>
              <w:top w:val="single" w:sz="4" w:space="0" w:color="auto"/>
              <w:left w:val="single" w:sz="4" w:space="0" w:color="auto"/>
              <w:bottom w:val="single" w:sz="4" w:space="0" w:color="auto"/>
              <w:right w:val="single" w:sz="4" w:space="0" w:color="auto"/>
            </w:tcBorders>
            <w:vAlign w:val="center"/>
          </w:tcPr>
          <w:p w:rsidR="00647E07"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技术</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计量</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单位</w:t>
            </w:r>
          </w:p>
        </w:tc>
        <w:tc>
          <w:tcPr>
            <w:tcW w:w="643"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备注</w:t>
            </w:r>
          </w:p>
        </w:tc>
      </w:tr>
      <w:tr w:rsidR="00647E07" w:rsidRPr="00A829B8" w:rsidTr="00506B3D">
        <w:trPr>
          <w:cantSplit/>
          <w:trHeight w:hRule="exact" w:val="1473"/>
          <w:jc w:val="center"/>
        </w:trPr>
        <w:tc>
          <w:tcPr>
            <w:tcW w:w="800" w:type="dxa"/>
            <w:tcBorders>
              <w:top w:val="single" w:sz="4" w:space="0" w:color="auto"/>
              <w:left w:val="single" w:sz="4" w:space="0" w:color="auto"/>
              <w:bottom w:val="single" w:sz="4" w:space="0" w:color="auto"/>
              <w:right w:val="single" w:sz="4" w:space="0" w:color="auto"/>
            </w:tcBorders>
            <w:vAlign w:val="center"/>
          </w:tcPr>
          <w:p w:rsidR="00647E07" w:rsidRPr="00A829B8" w:rsidRDefault="001D1B1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718" w:type="dxa"/>
            <w:tcBorders>
              <w:top w:val="single" w:sz="4" w:space="0" w:color="auto"/>
              <w:left w:val="single" w:sz="4" w:space="0" w:color="auto"/>
              <w:bottom w:val="single" w:sz="4" w:space="0" w:color="auto"/>
              <w:right w:val="single" w:sz="4" w:space="0" w:color="auto"/>
            </w:tcBorders>
            <w:vAlign w:val="center"/>
          </w:tcPr>
          <w:p w:rsidR="00647E07" w:rsidRPr="00A829B8" w:rsidRDefault="0001797A"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精准用药模型系统</w:t>
            </w:r>
          </w:p>
        </w:tc>
        <w:tc>
          <w:tcPr>
            <w:tcW w:w="1134"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w:t>
            </w:r>
            <w:r>
              <w:rPr>
                <w:rFonts w:ascii="宋体" w:eastAsia="宋体" w:hAnsi="宋体" w:cs="Times New Roman" w:hint="eastAsia"/>
                <w:kern w:val="0"/>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项</w:t>
            </w:r>
          </w:p>
        </w:tc>
        <w:tc>
          <w:tcPr>
            <w:tcW w:w="643"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058" w:type="dxa"/>
            <w:tcBorders>
              <w:top w:val="single" w:sz="4" w:space="0" w:color="auto"/>
              <w:left w:val="single" w:sz="4" w:space="0" w:color="auto"/>
              <w:right w:val="single" w:sz="4" w:space="0" w:color="auto"/>
            </w:tcBorders>
            <w:vAlign w:val="center"/>
          </w:tcPr>
          <w:p w:rsidR="00647E07" w:rsidRPr="00A829B8" w:rsidRDefault="00647E07" w:rsidP="00EC1D46">
            <w:pPr>
              <w:adjustRightInd w:val="0"/>
              <w:snapToGrid w:val="0"/>
              <w:spacing w:line="360" w:lineRule="exact"/>
              <w:jc w:val="center"/>
              <w:rPr>
                <w:rFonts w:ascii="宋体" w:eastAsia="宋体" w:hAnsi="宋体" w:cs="Times New Roman"/>
                <w:sz w:val="24"/>
                <w:szCs w:val="24"/>
              </w:rPr>
            </w:pPr>
            <w:r w:rsidRPr="00D9263A">
              <w:rPr>
                <w:rFonts w:asciiTheme="minorEastAsia" w:hAnsiTheme="minorEastAsia" w:cs="Times New Roman" w:hint="eastAsia"/>
                <w:szCs w:val="21"/>
              </w:rPr>
              <w:t>合同签订后</w:t>
            </w:r>
            <w:r w:rsidR="00506B3D">
              <w:rPr>
                <w:rFonts w:asciiTheme="minorEastAsia" w:hAnsiTheme="minorEastAsia" w:cs="Times New Roman" w:hint="eastAsia"/>
                <w:szCs w:val="21"/>
              </w:rPr>
              <w:t>90</w:t>
            </w:r>
            <w:r w:rsidRPr="00D9263A">
              <w:rPr>
                <w:rFonts w:asciiTheme="minorEastAsia" w:hAnsiTheme="minorEastAsia" w:cs="Times New Roman" w:hint="eastAsia"/>
                <w:szCs w:val="21"/>
              </w:rPr>
              <w:t>个</w:t>
            </w:r>
            <w:r>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992" w:type="dxa"/>
            <w:tcBorders>
              <w:top w:val="single" w:sz="4" w:space="0" w:color="auto"/>
              <w:left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p>
        </w:tc>
      </w:tr>
      <w:tr w:rsidR="00901909" w:rsidRPr="00A829B8" w:rsidTr="00A3210B">
        <w:trPr>
          <w:cantSplit/>
          <w:trHeight w:hRule="exact" w:val="715"/>
          <w:jc w:val="center"/>
        </w:trPr>
        <w:tc>
          <w:tcPr>
            <w:tcW w:w="800" w:type="dxa"/>
            <w:tcBorders>
              <w:top w:val="single" w:sz="4" w:space="0" w:color="auto"/>
              <w:left w:val="single" w:sz="4" w:space="0" w:color="auto"/>
              <w:bottom w:val="single" w:sz="4" w:space="0" w:color="auto"/>
              <w:right w:val="single" w:sz="4" w:space="0" w:color="auto"/>
            </w:tcBorders>
            <w:vAlign w:val="center"/>
          </w:tcPr>
          <w:p w:rsidR="00901909" w:rsidRDefault="00901909"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预算</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901909" w:rsidRPr="00A829B8" w:rsidRDefault="00901909" w:rsidP="00076F88">
            <w:pPr>
              <w:adjustRightInd w:val="0"/>
              <w:snapToGrid w:val="0"/>
              <w:spacing w:line="360" w:lineRule="exact"/>
              <w:jc w:val="left"/>
              <w:rPr>
                <w:rFonts w:ascii="宋体" w:eastAsia="宋体" w:hAnsi="宋体" w:cs="Times New Roman"/>
                <w:sz w:val="24"/>
                <w:szCs w:val="24"/>
              </w:rPr>
            </w:pPr>
            <w:r>
              <w:rPr>
                <w:rFonts w:ascii="宋体" w:eastAsia="宋体" w:hAnsi="宋体" w:cs="Times New Roman" w:hint="eastAsia"/>
                <w:sz w:val="24"/>
                <w:szCs w:val="24"/>
              </w:rPr>
              <w:t>人民币小写：</w:t>
            </w:r>
            <w:r w:rsidR="00506B3D">
              <w:rPr>
                <w:rFonts w:ascii="宋体" w:eastAsia="宋体" w:hAnsi="宋体" w:cs="宋体" w:hint="eastAsia"/>
                <w:color w:val="000000" w:themeColor="text1"/>
                <w:kern w:val="0"/>
                <w:sz w:val="24"/>
                <w:szCs w:val="24"/>
              </w:rPr>
              <w:t>474,320.00</w:t>
            </w:r>
            <w:r>
              <w:rPr>
                <w:rFonts w:ascii="宋体" w:eastAsia="宋体" w:hAnsi="宋体" w:cs="Times New Roman" w:hint="eastAsia"/>
                <w:sz w:val="24"/>
                <w:szCs w:val="24"/>
              </w:rPr>
              <w:t>元整          大写 ：</w:t>
            </w:r>
            <w:proofErr w:type="gramStart"/>
            <w:r w:rsidR="00076F88">
              <w:rPr>
                <w:rFonts w:ascii="宋体" w:eastAsia="宋体" w:hAnsi="宋体" w:cs="Times New Roman" w:hint="eastAsia"/>
                <w:sz w:val="24"/>
                <w:szCs w:val="24"/>
              </w:rPr>
              <w:t>肆拾柒万肆仟叁佰贰拾</w:t>
            </w:r>
            <w:proofErr w:type="gramEnd"/>
            <w:r w:rsidR="00076F88">
              <w:rPr>
                <w:rFonts w:ascii="宋体" w:eastAsia="宋体" w:hAnsi="宋体" w:cs="Times New Roman" w:hint="eastAsia"/>
                <w:sz w:val="24"/>
                <w:szCs w:val="24"/>
              </w:rPr>
              <w:t>元整</w:t>
            </w:r>
          </w:p>
        </w:tc>
      </w:tr>
      <w:tr w:rsidR="000F19EE" w:rsidRPr="00A829B8" w:rsidTr="00647E07">
        <w:trPr>
          <w:cantSplit/>
          <w:trHeight w:hRule="exact" w:val="641"/>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z w:val="24"/>
                <w:szCs w:val="24"/>
              </w:rPr>
            </w:pPr>
            <w:r w:rsidRPr="00A829B8">
              <w:rPr>
                <w:rFonts w:ascii="宋体" w:eastAsia="宋体" w:hAnsi="宋体" w:cs="Times New Roman" w:hint="eastAsia"/>
                <w:snapToGrid w:val="0"/>
                <w:kern w:val="0"/>
                <w:sz w:val="24"/>
                <w:szCs w:val="24"/>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rPr>
                <w:rFonts w:ascii="宋体" w:eastAsia="宋体" w:hAnsi="宋体" w:cs="Times New Roman"/>
                <w:sz w:val="24"/>
                <w:szCs w:val="24"/>
              </w:rPr>
            </w:pPr>
            <w:r w:rsidRPr="00A829B8">
              <w:rPr>
                <w:rFonts w:ascii="宋体" w:eastAsia="宋体" w:hAnsi="宋体" w:cs="Times New Roman"/>
                <w:kern w:val="0"/>
                <w:sz w:val="24"/>
                <w:szCs w:val="24"/>
              </w:rPr>
              <w:t>1.</w:t>
            </w:r>
            <w:r w:rsidR="00647E07" w:rsidRPr="000F241F">
              <w:rPr>
                <w:rFonts w:ascii="宋体" w:hAnsi="宋体" w:hint="eastAsia"/>
              </w:rPr>
              <w:t xml:space="preserve"> 报价应包括所有货物供应、</w:t>
            </w:r>
            <w:r w:rsidR="003F338D">
              <w:rPr>
                <w:rFonts w:ascii="宋体" w:hAnsi="宋体" w:hint="eastAsia"/>
              </w:rPr>
              <w:t>运输、</w:t>
            </w:r>
            <w:r w:rsidR="00647E07" w:rsidRPr="000F241F">
              <w:rPr>
                <w:rFonts w:ascii="宋体" w:hAnsi="宋体" w:hint="eastAsia"/>
              </w:rPr>
              <w:t>安装、培训、售后服务</w:t>
            </w:r>
            <w:r w:rsidR="00AF5267">
              <w:rPr>
                <w:rFonts w:ascii="宋体" w:hAnsi="宋体" w:hint="eastAsia"/>
              </w:rPr>
              <w:t>等</w:t>
            </w:r>
            <w:r w:rsidR="00647E07" w:rsidRPr="000F241F">
              <w:rPr>
                <w:rFonts w:ascii="宋体" w:hAnsi="宋体" w:hint="eastAsia"/>
              </w:rPr>
              <w:t>价格。</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w:t>
      </w:r>
      <w:proofErr w:type="gramStart"/>
      <w:r w:rsidRPr="00A829B8">
        <w:rPr>
          <w:rFonts w:ascii="宋体" w:eastAsia="宋体" w:hAnsi="宋体" w:cs="Times New Roman" w:hint="eastAsia"/>
          <w:kern w:val="0"/>
          <w:sz w:val="24"/>
          <w:szCs w:val="24"/>
        </w:rPr>
        <w:t>商成立</w:t>
      </w:r>
      <w:proofErr w:type="gramEnd"/>
      <w:r w:rsidRPr="00A829B8">
        <w:rPr>
          <w:rFonts w:ascii="宋体" w:eastAsia="宋体" w:hAnsi="宋体" w:cs="Times New Roman" w:hint="eastAsia"/>
          <w:kern w:val="0"/>
          <w:sz w:val="24"/>
          <w:szCs w:val="24"/>
        </w:rPr>
        <w:t>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proofErr w:type="gramStart"/>
      <w:r w:rsidR="000F19EE" w:rsidRPr="00A829B8">
        <w:rPr>
          <w:rFonts w:ascii="宋体" w:eastAsia="宋体" w:hAnsi="宋体" w:cs="Times New Roman" w:hint="eastAsia"/>
          <w:kern w:val="0"/>
          <w:sz w:val="24"/>
          <w:szCs w:val="24"/>
        </w:rPr>
        <w:t>非外资</w:t>
      </w:r>
      <w:proofErr w:type="gramEnd"/>
      <w:r w:rsidR="000F19EE" w:rsidRPr="00A829B8">
        <w:rPr>
          <w:rFonts w:ascii="宋体" w:eastAsia="宋体" w:hAnsi="宋体" w:cs="Times New Roman" w:hint="eastAsia"/>
          <w:kern w:val="0"/>
          <w:sz w:val="24"/>
          <w:szCs w:val="24"/>
        </w:rPr>
        <w:t>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w:t>
      </w:r>
      <w:r w:rsidR="000F19EE" w:rsidRPr="00A829B8">
        <w:rPr>
          <w:rFonts w:ascii="宋体" w:eastAsia="宋体" w:hAnsi="宋体" w:cs="Times New Roman" w:hint="eastAsia"/>
          <w:kern w:val="0"/>
          <w:sz w:val="24"/>
          <w:szCs w:val="24"/>
        </w:rPr>
        <w:lastRenderedPageBreak/>
        <w:t>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F54B84">
        <w:rPr>
          <w:rFonts w:ascii="宋体" w:eastAsia="宋体" w:hAnsi="宋体" w:cs="Times New Roman" w:hint="eastAsia"/>
          <w:kern w:val="0"/>
          <w:sz w:val="24"/>
          <w:szCs w:val="24"/>
          <w:u w:val="single"/>
        </w:rPr>
        <w:t>2021</w:t>
      </w:r>
      <w:r w:rsidR="00A3210B">
        <w:rPr>
          <w:rFonts w:ascii="宋体" w:eastAsia="宋体" w:hAnsi="宋体" w:cs="Times New Roman" w:hint="eastAsia"/>
          <w:kern w:val="0"/>
          <w:sz w:val="24"/>
          <w:szCs w:val="24"/>
          <w:u w:val="single"/>
        </w:rPr>
        <w:t xml:space="preserve"> </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F54B84">
        <w:rPr>
          <w:rFonts w:ascii="宋体" w:eastAsia="宋体" w:hAnsi="宋体" w:cs="Times New Roman" w:hint="eastAsia"/>
          <w:kern w:val="0"/>
          <w:sz w:val="24"/>
          <w:szCs w:val="24"/>
          <w:u w:val="single"/>
        </w:rPr>
        <w:t>1</w:t>
      </w:r>
      <w:r w:rsidR="00A3210B">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F54B84">
        <w:rPr>
          <w:rFonts w:ascii="宋体" w:eastAsia="宋体" w:hAnsi="宋体" w:cs="Times New Roman" w:hint="eastAsia"/>
          <w:kern w:val="0"/>
          <w:sz w:val="24"/>
          <w:szCs w:val="24"/>
          <w:u w:val="single"/>
        </w:rPr>
        <w:t>7</w:t>
      </w:r>
      <w:r w:rsidR="00A3210B">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F54B84">
        <w:rPr>
          <w:rFonts w:ascii="宋体" w:eastAsia="宋体" w:hAnsi="宋体" w:cs="Times New Roman" w:hint="eastAsia"/>
          <w:kern w:val="0"/>
          <w:sz w:val="24"/>
          <w:szCs w:val="24"/>
          <w:u w:val="single"/>
        </w:rPr>
        <w:t>1</w:t>
      </w:r>
      <w:r w:rsidR="00A3210B">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A3210B">
        <w:rPr>
          <w:rFonts w:ascii="宋体" w:eastAsia="宋体" w:hAnsi="宋体" w:cs="Times New Roman" w:hint="eastAsia"/>
          <w:kern w:val="0"/>
          <w:sz w:val="24"/>
          <w:szCs w:val="24"/>
          <w:u w:val="single"/>
        </w:rPr>
        <w:t xml:space="preserve"> </w:t>
      </w:r>
      <w:r w:rsidR="00F54B84">
        <w:rPr>
          <w:rFonts w:ascii="宋体" w:eastAsia="宋体" w:hAnsi="宋体" w:cs="Times New Roman" w:hint="eastAsia"/>
          <w:kern w:val="0"/>
          <w:sz w:val="24"/>
          <w:szCs w:val="24"/>
          <w:u w:val="single"/>
        </w:rPr>
        <w:t>14</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B07E82">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w:t>
      </w:r>
      <w:proofErr w:type="gramStart"/>
      <w:r w:rsidRPr="00E016D8">
        <w:rPr>
          <w:rFonts w:asciiTheme="minorEastAsia" w:hAnsiTheme="minorEastAsia" w:cs="Times New Roman" w:hint="eastAsia"/>
          <w:kern w:val="0"/>
          <w:sz w:val="24"/>
          <w:szCs w:val="24"/>
        </w:rPr>
        <w:t>含被授权</w:t>
      </w:r>
      <w:proofErr w:type="gramEnd"/>
      <w:r w:rsidRPr="00E016D8">
        <w:rPr>
          <w:rFonts w:asciiTheme="minorEastAsia" w:hAnsiTheme="minorEastAsia" w:cs="Times New Roman" w:hint="eastAsia"/>
          <w:kern w:val="0"/>
          <w:sz w:val="24"/>
          <w:szCs w:val="24"/>
        </w:rPr>
        <w:t>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2C5CFF">
        <w:rPr>
          <w:rFonts w:asciiTheme="minorEastAsia" w:hAnsiTheme="minorEastAsia" w:cs="Times New Roman" w:hint="eastAsia"/>
          <w:kern w:val="0"/>
          <w:sz w:val="24"/>
          <w:szCs w:val="24"/>
        </w:rPr>
        <w:t>或</w:t>
      </w:r>
      <w:r w:rsidR="002C5CFF" w:rsidRPr="0038583F">
        <w:rPr>
          <w:rFonts w:asciiTheme="minorEastAsia" w:hAnsiTheme="minorEastAsia" w:cs="Times New Roman" w:hint="eastAsia"/>
          <w:kern w:val="0"/>
          <w:sz w:val="24"/>
          <w:szCs w:val="24"/>
        </w:rPr>
        <w:t>公司财务报表</w:t>
      </w:r>
      <w:r w:rsidR="002C5CFF">
        <w:rPr>
          <w:rFonts w:asciiTheme="minorEastAsia" w:hAnsiTheme="minorEastAsia" w:cs="Times New Roman" w:hint="eastAsia"/>
          <w:kern w:val="0"/>
          <w:sz w:val="24"/>
          <w:szCs w:val="24"/>
        </w:rPr>
        <w:t>，至少应包括</w:t>
      </w:r>
      <w:r w:rsidR="002C5CFF" w:rsidRPr="00B62611">
        <w:rPr>
          <w:rFonts w:asciiTheme="minorEastAsia" w:hAnsiTheme="minorEastAsia" w:cs="Times New Roman" w:hint="eastAsia"/>
          <w:kern w:val="0"/>
          <w:sz w:val="24"/>
          <w:szCs w:val="24"/>
        </w:rPr>
        <w:t>资产负债表、利润表</w:t>
      </w:r>
      <w:r w:rsidR="002C5CFF">
        <w:rPr>
          <w:rFonts w:asciiTheme="minorEastAsia" w:hAnsiTheme="minorEastAsia" w:cs="Times New Roman" w:hint="eastAsia"/>
          <w:kern w:val="0"/>
          <w:sz w:val="24"/>
          <w:szCs w:val="24"/>
        </w:rPr>
        <w:t>及现金流量表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Pr="003B5043"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3B5043">
        <w:rPr>
          <w:rFonts w:asciiTheme="minorEastAsia" w:hAnsiTheme="minorEastAsia" w:cs="Times New Roman" w:hint="eastAsia"/>
          <w:kern w:val="0"/>
          <w:sz w:val="24"/>
          <w:szCs w:val="24"/>
        </w:rPr>
        <w:lastRenderedPageBreak/>
        <w:t>1</w:t>
      </w:r>
      <w:r w:rsidR="002C5CFF" w:rsidRPr="003B5043">
        <w:rPr>
          <w:rFonts w:asciiTheme="minorEastAsia" w:hAnsiTheme="minorEastAsia" w:cs="Times New Roman" w:hint="eastAsia"/>
          <w:kern w:val="0"/>
          <w:sz w:val="24"/>
          <w:szCs w:val="24"/>
        </w:rPr>
        <w:t>1</w:t>
      </w:r>
      <w:r w:rsidRPr="003B5043">
        <w:rPr>
          <w:rFonts w:asciiTheme="minorEastAsia" w:hAnsiTheme="minorEastAsia" w:cs="Times New Roman" w:hint="eastAsia"/>
          <w:kern w:val="0"/>
          <w:sz w:val="24"/>
          <w:szCs w:val="24"/>
        </w:rPr>
        <w:t>.</w:t>
      </w:r>
      <w:r w:rsidR="00406F5E" w:rsidRPr="003B5043">
        <w:rPr>
          <w:rFonts w:asciiTheme="minorEastAsia" w:hAnsiTheme="minorEastAsia" w:cs="Times New Roman" w:hint="eastAsia"/>
          <w:kern w:val="0"/>
          <w:sz w:val="24"/>
          <w:szCs w:val="24"/>
        </w:rPr>
        <w:t xml:space="preserve"> </w:t>
      </w:r>
      <w:r w:rsidR="00A3210B">
        <w:rPr>
          <w:rFonts w:asciiTheme="minorEastAsia" w:hAnsiTheme="minorEastAsia" w:cs="Times New Roman" w:hint="eastAsia"/>
          <w:kern w:val="0"/>
          <w:sz w:val="24"/>
          <w:szCs w:val="24"/>
        </w:rPr>
        <w:t>软件</w:t>
      </w:r>
      <w:r w:rsidRPr="003B5043">
        <w:rPr>
          <w:rFonts w:asciiTheme="minorEastAsia" w:hAnsiTheme="minorEastAsia" w:cs="Times New Roman" w:hint="eastAsia"/>
          <w:kern w:val="0"/>
          <w:sz w:val="24"/>
          <w:szCs w:val="24"/>
        </w:rPr>
        <w:t>生产企业营业执照（进口产品需提供国内总代理营业执照）；</w:t>
      </w:r>
    </w:p>
    <w:p w:rsidR="001146EE" w:rsidRPr="003B5043"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3B5043">
        <w:rPr>
          <w:rFonts w:asciiTheme="minorEastAsia" w:hAnsiTheme="minorEastAsia" w:cs="Times New Roman" w:hint="eastAsia"/>
          <w:kern w:val="0"/>
          <w:sz w:val="24"/>
          <w:szCs w:val="24"/>
        </w:rPr>
        <w:t>1</w:t>
      </w:r>
      <w:r w:rsidR="002C5CFF" w:rsidRPr="003B5043">
        <w:rPr>
          <w:rFonts w:asciiTheme="minorEastAsia" w:hAnsiTheme="minorEastAsia" w:cs="Times New Roman" w:hint="eastAsia"/>
          <w:kern w:val="0"/>
          <w:sz w:val="24"/>
          <w:szCs w:val="24"/>
        </w:rPr>
        <w:t>2</w:t>
      </w:r>
      <w:r w:rsidRPr="003B5043">
        <w:rPr>
          <w:rFonts w:asciiTheme="minorEastAsia" w:hAnsiTheme="minorEastAsia" w:cs="Times New Roman" w:hint="eastAsia"/>
          <w:kern w:val="0"/>
          <w:sz w:val="24"/>
          <w:szCs w:val="24"/>
        </w:rPr>
        <w:t>.</w:t>
      </w:r>
      <w:r w:rsidR="00406F5E" w:rsidRPr="003B5043">
        <w:rPr>
          <w:rFonts w:asciiTheme="minorEastAsia" w:hAnsiTheme="minorEastAsia" w:cs="Times New Roman" w:hint="eastAsia"/>
          <w:kern w:val="0"/>
          <w:sz w:val="24"/>
          <w:szCs w:val="24"/>
        </w:rPr>
        <w:t xml:space="preserve"> </w:t>
      </w:r>
      <w:r w:rsidR="00A3210B">
        <w:rPr>
          <w:rFonts w:asciiTheme="minorEastAsia" w:hAnsiTheme="minorEastAsia" w:cs="Times New Roman" w:hint="eastAsia"/>
          <w:kern w:val="0"/>
          <w:sz w:val="24"/>
          <w:szCs w:val="24"/>
        </w:rPr>
        <w:t>软件</w:t>
      </w:r>
      <w:r w:rsidRPr="003B5043">
        <w:rPr>
          <w:rFonts w:asciiTheme="minorEastAsia" w:hAnsiTheme="minorEastAsia" w:cs="Times New Roman" w:hint="eastAsia"/>
          <w:kern w:val="0"/>
          <w:sz w:val="24"/>
          <w:szCs w:val="24"/>
        </w:rPr>
        <w:t>生产企业对代理公司</w:t>
      </w:r>
      <w:r w:rsidR="00522CA7" w:rsidRPr="003B5043">
        <w:rPr>
          <w:rFonts w:asciiTheme="minorEastAsia" w:hAnsiTheme="minorEastAsia" w:cs="Times New Roman" w:hint="eastAsia"/>
          <w:kern w:val="0"/>
          <w:sz w:val="24"/>
          <w:szCs w:val="24"/>
        </w:rPr>
        <w:t>参与报价的</w:t>
      </w:r>
      <w:r w:rsidRPr="003B5043">
        <w:rPr>
          <w:rFonts w:asciiTheme="minorEastAsia" w:hAnsiTheme="minorEastAsia" w:cs="Times New Roman" w:hint="eastAsia"/>
          <w:kern w:val="0"/>
          <w:sz w:val="24"/>
          <w:szCs w:val="24"/>
        </w:rPr>
        <w:t>授权书（进口产品需提供原产厂家对</w:t>
      </w:r>
      <w:proofErr w:type="gramStart"/>
      <w:r w:rsidRPr="003B5043">
        <w:rPr>
          <w:rFonts w:asciiTheme="minorEastAsia" w:hAnsiTheme="minorEastAsia" w:cs="Times New Roman" w:hint="eastAsia"/>
          <w:kern w:val="0"/>
          <w:sz w:val="24"/>
          <w:szCs w:val="24"/>
        </w:rPr>
        <w:t>中国总代的</w:t>
      </w:r>
      <w:proofErr w:type="gramEnd"/>
      <w:r w:rsidRPr="003B5043">
        <w:rPr>
          <w:rFonts w:asciiTheme="minorEastAsia" w:hAnsiTheme="minorEastAsia" w:cs="Times New Roman" w:hint="eastAsia"/>
          <w:kern w:val="0"/>
          <w:sz w:val="24"/>
          <w:szCs w:val="24"/>
        </w:rPr>
        <w:t>中英文授权书复印件或同步翻译件）。</w:t>
      </w:r>
    </w:p>
    <w:p w:rsidR="000F19EE" w:rsidRPr="003B5043" w:rsidRDefault="000F19EE" w:rsidP="00A829B8">
      <w:pPr>
        <w:tabs>
          <w:tab w:val="left" w:pos="0"/>
        </w:tabs>
        <w:spacing w:line="440" w:lineRule="exact"/>
        <w:ind w:firstLineChars="200" w:firstLine="462"/>
        <w:rPr>
          <w:rFonts w:ascii="宋体" w:eastAsia="宋体" w:hAnsi="宋体" w:cs="Times New Roman"/>
          <w:kern w:val="0"/>
          <w:sz w:val="24"/>
          <w:szCs w:val="24"/>
        </w:rPr>
      </w:pPr>
      <w:r w:rsidRPr="003B5043">
        <w:rPr>
          <w:rFonts w:ascii="宋体" w:eastAsia="宋体" w:hAnsi="宋体" w:cs="Times New Roman" w:hint="eastAsia"/>
          <w:kern w:val="0"/>
          <w:sz w:val="24"/>
          <w:szCs w:val="24"/>
        </w:rPr>
        <w:t>（四）</w:t>
      </w:r>
      <w:r w:rsidR="00C475A2" w:rsidRPr="003B5043">
        <w:rPr>
          <w:rFonts w:ascii="宋体" w:eastAsia="宋体" w:hAnsi="宋体" w:cs="Times New Roman" w:hint="eastAsia"/>
          <w:kern w:val="0"/>
          <w:sz w:val="24"/>
          <w:szCs w:val="24"/>
        </w:rPr>
        <w:t>谈判</w:t>
      </w:r>
      <w:r w:rsidRPr="003B5043">
        <w:rPr>
          <w:rFonts w:ascii="宋体" w:eastAsia="宋体" w:hAnsi="宋体" w:cs="Times New Roman" w:hint="eastAsia"/>
          <w:kern w:val="0"/>
          <w:sz w:val="24"/>
          <w:szCs w:val="24"/>
        </w:rPr>
        <w:t>文件售价：200元/份，售后不退。</w:t>
      </w:r>
    </w:p>
    <w:p w:rsidR="000F19EE" w:rsidRPr="003B5043"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3B5043">
        <w:rPr>
          <w:rFonts w:ascii="宋体" w:eastAsia="宋体" w:hAnsi="宋体" w:cs="Times New Roman" w:hint="eastAsia"/>
          <w:kern w:val="0"/>
          <w:sz w:val="24"/>
          <w:szCs w:val="24"/>
        </w:rPr>
        <w:t>六</w:t>
      </w:r>
      <w:r w:rsidR="004E18EC" w:rsidRPr="003B5043">
        <w:rPr>
          <w:rFonts w:ascii="宋体" w:eastAsia="宋体" w:hAnsi="宋体" w:cs="Times New Roman" w:hint="eastAsia"/>
          <w:kern w:val="0"/>
          <w:sz w:val="24"/>
          <w:szCs w:val="24"/>
        </w:rPr>
        <w:t>、</w:t>
      </w:r>
      <w:r w:rsidR="000F19EE" w:rsidRPr="003B5043">
        <w:rPr>
          <w:rFonts w:ascii="宋体" w:eastAsia="宋体" w:hAnsi="宋体" w:cs="Times New Roman" w:hint="eastAsia"/>
          <w:kern w:val="0"/>
          <w:sz w:val="24"/>
          <w:szCs w:val="24"/>
        </w:rPr>
        <w:t>报价文件递交时间、地点及方式</w:t>
      </w:r>
    </w:p>
    <w:p w:rsidR="004E18EC" w:rsidRPr="003B5043"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3B5043">
        <w:rPr>
          <w:rFonts w:ascii="宋体" w:eastAsia="宋体" w:hAnsi="宋体" w:cs="Times New Roman" w:hint="eastAsia"/>
          <w:kern w:val="0"/>
          <w:sz w:val="24"/>
          <w:szCs w:val="24"/>
        </w:rPr>
        <w:t>（一）</w:t>
      </w:r>
      <w:r w:rsidR="000F19EE" w:rsidRPr="003B5043">
        <w:rPr>
          <w:rFonts w:ascii="宋体" w:eastAsia="宋体" w:hAnsi="宋体" w:cs="Times New Roman" w:hint="eastAsia"/>
          <w:kern w:val="0"/>
          <w:sz w:val="24"/>
          <w:szCs w:val="24"/>
        </w:rPr>
        <w:t>报价文件递交</w:t>
      </w:r>
      <w:r w:rsidR="009D7DC2" w:rsidRPr="003B5043">
        <w:rPr>
          <w:rFonts w:ascii="宋体" w:eastAsia="宋体" w:hAnsi="宋体" w:cs="Times New Roman" w:hint="eastAsia"/>
          <w:kern w:val="0"/>
          <w:sz w:val="24"/>
          <w:szCs w:val="24"/>
        </w:rPr>
        <w:t>及谈判</w:t>
      </w:r>
      <w:r w:rsidR="000F19EE" w:rsidRPr="003B5043">
        <w:rPr>
          <w:rFonts w:ascii="宋体" w:eastAsia="宋体" w:hAnsi="宋体" w:cs="Times New Roman" w:hint="eastAsia"/>
          <w:kern w:val="0"/>
          <w:sz w:val="24"/>
          <w:szCs w:val="24"/>
        </w:rPr>
        <w:t>时间：</w:t>
      </w:r>
      <w:r w:rsidR="007A278C" w:rsidRPr="003B5043">
        <w:rPr>
          <w:rFonts w:ascii="宋体" w:eastAsia="宋体" w:hAnsi="宋体" w:cs="Times New Roman" w:hint="eastAsia"/>
          <w:kern w:val="0"/>
          <w:sz w:val="24"/>
          <w:szCs w:val="24"/>
          <w:u w:val="single"/>
        </w:rPr>
        <w:t xml:space="preserve"> </w:t>
      </w:r>
      <w:r w:rsidR="000A1777">
        <w:rPr>
          <w:rFonts w:ascii="宋体" w:eastAsia="宋体" w:hAnsi="宋体" w:cs="Times New Roman" w:hint="eastAsia"/>
          <w:kern w:val="0"/>
          <w:sz w:val="24"/>
          <w:szCs w:val="24"/>
          <w:u w:val="single"/>
        </w:rPr>
        <w:t xml:space="preserve"> </w:t>
      </w:r>
      <w:r w:rsidR="00F54B84">
        <w:rPr>
          <w:rFonts w:ascii="宋体" w:eastAsia="宋体" w:hAnsi="宋体" w:cs="Times New Roman" w:hint="eastAsia"/>
          <w:kern w:val="0"/>
          <w:sz w:val="24"/>
          <w:szCs w:val="24"/>
          <w:u w:val="single"/>
        </w:rPr>
        <w:t>报名后另行通知</w:t>
      </w:r>
      <w:r w:rsidR="00522CA7" w:rsidRPr="003B5043">
        <w:rPr>
          <w:rFonts w:ascii="宋体" w:eastAsia="宋体" w:hAnsi="宋体" w:cs="Times New Roman" w:hint="eastAsia"/>
          <w:kern w:val="0"/>
          <w:sz w:val="24"/>
          <w:szCs w:val="24"/>
          <w:u w:val="single"/>
        </w:rPr>
        <w:t xml:space="preserve">  </w:t>
      </w:r>
      <w:r w:rsidR="007A278C" w:rsidRPr="003B5043">
        <w:rPr>
          <w:rFonts w:ascii="宋体" w:eastAsia="宋体" w:hAnsi="宋体" w:cs="Times New Roman" w:hint="eastAsia"/>
          <w:kern w:val="0"/>
          <w:sz w:val="24"/>
          <w:szCs w:val="24"/>
        </w:rPr>
        <w:t>。</w:t>
      </w:r>
    </w:p>
    <w:p w:rsidR="004E18EC" w:rsidRPr="003B5043" w:rsidRDefault="004E18EC" w:rsidP="00A829B8">
      <w:pPr>
        <w:spacing w:line="440" w:lineRule="exact"/>
        <w:ind w:firstLineChars="200" w:firstLine="462"/>
        <w:rPr>
          <w:rFonts w:ascii="宋体" w:eastAsia="宋体" w:hAnsi="宋体" w:cs="Times New Roman"/>
          <w:kern w:val="0"/>
          <w:sz w:val="24"/>
          <w:szCs w:val="24"/>
        </w:rPr>
      </w:pPr>
      <w:r w:rsidRPr="003B5043">
        <w:rPr>
          <w:rFonts w:ascii="宋体" w:eastAsia="宋体" w:hAnsi="宋体" w:cs="Times New Roman" w:hint="eastAsia"/>
          <w:kern w:val="0"/>
          <w:sz w:val="24"/>
          <w:szCs w:val="24"/>
        </w:rPr>
        <w:t>（二）</w:t>
      </w:r>
      <w:r w:rsidR="000F19EE" w:rsidRPr="003B5043">
        <w:rPr>
          <w:rFonts w:ascii="宋体" w:eastAsia="宋体" w:hAnsi="宋体" w:cs="Times New Roman" w:hint="eastAsia"/>
          <w:kern w:val="0"/>
          <w:sz w:val="24"/>
          <w:szCs w:val="24"/>
        </w:rPr>
        <w:t>报价文件递交地点：</w:t>
      </w:r>
      <w:r w:rsidR="000F19EE" w:rsidRPr="003B5043">
        <w:rPr>
          <w:rFonts w:ascii="宋体" w:eastAsia="宋体" w:hAnsi="宋体" w:cs="Times New Roman" w:hint="eastAsia"/>
          <w:kern w:val="0"/>
          <w:sz w:val="24"/>
          <w:szCs w:val="24"/>
          <w:u w:val="single"/>
        </w:rPr>
        <w:t xml:space="preserve">  </w:t>
      </w:r>
      <w:r w:rsidR="00522CA7" w:rsidRPr="003B5043">
        <w:rPr>
          <w:rFonts w:ascii="宋体" w:eastAsia="宋体" w:hAnsi="宋体" w:cs="Times New Roman" w:hint="eastAsia"/>
          <w:kern w:val="0"/>
          <w:sz w:val="24"/>
          <w:szCs w:val="24"/>
          <w:u w:val="single"/>
        </w:rPr>
        <w:t>重庆市</w:t>
      </w:r>
      <w:r w:rsidR="000F19EE" w:rsidRPr="003B5043">
        <w:rPr>
          <w:rFonts w:ascii="宋体" w:eastAsia="宋体" w:hAnsi="宋体" w:cs="Times New Roman" w:hint="eastAsia"/>
          <w:kern w:val="0"/>
          <w:sz w:val="24"/>
          <w:szCs w:val="24"/>
          <w:u w:val="single"/>
        </w:rPr>
        <w:t xml:space="preserve">  </w:t>
      </w:r>
      <w:r w:rsidR="000F19EE" w:rsidRPr="003B5043">
        <w:rPr>
          <w:rFonts w:ascii="宋体" w:eastAsia="宋体" w:hAnsi="宋体" w:cs="Times New Roman" w:hint="eastAsia"/>
          <w:kern w:val="0"/>
          <w:sz w:val="24"/>
          <w:szCs w:val="24"/>
        </w:rPr>
        <w:t>。</w:t>
      </w:r>
    </w:p>
    <w:p w:rsidR="000F19EE" w:rsidRPr="003B5043" w:rsidRDefault="004E18EC" w:rsidP="00A829B8">
      <w:pPr>
        <w:spacing w:line="440" w:lineRule="exact"/>
        <w:ind w:firstLineChars="200" w:firstLine="462"/>
        <w:rPr>
          <w:rFonts w:ascii="宋体" w:eastAsia="宋体" w:hAnsi="宋体" w:cs="Times New Roman"/>
          <w:kern w:val="0"/>
          <w:sz w:val="24"/>
          <w:szCs w:val="24"/>
        </w:rPr>
      </w:pPr>
      <w:r w:rsidRPr="003B5043">
        <w:rPr>
          <w:rFonts w:ascii="宋体" w:eastAsia="宋体" w:hAnsi="宋体" w:cs="Times New Roman" w:hint="eastAsia"/>
          <w:kern w:val="0"/>
          <w:sz w:val="24"/>
          <w:szCs w:val="24"/>
        </w:rPr>
        <w:t>（三）</w:t>
      </w:r>
      <w:r w:rsidR="000F19EE" w:rsidRPr="003B5043">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Pr="001A1DAD">
        <w:rPr>
          <w:rFonts w:asciiTheme="minorEastAsia" w:hAnsiTheme="minorEastAsia" w:cs="Times New Roman" w:hint="eastAsia"/>
          <w:b/>
          <w:kern w:val="0"/>
          <w:sz w:val="24"/>
          <w:szCs w:val="24"/>
        </w:rPr>
        <w:t>中国招标</w:t>
      </w:r>
      <w:r w:rsidRPr="001A1DAD">
        <w:rPr>
          <w:rFonts w:asciiTheme="minorEastAsia" w:hAnsiTheme="minorEastAsia" w:cs="Times New Roman"/>
          <w:b/>
          <w:kern w:val="0"/>
          <w:sz w:val="24"/>
          <w:szCs w:val="24"/>
        </w:rPr>
        <w:t>网》</w:t>
      </w:r>
      <w:r>
        <w:rPr>
          <w:rFonts w:asciiTheme="minorEastAsia" w:hAnsiTheme="minorEastAsia" w:cs="Times New Roman" w:hint="eastAsia"/>
          <w:b/>
          <w:kern w:val="0"/>
          <w:sz w:val="24"/>
          <w:szCs w:val="24"/>
        </w:rPr>
        <w:t>（</w:t>
      </w:r>
      <w:hyperlink r:id="rId8" w:history="1">
        <w:r w:rsidRPr="00282BA9">
          <w:rPr>
            <w:rStyle w:val="aa"/>
            <w:rFonts w:asciiTheme="minorEastAsia" w:hAnsiTheme="minorEastAsia"/>
            <w:b/>
            <w:color w:val="auto"/>
            <w:kern w:val="0"/>
            <w:sz w:val="24"/>
            <w:szCs w:val="24"/>
            <w:u w:val="none"/>
          </w:rPr>
          <w:t>www.zhaobiao.cn</w:t>
        </w:r>
      </w:hyperlink>
      <w:r>
        <w:rPr>
          <w:rFonts w:asciiTheme="minorEastAsia" w:hAnsiTheme="minorEastAsia" w:cs="Times New Roman" w:hint="eastAsia"/>
          <w:b/>
          <w:kern w:val="0"/>
          <w:sz w:val="24"/>
          <w:szCs w:val="24"/>
        </w:rPr>
        <w:t>）</w:t>
      </w:r>
      <w:r w:rsidRPr="001A1DAD">
        <w:rPr>
          <w:rFonts w:asciiTheme="minorEastAsia" w:hAnsiTheme="minorEastAsia" w:cs="Times New Roman" w:hint="eastAsia"/>
          <w:b/>
          <w:kern w:val="0"/>
          <w:sz w:val="24"/>
          <w:szCs w:val="24"/>
        </w:rPr>
        <w:t>及我院官网</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www.xnyy.cn</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C1D46">
        <w:rPr>
          <w:rFonts w:asciiTheme="minorEastAsia" w:hAnsiTheme="minorEastAsia" w:cs="Times New Roman" w:hint="eastAsia"/>
          <w:kern w:val="0"/>
          <w:sz w:val="24"/>
          <w:szCs w:val="24"/>
          <w:u w:val="single"/>
        </w:rPr>
        <w:t>陈</w:t>
      </w:r>
      <w:r>
        <w:rPr>
          <w:rFonts w:asciiTheme="minorEastAsia" w:hAnsiTheme="minorEastAsia" w:cs="Times New Roman" w:hint="eastAsia"/>
          <w:kern w:val="0"/>
          <w:sz w:val="24"/>
          <w:szCs w:val="24"/>
          <w:u w:val="single"/>
        </w:rPr>
        <w:t>老师、</w:t>
      </w:r>
      <w:r w:rsidR="00EC1D46">
        <w:rPr>
          <w:rFonts w:asciiTheme="minorEastAsia" w:hAnsiTheme="minorEastAsia" w:cs="Times New Roman" w:hint="eastAsia"/>
          <w:kern w:val="0"/>
          <w:sz w:val="24"/>
          <w:szCs w:val="24"/>
          <w:u w:val="single"/>
        </w:rPr>
        <w:t>姚</w:t>
      </w:r>
      <w:r>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w:t>
      </w:r>
      <w:r w:rsidR="002C5CFF">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023-687</w:t>
      </w:r>
      <w:r w:rsidR="00B07E82">
        <w:rPr>
          <w:rFonts w:ascii="宋体" w:eastAsia="宋体" w:hAnsi="宋体" w:cs="Times New Roman" w:hint="eastAsia"/>
          <w:kern w:val="0"/>
          <w:sz w:val="24"/>
          <w:szCs w:val="24"/>
          <w:u w:val="single"/>
        </w:rPr>
        <w:t>66</w:t>
      </w:r>
      <w:r w:rsidRPr="003B0536">
        <w:rPr>
          <w:rFonts w:ascii="宋体" w:eastAsia="宋体" w:hAnsi="宋体" w:cs="Times New Roman" w:hint="eastAsia"/>
          <w:kern w:val="0"/>
          <w:sz w:val="24"/>
          <w:szCs w:val="24"/>
          <w:u w:val="single"/>
        </w:rPr>
        <w:t>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F54B84">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Pr="00A829B8" w:rsidRDefault="000F19EE" w:rsidP="00A829B8">
      <w:pPr>
        <w:autoSpaceDE w:val="0"/>
        <w:autoSpaceDN w:val="0"/>
        <w:adjustRightInd w:val="0"/>
        <w:spacing w:line="440" w:lineRule="exact"/>
        <w:rPr>
          <w:rFonts w:ascii="宋体" w:eastAsia="宋体" w:hAnsi="宋体" w:cs="Times New Roman"/>
          <w:kern w:val="0"/>
          <w:sz w:val="24"/>
          <w:szCs w:val="24"/>
        </w:rPr>
        <w:sectPr w:rsidR="000F19EE" w:rsidRPr="00A829B8" w:rsidSect="007A278C">
          <w:headerReference w:type="default" r:id="rId9"/>
          <w:footerReference w:type="default" r:id="rId10"/>
          <w:pgSz w:w="11906" w:h="16838" w:code="9"/>
          <w:pgMar w:top="2098" w:right="1474" w:bottom="1985" w:left="1588" w:header="851" w:footer="851" w:gutter="0"/>
          <w:pgNumType w:start="1"/>
          <w:cols w:space="425"/>
          <w:docGrid w:type="linesAndChars" w:linePitch="579" w:charSpace="-1844"/>
        </w:sectPr>
      </w:pP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43485652"/>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90" w:type="pct"/>
        <w:jc w:val="center"/>
        <w:tblLook w:val="00A0"/>
      </w:tblPr>
      <w:tblGrid>
        <w:gridCol w:w="829"/>
        <w:gridCol w:w="1771"/>
        <w:gridCol w:w="1118"/>
        <w:gridCol w:w="2818"/>
        <w:gridCol w:w="979"/>
        <w:gridCol w:w="866"/>
        <w:gridCol w:w="842"/>
      </w:tblGrid>
      <w:tr w:rsidR="000F19EE" w:rsidRPr="00A829B8" w:rsidTr="00506B3D">
        <w:trPr>
          <w:trHeight w:hRule="exact" w:val="1219"/>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proofErr w:type="gramStart"/>
            <w:r w:rsidRPr="00A829B8">
              <w:rPr>
                <w:rFonts w:ascii="宋体" w:eastAsia="宋体" w:hAnsi="宋体" w:cs="Times New Roman"/>
                <w:kern w:val="0"/>
                <w:sz w:val="24"/>
                <w:szCs w:val="24"/>
              </w:rPr>
              <w:t>包号</w:t>
            </w:r>
            <w:proofErr w:type="gramEnd"/>
          </w:p>
        </w:tc>
        <w:tc>
          <w:tcPr>
            <w:tcW w:w="1771"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物资名称</w:t>
            </w:r>
          </w:p>
        </w:tc>
        <w:tc>
          <w:tcPr>
            <w:tcW w:w="1118"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规格型号</w:t>
            </w:r>
          </w:p>
        </w:tc>
        <w:tc>
          <w:tcPr>
            <w:tcW w:w="281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D7048A">
            <w:pPr>
              <w:widowControl/>
              <w:spacing w:line="360" w:lineRule="exact"/>
              <w:jc w:val="center"/>
              <w:rPr>
                <w:rFonts w:ascii="宋体" w:eastAsia="宋体" w:hAnsi="宋体" w:cs="Times New Roman"/>
                <w:kern w:val="0"/>
                <w:sz w:val="24"/>
                <w:szCs w:val="24"/>
              </w:rPr>
            </w:pPr>
            <w:r w:rsidRPr="00E016D8">
              <w:rPr>
                <w:rFonts w:asciiTheme="minorEastAsia" w:hAnsiTheme="minorEastAsia" w:cs="Times New Roman" w:hint="eastAsia"/>
                <w:kern w:val="0"/>
                <w:sz w:val="24"/>
                <w:szCs w:val="24"/>
              </w:rPr>
              <w:t>技术指标参数要求</w:t>
            </w:r>
          </w:p>
        </w:tc>
        <w:tc>
          <w:tcPr>
            <w:tcW w:w="979"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计量</w:t>
            </w:r>
          </w:p>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单位</w:t>
            </w:r>
          </w:p>
        </w:tc>
        <w:tc>
          <w:tcPr>
            <w:tcW w:w="866"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数量</w:t>
            </w:r>
          </w:p>
        </w:tc>
        <w:tc>
          <w:tcPr>
            <w:tcW w:w="842"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备注</w:t>
            </w:r>
          </w:p>
        </w:tc>
      </w:tr>
      <w:tr w:rsidR="000F19EE" w:rsidRPr="00A829B8" w:rsidTr="00506B3D">
        <w:trPr>
          <w:trHeight w:hRule="exact" w:val="750"/>
          <w:jc w:val="center"/>
        </w:trPr>
        <w:tc>
          <w:tcPr>
            <w:tcW w:w="829" w:type="dxa"/>
            <w:tcBorders>
              <w:top w:val="single" w:sz="4" w:space="0" w:color="auto"/>
              <w:left w:val="single" w:sz="4" w:space="0" w:color="auto"/>
              <w:bottom w:val="single" w:sz="4" w:space="0" w:color="auto"/>
              <w:right w:val="single" w:sz="4" w:space="0" w:color="auto"/>
            </w:tcBorders>
            <w:noWrap/>
            <w:vAlign w:val="center"/>
          </w:tcPr>
          <w:p w:rsidR="000F19EE" w:rsidRPr="00A829B8" w:rsidRDefault="002C5CFF"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1771" w:type="dxa"/>
            <w:tcBorders>
              <w:top w:val="single" w:sz="4" w:space="0" w:color="auto"/>
              <w:left w:val="nil"/>
              <w:bottom w:val="single" w:sz="4" w:space="0" w:color="auto"/>
              <w:right w:val="single" w:sz="4" w:space="0" w:color="auto"/>
            </w:tcBorders>
            <w:vAlign w:val="center"/>
          </w:tcPr>
          <w:p w:rsidR="000F19EE" w:rsidRPr="00A829B8" w:rsidRDefault="0001797A"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精准用药模型系统</w:t>
            </w:r>
          </w:p>
        </w:tc>
        <w:tc>
          <w:tcPr>
            <w:tcW w:w="1118" w:type="dxa"/>
            <w:tcBorders>
              <w:top w:val="single" w:sz="4" w:space="0" w:color="auto"/>
              <w:left w:val="nil"/>
              <w:bottom w:val="single" w:sz="4" w:space="0" w:color="auto"/>
              <w:right w:val="single" w:sz="4" w:space="0" w:color="auto"/>
            </w:tcBorders>
            <w:vAlign w:val="center"/>
          </w:tcPr>
          <w:p w:rsidR="000F19EE" w:rsidRPr="00A829B8" w:rsidRDefault="00D7048A"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81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2C5CFF">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00C8222E" w:rsidRPr="00C8222E">
              <w:rPr>
                <w:rFonts w:ascii="宋体" w:eastAsia="宋体" w:hAnsi="宋体" w:cs="Times New Roman" w:hint="eastAsia"/>
                <w:kern w:val="0"/>
                <w:sz w:val="24"/>
                <w:szCs w:val="24"/>
              </w:rPr>
              <w:t>2</w:t>
            </w:r>
            <w:r w:rsidR="002C5CFF">
              <w:rPr>
                <w:rFonts w:ascii="宋体" w:eastAsia="宋体" w:hAnsi="宋体" w:cs="Times New Roman" w:hint="eastAsia"/>
                <w:kern w:val="0"/>
                <w:sz w:val="24"/>
                <w:szCs w:val="24"/>
              </w:rPr>
              <w:t>1</w:t>
            </w:r>
          </w:p>
        </w:tc>
        <w:tc>
          <w:tcPr>
            <w:tcW w:w="979" w:type="dxa"/>
            <w:tcBorders>
              <w:top w:val="single" w:sz="4" w:space="0" w:color="auto"/>
              <w:left w:val="nil"/>
              <w:bottom w:val="single" w:sz="4" w:space="0" w:color="auto"/>
              <w:right w:val="single" w:sz="4" w:space="0" w:color="auto"/>
            </w:tcBorders>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项</w:t>
            </w:r>
          </w:p>
        </w:tc>
        <w:tc>
          <w:tcPr>
            <w:tcW w:w="866" w:type="dxa"/>
            <w:tcBorders>
              <w:top w:val="single" w:sz="4" w:space="0" w:color="auto"/>
              <w:left w:val="nil"/>
              <w:bottom w:val="single" w:sz="4" w:space="0" w:color="auto"/>
              <w:right w:val="single" w:sz="4" w:space="0" w:color="auto"/>
            </w:tcBorders>
            <w:noWrap/>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42"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left"/>
              <w:rPr>
                <w:rFonts w:ascii="宋体" w:eastAsia="宋体" w:hAnsi="宋体" w:cs="Times New Roman"/>
                <w:kern w:val="0"/>
                <w:sz w:val="24"/>
                <w:szCs w:val="24"/>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w:t>
      </w:r>
      <w:r w:rsidR="00506B3D">
        <w:rPr>
          <w:rFonts w:asciiTheme="minorEastAsia" w:hAnsiTheme="minorEastAsia" w:cs="Times New Roman" w:hint="eastAsia"/>
          <w:kern w:val="0"/>
          <w:sz w:val="24"/>
          <w:szCs w:val="24"/>
          <w:u w:val="single"/>
        </w:rPr>
        <w:t>90</w:t>
      </w:r>
      <w:r w:rsidR="0002753B" w:rsidRPr="003B3F4B">
        <w:rPr>
          <w:rFonts w:asciiTheme="minorEastAsia" w:hAnsiTheme="minorEastAsia" w:cs="Times New Roman" w:hint="eastAsia"/>
          <w:kern w:val="0"/>
          <w:sz w:val="24"/>
          <w:szCs w:val="24"/>
          <w:u w:val="single"/>
        </w:rPr>
        <w:t>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w:t>
      </w:r>
      <w:r w:rsidR="002C5CFF">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sidR="005042C0">
        <w:rPr>
          <w:rFonts w:asciiTheme="minorEastAsia" w:hAnsiTheme="minorEastAsia" w:cs="Times New Roman" w:hint="eastAsia"/>
          <w:kern w:val="0"/>
          <w:sz w:val="24"/>
          <w:szCs w:val="24"/>
          <w:u w:val="single"/>
          <w:lang w:val="zh-CN"/>
        </w:rPr>
        <w:t>3</w:t>
      </w:r>
      <w:r>
        <w:rPr>
          <w:rFonts w:asciiTheme="minorEastAsia" w:hAnsiTheme="minorEastAsia" w:cs="Times New Roman" w:hint="eastAsia"/>
          <w:kern w:val="0"/>
          <w:sz w:val="24"/>
          <w:szCs w:val="24"/>
          <w:u w:val="single"/>
          <w:lang w:val="zh-CN"/>
        </w:rPr>
        <w:t xml:space="preserve">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360C37">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sidR="005042C0">
        <w:rPr>
          <w:rFonts w:asciiTheme="minorEastAsia" w:hAnsiTheme="minorEastAsia" w:cs="Times New Roman" w:hint="eastAsia"/>
          <w:kern w:val="0"/>
          <w:sz w:val="24"/>
          <w:szCs w:val="24"/>
          <w:u w:val="single"/>
        </w:rPr>
        <w:t>4</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proofErr w:type="gramStart"/>
      <w:r w:rsidRPr="00F1490A">
        <w:rPr>
          <w:rFonts w:asciiTheme="minorEastAsia" w:hAnsiTheme="minorEastAsia" w:cs="Times New Roman" w:hint="eastAsia"/>
          <w:kern w:val="0"/>
          <w:sz w:val="24"/>
          <w:szCs w:val="24"/>
        </w:rPr>
        <w:t>本地到</w:t>
      </w:r>
      <w:proofErr w:type="gramEnd"/>
      <w:r w:rsidRPr="00F1490A">
        <w:rPr>
          <w:rFonts w:asciiTheme="minorEastAsia" w:hAnsiTheme="minorEastAsia" w:cs="Times New Roman" w:hint="eastAsia"/>
          <w:kern w:val="0"/>
          <w:sz w:val="24"/>
          <w:szCs w:val="24"/>
        </w:rPr>
        <w:t>现场时间：</w:t>
      </w:r>
      <w:r w:rsidRPr="00F1490A">
        <w:rPr>
          <w:rFonts w:asciiTheme="minorEastAsia" w:hAnsiTheme="minorEastAsia" w:cs="Times New Roman" w:hint="eastAsia"/>
          <w:kern w:val="0"/>
          <w:sz w:val="24"/>
          <w:szCs w:val="24"/>
          <w:u w:val="single"/>
        </w:rPr>
        <w:t xml:space="preserve"> </w:t>
      </w:r>
      <w:r w:rsidR="005042C0">
        <w:rPr>
          <w:rFonts w:asciiTheme="minorEastAsia" w:hAnsiTheme="minorEastAsia" w:cs="Times New Roman" w:hint="eastAsia"/>
          <w:color w:val="FF0000"/>
          <w:kern w:val="0"/>
          <w:sz w:val="24"/>
          <w:szCs w:val="24"/>
          <w:u w:val="single"/>
        </w:rPr>
        <w:t>24</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sidR="00170633">
        <w:rPr>
          <w:rFonts w:asciiTheme="minorEastAsia" w:hAnsiTheme="minorEastAsia" w:cs="Times New Roman" w:hint="eastAsia"/>
          <w:color w:val="FF0000"/>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4851CC"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0002753B">
        <w:rPr>
          <w:rFonts w:asciiTheme="minorEastAsia" w:hAnsiTheme="minorEastAsia" w:cs="Arial" w:hint="eastAsia"/>
          <w:sz w:val="24"/>
          <w:szCs w:val="24"/>
        </w:rPr>
        <w:t>.</w:t>
      </w:r>
      <w:r w:rsidR="0002753B"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0002753B" w:rsidRPr="00D06FF8">
        <w:rPr>
          <w:rFonts w:asciiTheme="minorEastAsia" w:hAnsiTheme="minorEastAsia" w:cs="Arial" w:hint="eastAsia"/>
          <w:sz w:val="24"/>
          <w:szCs w:val="24"/>
        </w:rPr>
        <w:t>产品没有匹配的接口，</w:t>
      </w:r>
      <w:proofErr w:type="gramStart"/>
      <w:r w:rsidR="0002753B" w:rsidRPr="00D06FF8">
        <w:rPr>
          <w:rFonts w:asciiTheme="minorEastAsia" w:hAnsiTheme="minorEastAsia" w:cs="Arial" w:hint="eastAsia"/>
          <w:sz w:val="24"/>
          <w:szCs w:val="24"/>
        </w:rPr>
        <w:t>由成交</w:t>
      </w:r>
      <w:proofErr w:type="gramEnd"/>
      <w:r w:rsidR="0002753B" w:rsidRPr="00D06FF8">
        <w:rPr>
          <w:rFonts w:asciiTheme="minorEastAsia" w:hAnsiTheme="minorEastAsia" w:cs="Arial" w:hint="eastAsia"/>
          <w:sz w:val="24"/>
          <w:szCs w:val="24"/>
        </w:rPr>
        <w:t>供应商负责改造并承担相应费用。</w:t>
      </w:r>
    </w:p>
    <w:p w:rsidR="0002753B" w:rsidRDefault="004851CC" w:rsidP="0024210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0002753B">
        <w:rPr>
          <w:rFonts w:asciiTheme="minorEastAsia" w:hAnsiTheme="minorEastAsia" w:cs="Arial" w:hint="eastAsia"/>
          <w:sz w:val="24"/>
          <w:szCs w:val="24"/>
        </w:rPr>
        <w:t>.</w:t>
      </w:r>
      <w:r w:rsidR="00242103">
        <w:rPr>
          <w:rFonts w:asciiTheme="minorEastAsia" w:hAnsiTheme="minorEastAsia" w:cs="Arial"/>
          <w:sz w:val="24"/>
          <w:szCs w:val="24"/>
        </w:rPr>
        <w:t xml:space="preserve"> </w:t>
      </w:r>
      <w:r w:rsidR="0002753B">
        <w:rPr>
          <w:rFonts w:asciiTheme="minorEastAsia" w:hAnsiTheme="minorEastAsia" w:cs="Arial" w:hint="eastAsia"/>
          <w:sz w:val="24"/>
          <w:szCs w:val="24"/>
        </w:rPr>
        <w:t>安装、验收</w:t>
      </w:r>
      <w:r w:rsidR="0002753B" w:rsidRPr="000B4FE3">
        <w:rPr>
          <w:rFonts w:asciiTheme="minorEastAsia" w:hAnsiTheme="minorEastAsia" w:cs="Arial" w:hint="eastAsia"/>
          <w:sz w:val="24"/>
          <w:szCs w:val="24"/>
        </w:rPr>
        <w:t>及培训</w:t>
      </w:r>
      <w:r w:rsidR="0002753B">
        <w:rPr>
          <w:rFonts w:asciiTheme="minorEastAsia" w:hAnsiTheme="minorEastAsia" w:cs="Arial" w:hint="eastAsia"/>
          <w:sz w:val="24"/>
          <w:szCs w:val="24"/>
        </w:rPr>
        <w:t>：</w:t>
      </w:r>
      <w:r w:rsidR="0002753B"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w:t>
      </w:r>
      <w:r w:rsidR="0002753B" w:rsidRPr="00CA47C5">
        <w:rPr>
          <w:rFonts w:asciiTheme="minorEastAsia" w:hAnsiTheme="minorEastAsia" w:cs="Arial" w:hint="eastAsia"/>
          <w:sz w:val="24"/>
          <w:szCs w:val="24"/>
        </w:rPr>
        <w:lastRenderedPageBreak/>
        <w:t>训或现场培训，内容包括仪器的基本原理、操作应用及仪器的维护保养知识，直到用户能正常使用和维护仪器。货物到达现场后，应在具体使用科室人员及</w:t>
      </w:r>
      <w:r w:rsidR="00360C37">
        <w:rPr>
          <w:rFonts w:asciiTheme="minorEastAsia" w:hAnsiTheme="minorEastAsia" w:cs="Arial" w:hint="eastAsia"/>
          <w:sz w:val="24"/>
          <w:szCs w:val="24"/>
        </w:rPr>
        <w:t>信息</w:t>
      </w:r>
      <w:r w:rsidR="0002753B" w:rsidRPr="00CA47C5">
        <w:rPr>
          <w:rFonts w:asciiTheme="minorEastAsia" w:hAnsiTheme="minorEastAsia" w:cs="Arial" w:hint="eastAsia"/>
          <w:sz w:val="24"/>
          <w:szCs w:val="24"/>
        </w:rPr>
        <w:t>科验收人员在场情况下当面开箱，共同清点、检查外观、安装调试。产品到货验收时，厂家须向我</w:t>
      </w:r>
      <w:r w:rsidR="0002753B">
        <w:rPr>
          <w:rFonts w:asciiTheme="minorEastAsia" w:hAnsiTheme="minorEastAsia" w:cs="Arial" w:hint="eastAsia"/>
          <w:sz w:val="24"/>
          <w:szCs w:val="24"/>
        </w:rPr>
        <w:t>院</w:t>
      </w:r>
      <w:r w:rsidR="0002753B"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2753B" w:rsidRPr="00004634">
        <w:rPr>
          <w:rFonts w:asciiTheme="minorEastAsia" w:hAnsiTheme="minorEastAsia" w:cs="Arial" w:hint="eastAsia"/>
          <w:sz w:val="24"/>
          <w:szCs w:val="24"/>
        </w:rPr>
        <w:t>验收标准</w:t>
      </w:r>
      <w:r w:rsidR="0002753B"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0002753B" w:rsidRPr="00C408AE">
        <w:rPr>
          <w:rFonts w:asciiTheme="minorEastAsia" w:hAnsiTheme="minorEastAsia" w:hint="eastAsia"/>
          <w:sz w:val="24"/>
          <w:szCs w:val="24"/>
        </w:rPr>
        <w:t>协商认可的标准、合同要求及技术协议</w:t>
      </w:r>
      <w:r w:rsidR="0002753B">
        <w:rPr>
          <w:rFonts w:asciiTheme="minorEastAsia" w:hAnsiTheme="minorEastAsia" w:hint="eastAsia"/>
          <w:sz w:val="24"/>
          <w:szCs w:val="24"/>
        </w:rPr>
        <w:t>执行。</w:t>
      </w:r>
      <w:r w:rsidR="0002753B"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0002753B" w:rsidRPr="00CA47C5">
        <w:rPr>
          <w:rFonts w:asciiTheme="minorEastAsia" w:hAnsiTheme="minorEastAsia" w:cs="Arial" w:hint="eastAsia"/>
          <w:sz w:val="24"/>
          <w:szCs w:val="24"/>
        </w:rPr>
        <w:t>正式交付用户使用。</w:t>
      </w:r>
    </w:p>
    <w:p w:rsidR="0002753B" w:rsidRPr="00CA47C5" w:rsidRDefault="004851CC"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0002753B">
        <w:rPr>
          <w:rFonts w:asciiTheme="minorEastAsia" w:hAnsiTheme="minorEastAsia" w:cs="Arial" w:hint="eastAsia"/>
          <w:sz w:val="24"/>
          <w:szCs w:val="24"/>
        </w:rPr>
        <w:t>.</w:t>
      </w:r>
      <w:r w:rsidR="0002753B" w:rsidRPr="004E60AD">
        <w:rPr>
          <w:rFonts w:asciiTheme="minorEastAsia" w:hAnsiTheme="minorEastAsia" w:hint="eastAsia"/>
          <w:sz w:val="24"/>
          <w:szCs w:val="24"/>
        </w:rPr>
        <w:t xml:space="preserve"> </w:t>
      </w:r>
      <w:r w:rsidR="0002753B" w:rsidRPr="00C408AE">
        <w:rPr>
          <w:rFonts w:asciiTheme="minorEastAsia" w:hAnsiTheme="minorEastAsia" w:hint="eastAsia"/>
          <w:sz w:val="24"/>
          <w:szCs w:val="24"/>
        </w:rPr>
        <w:t>包装和运输：卖方负责设备的包装和运输。包装必</w:t>
      </w:r>
      <w:r w:rsidR="0002753B">
        <w:rPr>
          <w:rFonts w:asciiTheme="minorEastAsia" w:hAnsiTheme="minorEastAsia" w:hint="eastAsia"/>
          <w:sz w:val="24"/>
          <w:szCs w:val="24"/>
        </w:rPr>
        <w:t>须</w:t>
      </w:r>
      <w:r w:rsidR="0002753B"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1"/>
          <w:footerReference w:type="default" r:id="rId12"/>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43485653"/>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proofErr w:type="gramStart"/>
      <w:r w:rsidR="00C475A2" w:rsidRPr="00A829B8">
        <w:rPr>
          <w:rFonts w:ascii="宋体" w:eastAsia="宋体" w:hAnsi="宋体" w:cs="Times New Roman" w:hint="eastAsia"/>
          <w:snapToGrid w:val="0"/>
          <w:kern w:val="0"/>
          <w:sz w:val="24"/>
          <w:szCs w:val="24"/>
          <w:lang w:val="zh-CN"/>
        </w:rPr>
        <w:t>本谈判</w:t>
      </w:r>
      <w:proofErr w:type="gramEnd"/>
      <w:r w:rsidR="00C475A2" w:rsidRPr="00A829B8">
        <w:rPr>
          <w:rFonts w:ascii="宋体" w:eastAsia="宋体" w:hAnsi="宋体" w:cs="Times New Roman" w:hint="eastAsia"/>
          <w:snapToGrid w:val="0"/>
          <w:kern w:val="0"/>
          <w:sz w:val="24"/>
          <w:szCs w:val="24"/>
          <w:lang w:val="zh-CN"/>
        </w:rPr>
        <w:t>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w:t>
      </w:r>
      <w:proofErr w:type="gramStart"/>
      <w:r w:rsidRPr="00A829B8">
        <w:rPr>
          <w:rFonts w:ascii="宋体" w:eastAsia="宋体" w:hAnsi="宋体" w:cs="Times New Roman" w:hint="eastAsia"/>
          <w:snapToGrid w:val="0"/>
          <w:kern w:val="0"/>
          <w:sz w:val="24"/>
          <w:szCs w:val="24"/>
          <w:lang w:val="zh-CN"/>
        </w:rPr>
        <w:t>本</w:t>
      </w:r>
      <w:r w:rsidR="00C475A2" w:rsidRPr="00A829B8">
        <w:rPr>
          <w:rFonts w:ascii="宋体" w:eastAsia="宋体" w:hAnsi="宋体" w:cs="Times New Roman" w:hint="eastAsia"/>
          <w:snapToGrid w:val="0"/>
          <w:kern w:val="0"/>
          <w:sz w:val="24"/>
          <w:szCs w:val="24"/>
          <w:lang w:val="zh-CN"/>
        </w:rPr>
        <w:t>谈判</w:t>
      </w:r>
      <w:proofErr w:type="gramEnd"/>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w:t>
      </w:r>
      <w:proofErr w:type="gramStart"/>
      <w:r w:rsidR="002D0387" w:rsidRPr="00E016D8">
        <w:rPr>
          <w:rFonts w:asciiTheme="minorEastAsia" w:hAnsiTheme="minorEastAsia" w:cs="Times New Roman" w:hint="eastAsia"/>
          <w:kern w:val="0"/>
          <w:sz w:val="24"/>
          <w:szCs w:val="24"/>
          <w:lang w:val="zh-CN"/>
        </w:rPr>
        <w:t>不</w:t>
      </w:r>
      <w:proofErr w:type="gramEnd"/>
      <w:r w:rsidR="002D0387"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846C2B"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sidRPr="00846C2B">
        <w:rPr>
          <w:rFonts w:asciiTheme="minorEastAsia" w:hAnsiTheme="minorEastAsia" w:cs="Times New Roman" w:hint="eastAsia"/>
          <w:kern w:val="0"/>
          <w:sz w:val="24"/>
          <w:szCs w:val="24"/>
          <w:lang w:val="zh-CN"/>
        </w:rPr>
        <w:t>2.</w:t>
      </w:r>
      <w:r w:rsidR="00846C2B">
        <w:rPr>
          <w:rFonts w:asciiTheme="minorEastAsia" w:hAnsiTheme="minorEastAsia" w:cs="Times New Roman" w:hint="eastAsia"/>
          <w:kern w:val="0"/>
          <w:sz w:val="24"/>
          <w:szCs w:val="24"/>
          <w:lang w:val="zh-CN"/>
        </w:rPr>
        <w:t xml:space="preserve"> </w:t>
      </w:r>
      <w:r w:rsidRPr="00846C2B">
        <w:rPr>
          <w:rFonts w:asciiTheme="minorEastAsia" w:hAnsiTheme="minorEastAsia" w:cs="Times New Roman" w:hint="eastAsia"/>
          <w:kern w:val="0"/>
          <w:sz w:val="24"/>
          <w:szCs w:val="24"/>
          <w:lang w:val="zh-CN"/>
        </w:rPr>
        <w:t>预留质量保证金为合同总金额的</w:t>
      </w:r>
      <w:r w:rsidRPr="00846C2B">
        <w:rPr>
          <w:rFonts w:asciiTheme="minorEastAsia" w:hAnsiTheme="minorEastAsia" w:cs="Times New Roman" w:hint="eastAsia"/>
          <w:kern w:val="0"/>
          <w:sz w:val="24"/>
          <w:szCs w:val="24"/>
          <w:u w:val="single"/>
          <w:lang w:val="zh-CN"/>
        </w:rPr>
        <w:t xml:space="preserve">  5%  </w:t>
      </w:r>
      <w:r w:rsidRPr="00846C2B">
        <w:rPr>
          <w:rFonts w:asciiTheme="minorEastAsia" w:hAnsiTheme="minorEastAsia" w:cs="Times New Roman" w:hint="eastAsia"/>
          <w:kern w:val="0"/>
          <w:sz w:val="24"/>
          <w:szCs w:val="24"/>
          <w:lang w:val="zh-CN"/>
        </w:rPr>
        <w:t>，</w:t>
      </w:r>
      <w:r w:rsidRPr="00846C2B">
        <w:rPr>
          <w:rFonts w:asciiTheme="minorEastAsia" w:hAnsiTheme="minorEastAsia" w:cs="Times New Roman" w:hint="eastAsia"/>
          <w:kern w:val="0"/>
          <w:sz w:val="24"/>
          <w:szCs w:val="24"/>
        </w:rPr>
        <w:t>自验收合格之日起，</w:t>
      </w:r>
      <w:r w:rsidRPr="00846C2B">
        <w:rPr>
          <w:rFonts w:asciiTheme="minorEastAsia" w:hAnsiTheme="minorEastAsia" w:cs="Times New Roman"/>
          <w:kern w:val="0"/>
          <w:sz w:val="24"/>
          <w:szCs w:val="24"/>
          <w:u w:val="single"/>
        </w:rPr>
        <w:t xml:space="preserve">  </w:t>
      </w:r>
      <w:r w:rsidRPr="00846C2B">
        <w:rPr>
          <w:rFonts w:asciiTheme="minorEastAsia" w:hAnsiTheme="minorEastAsia" w:cs="Times New Roman" w:hint="eastAsia"/>
          <w:kern w:val="0"/>
          <w:sz w:val="24"/>
          <w:szCs w:val="24"/>
          <w:u w:val="single"/>
        </w:rPr>
        <w:t xml:space="preserve"> </w:t>
      </w:r>
      <w:r w:rsidR="00360C37" w:rsidRPr="00846C2B">
        <w:rPr>
          <w:rFonts w:asciiTheme="minorEastAsia" w:hAnsiTheme="minorEastAsia" w:cs="Times New Roman" w:hint="eastAsia"/>
          <w:kern w:val="0"/>
          <w:sz w:val="24"/>
          <w:szCs w:val="24"/>
          <w:u w:val="single"/>
        </w:rPr>
        <w:t>保修期内</w:t>
      </w:r>
      <w:r w:rsidRPr="00846C2B">
        <w:rPr>
          <w:rFonts w:asciiTheme="minorEastAsia" w:hAnsiTheme="minorEastAsia" w:cs="Times New Roman" w:hint="eastAsia"/>
          <w:kern w:val="0"/>
          <w:sz w:val="24"/>
          <w:szCs w:val="24"/>
          <w:u w:val="single"/>
        </w:rPr>
        <w:t xml:space="preserve"> </w:t>
      </w:r>
      <w:r w:rsidRPr="00846C2B">
        <w:rPr>
          <w:rFonts w:asciiTheme="minorEastAsia" w:hAnsiTheme="minorEastAsia" w:cs="Times New Roman" w:hint="eastAsia"/>
          <w:kern w:val="0"/>
          <w:sz w:val="24"/>
          <w:szCs w:val="24"/>
        </w:rPr>
        <w:t>正常使用且无质量问题时，一次性结清</w:t>
      </w:r>
      <w:r w:rsidR="000F19EE" w:rsidRPr="00846C2B">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C443A8" w:rsidRPr="00280EA8">
        <w:rPr>
          <w:rFonts w:asciiTheme="minorEastAsia" w:hAnsiTheme="minorEastAsia" w:cs="Times New Roman"/>
          <w:snapToGrid w:val="0"/>
          <w:kern w:val="0"/>
          <w:sz w:val="24"/>
          <w:szCs w:val="24"/>
        </w:rPr>
        <w:t>《</w:t>
      </w:r>
      <w:r w:rsidR="00C443A8" w:rsidRPr="00280EA8">
        <w:rPr>
          <w:rFonts w:asciiTheme="minorEastAsia" w:hAnsiTheme="minorEastAsia" w:cs="Times New Roman" w:hint="eastAsia"/>
          <w:snapToGrid w:val="0"/>
          <w:kern w:val="0"/>
          <w:sz w:val="24"/>
          <w:szCs w:val="24"/>
        </w:rPr>
        <w:t>中国招标</w:t>
      </w:r>
      <w:r w:rsidR="00C443A8" w:rsidRPr="00280EA8">
        <w:rPr>
          <w:rFonts w:asciiTheme="minorEastAsia" w:hAnsiTheme="minorEastAsia" w:cs="Times New Roman"/>
          <w:snapToGrid w:val="0"/>
          <w:kern w:val="0"/>
          <w:sz w:val="24"/>
          <w:szCs w:val="24"/>
        </w:rPr>
        <w:t>网》</w:t>
      </w:r>
      <w:r w:rsidR="00C443A8" w:rsidRPr="00280EA8">
        <w:rPr>
          <w:rFonts w:asciiTheme="minorEastAsia" w:hAnsiTheme="minorEastAsia" w:cs="Times New Roman" w:hint="eastAsia"/>
          <w:snapToGrid w:val="0"/>
          <w:kern w:val="0"/>
          <w:sz w:val="24"/>
          <w:szCs w:val="24"/>
        </w:rPr>
        <w:t>（</w:t>
      </w:r>
      <w:hyperlink r:id="rId13" w:history="1">
        <w:r w:rsidR="00C443A8" w:rsidRPr="00280EA8">
          <w:rPr>
            <w:rStyle w:val="aa"/>
            <w:rFonts w:asciiTheme="minorEastAsia" w:hAnsiTheme="minorEastAsia"/>
            <w:snapToGrid w:val="0"/>
            <w:color w:val="auto"/>
            <w:kern w:val="0"/>
            <w:sz w:val="24"/>
            <w:szCs w:val="24"/>
            <w:u w:val="none"/>
          </w:rPr>
          <w:t>www.zhaobiao.cn</w:t>
        </w:r>
      </w:hyperlink>
      <w:r w:rsidR="00C443A8" w:rsidRPr="00280EA8">
        <w:rPr>
          <w:rFonts w:asciiTheme="minorEastAsia" w:hAnsiTheme="minorEastAsia" w:cs="Times New Roman" w:hint="eastAsia"/>
          <w:snapToGrid w:val="0"/>
          <w:kern w:val="0"/>
          <w:sz w:val="24"/>
          <w:szCs w:val="24"/>
        </w:rPr>
        <w:t>）及</w:t>
      </w:r>
      <w:r w:rsidR="00564B59">
        <w:rPr>
          <w:rFonts w:asciiTheme="minorEastAsia" w:hAnsiTheme="minorEastAsia" w:cs="Times New Roman" w:hint="eastAsia"/>
          <w:snapToGrid w:val="0"/>
          <w:kern w:val="0"/>
          <w:sz w:val="24"/>
          <w:szCs w:val="24"/>
        </w:rPr>
        <w:t>医</w:t>
      </w:r>
      <w:r w:rsidR="00C443A8" w:rsidRPr="00280EA8">
        <w:rPr>
          <w:rFonts w:asciiTheme="minorEastAsia" w:hAnsiTheme="minorEastAsia" w:cs="Times New Roman" w:hint="eastAsia"/>
          <w:snapToGrid w:val="0"/>
          <w:kern w:val="0"/>
          <w:sz w:val="24"/>
          <w:szCs w:val="24"/>
        </w:rPr>
        <w:t>院官网（</w:t>
      </w:r>
      <w:r w:rsidR="00C443A8" w:rsidRPr="00280EA8">
        <w:rPr>
          <w:rFonts w:asciiTheme="minorEastAsia" w:hAnsiTheme="minorEastAsia" w:cs="Times New Roman"/>
          <w:snapToGrid w:val="0"/>
          <w:kern w:val="0"/>
          <w:sz w:val="24"/>
          <w:szCs w:val="24"/>
        </w:rPr>
        <w:t>www.xnyy.cn</w:t>
      </w:r>
      <w:r w:rsidR="00C443A8" w:rsidRPr="00280EA8">
        <w:rPr>
          <w:rFonts w:asciiTheme="minorEastAsia" w:hAnsiTheme="minorEastAsia" w:cs="Times New Roman" w:hint="eastAsia"/>
          <w:snapToGrid w:val="0"/>
          <w:kern w:val="0"/>
          <w:sz w:val="24"/>
          <w:szCs w:val="24"/>
        </w:rPr>
        <w:t>）</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w:t>
      </w:r>
      <w:proofErr w:type="gramStart"/>
      <w:r w:rsidR="000F19EE" w:rsidRPr="00A829B8">
        <w:rPr>
          <w:rFonts w:ascii="宋体" w:eastAsia="宋体" w:hAnsi="宋体" w:cs="Times New Roman" w:hint="eastAsia"/>
          <w:snapToGrid w:val="0"/>
          <w:kern w:val="0"/>
          <w:sz w:val="24"/>
          <w:szCs w:val="24"/>
        </w:rPr>
        <w:t>除</w:t>
      </w:r>
      <w:r w:rsidR="007B376E" w:rsidRPr="00A829B8">
        <w:rPr>
          <w:rFonts w:ascii="宋体" w:eastAsia="宋体" w:hAnsi="宋体" w:cs="Times New Roman" w:hint="eastAsia"/>
          <w:snapToGrid w:val="0"/>
          <w:kern w:val="0"/>
          <w:sz w:val="24"/>
          <w:szCs w:val="24"/>
        </w:rPr>
        <w:t>谈判</w:t>
      </w:r>
      <w:proofErr w:type="gramEnd"/>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360C37">
        <w:rPr>
          <w:rFonts w:ascii="宋体" w:eastAsia="宋体" w:hAnsi="宋体" w:cs="Times New Roman" w:hint="eastAsia"/>
          <w:kern w:val="0"/>
          <w:sz w:val="24"/>
          <w:szCs w:val="24"/>
        </w:rPr>
        <w:t>9</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w:t>
      </w:r>
      <w:r w:rsidR="00360C37">
        <w:rPr>
          <w:rFonts w:ascii="宋体" w:eastAsia="宋体" w:hAnsi="宋体" w:cs="Times New Roman" w:hint="eastAsia"/>
          <w:kern w:val="0"/>
          <w:sz w:val="24"/>
          <w:szCs w:val="24"/>
        </w:rPr>
        <w:t>9</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w:t>
      </w:r>
      <w:proofErr w:type="gramStart"/>
      <w:r w:rsidR="00807D77">
        <w:rPr>
          <w:rFonts w:asciiTheme="minorEastAsia" w:hAnsiTheme="minorEastAsia" w:cs="Times New Roman" w:hint="eastAsia"/>
          <w:snapToGrid w:val="0"/>
          <w:kern w:val="0"/>
          <w:sz w:val="24"/>
          <w:szCs w:val="24"/>
          <w:lang w:val="zh-CN"/>
        </w:rPr>
        <w:t>由总代提供</w:t>
      </w:r>
      <w:proofErr w:type="gramEnd"/>
      <w:r w:rsidR="00807D77">
        <w:rPr>
          <w:rFonts w:asciiTheme="minorEastAsia" w:hAnsiTheme="minorEastAsia" w:cs="Times New Roman" w:hint="eastAsia"/>
          <w:snapToGrid w:val="0"/>
          <w:kern w:val="0"/>
          <w:sz w:val="24"/>
          <w:szCs w:val="24"/>
          <w:lang w:val="zh-CN"/>
        </w:rPr>
        <w:t>，附件1</w:t>
      </w:r>
      <w:r w:rsidR="00360C37">
        <w:rPr>
          <w:rFonts w:asciiTheme="minorEastAsia" w:hAnsiTheme="minorEastAsia" w:cs="Times New Roman" w:hint="eastAsia"/>
          <w:snapToGrid w:val="0"/>
          <w:kern w:val="0"/>
          <w:sz w:val="24"/>
          <w:szCs w:val="24"/>
          <w:lang w:val="zh-CN"/>
        </w:rPr>
        <w:t>0</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1</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w:t>
      </w:r>
      <w:r w:rsidR="00360C37">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2</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3</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2</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3</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w:t>
      </w:r>
      <w:proofErr w:type="gramStart"/>
      <w:r w:rsidR="00807D77" w:rsidRPr="00825390">
        <w:rPr>
          <w:rFonts w:asciiTheme="minorEastAsia" w:hAnsiTheme="minorEastAsia" w:cs="Times New Roman" w:hint="eastAsia"/>
          <w:kern w:val="0"/>
          <w:sz w:val="24"/>
          <w:szCs w:val="24"/>
        </w:rPr>
        <w:t>方质量</w:t>
      </w:r>
      <w:proofErr w:type="gramEnd"/>
      <w:r w:rsidR="00807D77" w:rsidRPr="00825390">
        <w:rPr>
          <w:rFonts w:asciiTheme="minorEastAsia" w:hAnsiTheme="minorEastAsia" w:cs="Times New Roman" w:hint="eastAsia"/>
          <w:kern w:val="0"/>
          <w:sz w:val="24"/>
          <w:szCs w:val="24"/>
        </w:rPr>
        <w:t>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360C37">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（原件，如法定代表人未到现场需提供，附件1</w:t>
      </w:r>
      <w:r w:rsidR="00360C37">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6</w:t>
      </w:r>
      <w:r>
        <w:rPr>
          <w:rFonts w:asciiTheme="minorEastAsia" w:hAnsiTheme="minorEastAsia" w:cs="Times New Roman" w:hint="eastAsia"/>
          <w:kern w:val="0"/>
          <w:sz w:val="24"/>
          <w:szCs w:val="24"/>
        </w:rPr>
        <w:t>）</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360C37">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18</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79179A">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Pr>
          <w:rFonts w:asciiTheme="minorEastAsia" w:hAnsiTheme="minorEastAsia" w:cs="Times New Roman" w:hint="eastAsia"/>
          <w:kern w:val="0"/>
          <w:sz w:val="24"/>
          <w:szCs w:val="24"/>
        </w:rPr>
        <w:t>年</w:t>
      </w:r>
      <w:r w:rsidRPr="007C687E">
        <w:rPr>
          <w:rFonts w:asciiTheme="minorEastAsia" w:hAnsiTheme="minorEastAsia" w:cs="Times New Roman" w:hint="eastAsia"/>
          <w:kern w:val="0"/>
          <w:sz w:val="24"/>
          <w:szCs w:val="24"/>
        </w:rPr>
        <w:t>（不</w:t>
      </w:r>
      <w:r w:rsidRPr="007C687E">
        <w:rPr>
          <w:rFonts w:asciiTheme="minorEastAsia" w:hAnsiTheme="minorEastAsia" w:cs="Times New Roman" w:hint="eastAsia"/>
          <w:kern w:val="0"/>
          <w:sz w:val="24"/>
          <w:szCs w:val="24"/>
        </w:rPr>
        <w:lastRenderedPageBreak/>
        <w:t>足3年以成立日期起算）</w:t>
      </w:r>
      <w:r>
        <w:rPr>
          <w:rFonts w:asciiTheme="minorEastAsia" w:hAnsiTheme="minorEastAsia" w:cs="Times New Roman" w:hint="eastAsia"/>
          <w:kern w:val="0"/>
          <w:sz w:val="24"/>
          <w:szCs w:val="24"/>
        </w:rPr>
        <w:t>审计报告主要内容</w:t>
      </w:r>
      <w:r w:rsidR="00360C37" w:rsidRPr="005F680F">
        <w:rPr>
          <w:rFonts w:asciiTheme="minorEastAsia" w:hAnsiTheme="minorEastAsia" w:cs="Times New Roman" w:hint="eastAsia"/>
          <w:kern w:val="0"/>
          <w:sz w:val="24"/>
          <w:szCs w:val="24"/>
        </w:rPr>
        <w:t>或公司近3年财务报表，至少应包括资产负债表、利润表及</w:t>
      </w:r>
      <w:r w:rsidR="00360C37">
        <w:rPr>
          <w:rFonts w:asciiTheme="minorEastAsia" w:hAnsiTheme="minorEastAsia" w:cs="Times New Roman" w:hint="eastAsia"/>
          <w:kern w:val="0"/>
          <w:sz w:val="24"/>
          <w:szCs w:val="24"/>
        </w:rPr>
        <w:t>现</w:t>
      </w:r>
      <w:r w:rsidR="00360C37" w:rsidRPr="005F680F">
        <w:rPr>
          <w:rFonts w:asciiTheme="minorEastAsia" w:hAnsiTheme="minorEastAsia" w:cs="Times New Roman" w:hint="eastAsia"/>
          <w:kern w:val="0"/>
          <w:sz w:val="24"/>
          <w:szCs w:val="24"/>
        </w:rPr>
        <w:t>金流量表</w:t>
      </w:r>
      <w:r w:rsidR="00360C37">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19</w:t>
      </w:r>
      <w:r w:rsidR="0079179A">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00A25AD7" w:rsidRPr="00A25AD7">
        <w:rPr>
          <w:rFonts w:asciiTheme="minorEastAsia" w:hAnsiTheme="minorEastAsia" w:cs="Times New Roman" w:hint="eastAsia"/>
          <w:color w:val="FF0000"/>
          <w:kern w:val="0"/>
          <w:sz w:val="24"/>
          <w:szCs w:val="24"/>
        </w:rPr>
        <w:t xml:space="preserve"> </w:t>
      </w:r>
      <w:r w:rsidR="00EC1D46">
        <w:rPr>
          <w:rFonts w:asciiTheme="minorEastAsia" w:hAnsiTheme="minorEastAsia" w:cs="Times New Roman" w:hint="eastAsia"/>
          <w:kern w:val="0"/>
          <w:sz w:val="24"/>
          <w:szCs w:val="24"/>
        </w:rPr>
        <w:t>软件</w:t>
      </w:r>
      <w:r w:rsidR="00360C37"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00360C37" w:rsidRPr="00E016D8">
        <w:rPr>
          <w:rFonts w:asciiTheme="minorEastAsia" w:hAnsiTheme="minorEastAsia" w:cs="Times New Roman" w:hint="eastAsia"/>
          <w:kern w:val="0"/>
          <w:sz w:val="24"/>
          <w:szCs w:val="24"/>
        </w:rPr>
        <w:t>)</w:t>
      </w:r>
      <w:r w:rsidR="00A25AD7" w:rsidRPr="00A25AD7">
        <w:rPr>
          <w:rFonts w:asciiTheme="minorEastAsia" w:hAnsiTheme="minorEastAsia" w:cs="Times New Roman" w:hint="eastAsia"/>
          <w:kern w:val="0"/>
          <w:sz w:val="24"/>
          <w:szCs w:val="24"/>
        </w:rPr>
        <w:t xml:space="preserve"> </w:t>
      </w:r>
      <w:r w:rsidR="00EC1D46">
        <w:rPr>
          <w:rFonts w:asciiTheme="minorEastAsia" w:hAnsiTheme="minorEastAsia" w:cs="Times New Roman" w:hint="eastAsia"/>
          <w:kern w:val="0"/>
          <w:sz w:val="24"/>
          <w:szCs w:val="24"/>
        </w:rPr>
        <w:t>软件</w:t>
      </w:r>
      <w:r w:rsidR="00360C37" w:rsidRPr="00E270B5">
        <w:rPr>
          <w:rFonts w:asciiTheme="minorEastAsia" w:hAnsiTheme="minorEastAsia" w:cs="Times New Roman" w:hint="eastAsia"/>
          <w:kern w:val="0"/>
          <w:sz w:val="24"/>
          <w:szCs w:val="24"/>
        </w:rPr>
        <w:t>生产企业对</w:t>
      </w:r>
      <w:r w:rsidR="00360C37">
        <w:rPr>
          <w:rFonts w:asciiTheme="minorEastAsia" w:hAnsiTheme="minorEastAsia" w:cs="Times New Roman" w:hint="eastAsia"/>
          <w:kern w:val="0"/>
          <w:sz w:val="24"/>
          <w:szCs w:val="24"/>
        </w:rPr>
        <w:t>代理</w:t>
      </w:r>
      <w:r w:rsidR="00360C37" w:rsidRPr="00E270B5">
        <w:rPr>
          <w:rFonts w:asciiTheme="minorEastAsia" w:hAnsiTheme="minorEastAsia" w:cs="Times New Roman" w:hint="eastAsia"/>
          <w:kern w:val="0"/>
          <w:sz w:val="24"/>
          <w:szCs w:val="24"/>
        </w:rPr>
        <w:t>公司</w:t>
      </w:r>
      <w:r w:rsidR="00360C37">
        <w:rPr>
          <w:rFonts w:asciiTheme="minorEastAsia" w:hAnsiTheme="minorEastAsia" w:cs="Times New Roman" w:hint="eastAsia"/>
          <w:kern w:val="0"/>
          <w:sz w:val="24"/>
          <w:szCs w:val="24"/>
        </w:rPr>
        <w:t>参与报价的</w:t>
      </w:r>
      <w:r w:rsidR="00360C37" w:rsidRPr="00E270B5">
        <w:rPr>
          <w:rFonts w:asciiTheme="minorEastAsia" w:hAnsiTheme="minorEastAsia" w:cs="Times New Roman" w:hint="eastAsia"/>
          <w:kern w:val="0"/>
          <w:sz w:val="24"/>
          <w:szCs w:val="24"/>
        </w:rPr>
        <w:t>授权书（进口产品需提供原产厂家对</w:t>
      </w:r>
      <w:proofErr w:type="gramStart"/>
      <w:r w:rsidR="00360C37" w:rsidRPr="00E270B5">
        <w:rPr>
          <w:rFonts w:asciiTheme="minorEastAsia" w:hAnsiTheme="minorEastAsia" w:cs="Times New Roman" w:hint="eastAsia"/>
          <w:kern w:val="0"/>
          <w:sz w:val="24"/>
          <w:szCs w:val="24"/>
        </w:rPr>
        <w:t>中国总代的</w:t>
      </w:r>
      <w:proofErr w:type="gramEnd"/>
      <w:r w:rsidR="00360C37" w:rsidRPr="00E270B5">
        <w:rPr>
          <w:rFonts w:asciiTheme="minorEastAsia" w:hAnsiTheme="minorEastAsia" w:cs="Times New Roman" w:hint="eastAsia"/>
          <w:kern w:val="0"/>
          <w:sz w:val="24"/>
          <w:szCs w:val="24"/>
        </w:rPr>
        <w:t>中英文授权书复印件或同步翻译件</w:t>
      </w:r>
      <w:r w:rsidR="00360C37">
        <w:rPr>
          <w:rFonts w:asciiTheme="minorEastAsia" w:hAnsiTheme="minorEastAsia" w:cs="Times New Roman" w:hint="eastAsia"/>
          <w:kern w:val="0"/>
          <w:sz w:val="24"/>
          <w:szCs w:val="24"/>
        </w:rPr>
        <w:t>。</w:t>
      </w:r>
      <w:r w:rsidR="00360C37"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20</w:t>
      </w:r>
      <w:r w:rsidR="00360C37" w:rsidRPr="00E270B5">
        <w:rPr>
          <w:rFonts w:asciiTheme="minorEastAsia" w:hAnsiTheme="minorEastAsia" w:cs="Times New Roman" w:hint="eastAsia"/>
          <w:kern w:val="0"/>
          <w:sz w:val="24"/>
          <w:szCs w:val="24"/>
        </w:rPr>
        <w:t>）</w:t>
      </w:r>
    </w:p>
    <w:p w:rsidR="00807A68" w:rsidRDefault="00807A68" w:rsidP="00360C37">
      <w:pPr>
        <w:adjustRightInd w:val="0"/>
        <w:snapToGrid w:val="0"/>
        <w:spacing w:line="440" w:lineRule="exact"/>
        <w:ind w:firstLineChars="197" w:firstLine="455"/>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00040F12">
        <w:rPr>
          <w:rFonts w:asciiTheme="minorEastAsia" w:hAnsiTheme="minorEastAsia" w:cs="Times New Roman" w:hint="eastAsia"/>
          <w:kern w:val="0"/>
          <w:sz w:val="24"/>
          <w:szCs w:val="24"/>
        </w:rPr>
        <w:t>报价方</w:t>
      </w:r>
      <w:r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w:t>
      </w:r>
      <w:r w:rsidR="009F7D63" w:rsidRPr="00825390">
        <w:rPr>
          <w:rFonts w:asciiTheme="minorEastAsia" w:hAnsiTheme="minorEastAsia" w:cs="Times New Roman" w:hint="eastAsia"/>
          <w:kern w:val="0"/>
          <w:sz w:val="24"/>
          <w:szCs w:val="24"/>
        </w:rPr>
        <w:t>职业健康管理体系认证证书、3C认证</w:t>
      </w:r>
      <w:r w:rsidR="009F7D63">
        <w:rPr>
          <w:rFonts w:asciiTheme="minorEastAsia" w:hAnsiTheme="minorEastAsia" w:cs="Times New Roman" w:hint="eastAsia"/>
          <w:kern w:val="0"/>
          <w:sz w:val="24"/>
          <w:szCs w:val="24"/>
        </w:rPr>
        <w:t>、高新技术企业</w:t>
      </w:r>
      <w:r w:rsidR="009F7D63">
        <w:rPr>
          <w:rFonts w:asciiTheme="majorEastAsia" w:eastAsiaTheme="majorEastAsia" w:hAnsiTheme="majorEastAsia" w:hint="eastAsia"/>
          <w:sz w:val="24"/>
          <w:szCs w:val="24"/>
        </w:rPr>
        <w:t>、电子与智能化工程专业资质、发明专利证书和软件著作权证书</w:t>
      </w:r>
      <w:r w:rsidR="009F7D63" w:rsidRPr="00825390">
        <w:rPr>
          <w:rFonts w:asciiTheme="minorEastAsia" w:hAnsiTheme="minorEastAsia" w:cs="Times New Roman" w:hint="eastAsia"/>
          <w:kern w:val="0"/>
          <w:sz w:val="24"/>
          <w:szCs w:val="24"/>
        </w:rPr>
        <w:t>等相关行业资质证明材料</w:t>
      </w:r>
      <w:r w:rsidR="009F7D63" w:rsidRPr="00497561">
        <w:rPr>
          <w:rFonts w:asciiTheme="minorEastAsia" w:hAnsiTheme="minorEastAsia" w:cs="Times New Roman" w:hint="eastAsia"/>
          <w:kern w:val="0"/>
          <w:sz w:val="24"/>
          <w:szCs w:val="24"/>
        </w:rPr>
        <w:t>，</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EC1D46">
        <w:rPr>
          <w:rFonts w:ascii="宋体" w:eastAsia="宋体" w:hAnsi="宋体" w:cs="Times New Roman" w:hint="eastAsia"/>
          <w:kern w:val="0"/>
          <w:sz w:val="24"/>
          <w:szCs w:val="24"/>
          <w:u w:val="single"/>
        </w:rPr>
        <w:t>3</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EC1D46">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lastRenderedPageBreak/>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w:t>
      </w:r>
      <w:proofErr w:type="gramStart"/>
      <w:r w:rsidR="000F19EE" w:rsidRPr="00A829B8">
        <w:rPr>
          <w:rFonts w:ascii="宋体" w:eastAsia="宋体" w:hAnsi="宋体" w:cs="Times New Roman" w:hint="eastAsia"/>
          <w:kern w:val="0"/>
          <w:sz w:val="24"/>
          <w:szCs w:val="24"/>
        </w:rPr>
        <w:t>方每个</w:t>
      </w:r>
      <w:proofErr w:type="gramEnd"/>
      <w:r w:rsidR="000F19EE" w:rsidRPr="00A829B8">
        <w:rPr>
          <w:rFonts w:ascii="宋体" w:eastAsia="宋体" w:hAnsi="宋体" w:cs="Times New Roman" w:hint="eastAsia"/>
          <w:kern w:val="0"/>
          <w:sz w:val="24"/>
          <w:szCs w:val="24"/>
        </w:rPr>
        <w:t>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w:t>
      </w:r>
      <w:proofErr w:type="gramStart"/>
      <w:r w:rsidR="000F19EE" w:rsidRPr="00A829B8">
        <w:rPr>
          <w:rFonts w:ascii="宋体" w:eastAsia="宋体" w:hAnsi="宋体" w:cs="Times New Roman" w:hint="eastAsia"/>
          <w:kern w:val="0"/>
          <w:sz w:val="24"/>
          <w:szCs w:val="24"/>
          <w:lang w:val="zh-CN"/>
        </w:rPr>
        <w:t>处应当</w:t>
      </w:r>
      <w:proofErr w:type="gramEnd"/>
      <w:r w:rsidR="000F19EE" w:rsidRPr="00A829B8">
        <w:rPr>
          <w:rFonts w:ascii="宋体" w:eastAsia="宋体" w:hAnsi="宋体" w:cs="Times New Roman" w:hint="eastAsia"/>
          <w:kern w:val="0"/>
          <w:sz w:val="24"/>
          <w:szCs w:val="24"/>
          <w:lang w:val="zh-CN"/>
        </w:rPr>
        <w:t>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lastRenderedPageBreak/>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w:t>
      </w:r>
      <w:r w:rsidR="00AA43E5" w:rsidRPr="00A829B8">
        <w:rPr>
          <w:rFonts w:ascii="宋体" w:eastAsia="宋体" w:hAnsi="宋体" w:cs="宋体" w:hint="eastAsia"/>
          <w:snapToGrid w:val="0"/>
          <w:kern w:val="0"/>
          <w:sz w:val="24"/>
          <w:szCs w:val="24"/>
          <w:lang w:val="zh-CN"/>
        </w:rPr>
        <w:lastRenderedPageBreak/>
        <w:t>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供应商。报价方的技术、商务（不含价格因素）得分低于全体有效报价方的技术、商务得分平均值30%以上的，不得推荐为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w:t>
      </w:r>
      <w:proofErr w:type="gramStart"/>
      <w:r>
        <w:rPr>
          <w:rFonts w:ascii="宋体" w:eastAsia="宋体" w:hAnsi="宋体" w:cs="Times New Roman" w:hint="eastAsia"/>
          <w:kern w:val="0"/>
          <w:sz w:val="24"/>
          <w:szCs w:val="24"/>
        </w:rPr>
        <w:t>预成交</w:t>
      </w:r>
      <w:proofErr w:type="gramEnd"/>
      <w:r>
        <w:rPr>
          <w:rFonts w:ascii="宋体" w:eastAsia="宋体" w:hAnsi="宋体" w:cs="Times New Roman" w:hint="eastAsia"/>
          <w:kern w:val="0"/>
          <w:sz w:val="24"/>
          <w:szCs w:val="24"/>
        </w:rPr>
        <w:t>供应商（经采购管理部门批准同意的除外）。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w:t>
            </w:r>
            <w:proofErr w:type="gramStart"/>
            <w:r w:rsidR="00FE2A78" w:rsidRPr="00FE2A78">
              <w:rPr>
                <w:rFonts w:ascii="宋体" w:eastAsia="宋体" w:hAnsi="宋体" w:cs="宋体" w:hint="eastAsia"/>
                <w:kern w:val="0"/>
                <w:szCs w:val="21"/>
              </w:rPr>
              <w:t>含被授权</w:t>
            </w:r>
            <w:proofErr w:type="gramEnd"/>
            <w:r w:rsidR="00FE2A78" w:rsidRPr="00FE2A78">
              <w:rPr>
                <w:rFonts w:ascii="宋体" w:eastAsia="宋体" w:hAnsi="宋体" w:cs="宋体" w:hint="eastAsia"/>
                <w:kern w:val="0"/>
                <w:szCs w:val="21"/>
              </w:rPr>
              <w:t>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E26DAD">
        <w:trPr>
          <w:trHeight w:hRule="exact" w:val="98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BC1727">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.健全的财务会计制度证明材料</w:t>
            </w:r>
            <w:r w:rsidR="00FE2A78">
              <w:rPr>
                <w:rFonts w:ascii="宋体" w:eastAsia="宋体" w:hAnsi="宋体" w:cs="宋体" w:hint="eastAsia"/>
                <w:kern w:val="0"/>
                <w:szCs w:val="21"/>
              </w:rPr>
              <w:t>：</w:t>
            </w:r>
            <w:r w:rsidR="00FE2A78" w:rsidRPr="00FE2A78">
              <w:rPr>
                <w:rFonts w:ascii="宋体" w:eastAsia="宋体" w:hAnsi="宋体" w:cs="宋体" w:hint="eastAsia"/>
                <w:kern w:val="0"/>
                <w:szCs w:val="21"/>
              </w:rPr>
              <w:t>会计师事务所出具的近3年（不足3年以成立日期起算）审计报告主要内容</w:t>
            </w:r>
            <w:r w:rsidR="00BC1727" w:rsidRPr="00FE2A78">
              <w:rPr>
                <w:rFonts w:ascii="宋体" w:eastAsia="宋体" w:hAnsi="宋体" w:cs="宋体" w:hint="eastAsia"/>
                <w:kern w:val="0"/>
                <w:szCs w:val="21"/>
              </w:rPr>
              <w:t>或公司近3年财务报表，至少应包括资产负债表、利润表及现金流量表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C1D46">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00EC1D46">
              <w:rPr>
                <w:rFonts w:ascii="宋体" w:eastAsia="宋体" w:hAnsi="宋体" w:cs="宋体" w:hint="eastAsia"/>
                <w:kern w:val="0"/>
                <w:szCs w:val="21"/>
              </w:rPr>
              <w:t>软件</w:t>
            </w:r>
            <w:r w:rsidR="00BC1727" w:rsidRPr="005431D4">
              <w:rPr>
                <w:rFonts w:ascii="宋体" w:eastAsia="宋体" w:hAnsi="宋体" w:cs="宋体" w:hint="eastAsia"/>
                <w:kern w:val="0"/>
                <w:szCs w:val="21"/>
              </w:rPr>
              <w:t>生产企业营业执照</w:t>
            </w:r>
            <w:r w:rsidR="00BC1727" w:rsidRPr="00E26DAD">
              <w:rPr>
                <w:rFonts w:ascii="宋体" w:eastAsia="宋体" w:hAnsi="宋体" w:cs="宋体" w:hint="eastAsia"/>
                <w:kern w:val="0"/>
                <w:szCs w:val="21"/>
              </w:rPr>
              <w:t>（进口产品需提供国内总代理营业执照）</w:t>
            </w:r>
          </w:p>
        </w:tc>
      </w:tr>
      <w:tr w:rsidR="0039032C" w:rsidRPr="004359C8" w:rsidTr="00BC1727">
        <w:trPr>
          <w:trHeight w:hRule="exact" w:val="114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C1D46">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EC1D46">
              <w:rPr>
                <w:rFonts w:ascii="宋体" w:eastAsia="宋体" w:hAnsi="宋体" w:cs="宋体" w:hint="eastAsia"/>
                <w:kern w:val="0"/>
                <w:szCs w:val="21"/>
              </w:rPr>
              <w:t>软件</w:t>
            </w:r>
            <w:r w:rsidR="00BC1727" w:rsidRPr="00BC1727">
              <w:rPr>
                <w:rFonts w:hint="eastAsia"/>
              </w:rPr>
              <w:t>生产企业对代理公司参与报价的授权书（进口产品需提供原产厂家对</w:t>
            </w:r>
            <w:proofErr w:type="gramStart"/>
            <w:r w:rsidR="00BC1727" w:rsidRPr="00BC1727">
              <w:rPr>
                <w:rFonts w:hint="eastAsia"/>
              </w:rPr>
              <w:t>中国总代的</w:t>
            </w:r>
            <w:proofErr w:type="gramEnd"/>
            <w:r w:rsidR="00BC1727" w:rsidRPr="00BC1727">
              <w:rPr>
                <w:rFonts w:hint="eastAsia"/>
              </w:rPr>
              <w:t>中英文授权书复印件或同步翻译件）</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BC1727">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BC1727">
              <w:rPr>
                <w:rFonts w:ascii="宋体" w:eastAsia="宋体" w:hAnsi="宋体" w:cs="宋体" w:hint="eastAsia"/>
                <w:kern w:val="0"/>
                <w:szCs w:val="21"/>
              </w:rPr>
              <w:t xml:space="preserve"> 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BC1727" w:rsidRDefault="00BC1727" w:rsidP="007C0CB8">
      <w:pPr>
        <w:adjustRightInd w:val="0"/>
        <w:snapToGrid w:val="0"/>
        <w:spacing w:line="440" w:lineRule="exact"/>
        <w:rPr>
          <w:rFonts w:ascii="黑体" w:eastAsia="黑体" w:hAnsi="黑体" w:cs="Times New Roman"/>
          <w:kern w:val="0"/>
          <w:sz w:val="32"/>
          <w:szCs w:val="32"/>
        </w:rPr>
      </w:pPr>
    </w:p>
    <w:p w:rsidR="00BC1727" w:rsidRDefault="00BC1727" w:rsidP="007C0CB8">
      <w:pPr>
        <w:adjustRightInd w:val="0"/>
        <w:snapToGrid w:val="0"/>
        <w:spacing w:line="440" w:lineRule="exact"/>
        <w:rPr>
          <w:rFonts w:ascii="黑体" w:eastAsia="黑体" w:hAnsi="黑体" w:cs="Times New Roman"/>
          <w:kern w:val="0"/>
          <w:sz w:val="32"/>
          <w:szCs w:val="32"/>
        </w:rPr>
      </w:pPr>
    </w:p>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23"/>
        <w:tblW w:w="9356" w:type="dxa"/>
        <w:tblInd w:w="-176" w:type="dxa"/>
        <w:tblLook w:val="04A0"/>
      </w:tblPr>
      <w:tblGrid>
        <w:gridCol w:w="708"/>
        <w:gridCol w:w="852"/>
        <w:gridCol w:w="142"/>
        <w:gridCol w:w="6946"/>
        <w:gridCol w:w="708"/>
      </w:tblGrid>
      <w:tr w:rsidR="009703A7" w:rsidRPr="005B42D2" w:rsidTr="0014206A">
        <w:trPr>
          <w:trHeight w:val="735"/>
        </w:trPr>
        <w:tc>
          <w:tcPr>
            <w:tcW w:w="708" w:type="dxa"/>
            <w:tcBorders>
              <w:top w:val="single" w:sz="4" w:space="0" w:color="000000"/>
              <w:bottom w:val="single" w:sz="4" w:space="0" w:color="000000"/>
              <w:right w:val="single" w:sz="4" w:space="0" w:color="000000"/>
            </w:tcBorders>
            <w:vAlign w:val="center"/>
            <w:hideMark/>
          </w:tcPr>
          <w:p w:rsidR="009703A7" w:rsidRPr="005B42D2" w:rsidRDefault="009703A7" w:rsidP="0014206A">
            <w:pPr>
              <w:adjustRightInd w:val="0"/>
              <w:snapToGrid w:val="0"/>
              <w:spacing w:line="300" w:lineRule="auto"/>
              <w:jc w:val="center"/>
              <w:rPr>
                <w:rFonts w:ascii="宋体" w:hAnsi="宋体"/>
                <w:szCs w:val="21"/>
              </w:rPr>
            </w:pPr>
            <w:r w:rsidRPr="005B42D2">
              <w:rPr>
                <w:rFonts w:ascii="宋体" w:hAnsi="宋体" w:hint="eastAsia"/>
                <w:szCs w:val="21"/>
              </w:rPr>
              <w:t>序号</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9703A7" w:rsidRPr="005B42D2" w:rsidRDefault="009703A7" w:rsidP="0014206A">
            <w:pPr>
              <w:adjustRightInd w:val="0"/>
              <w:snapToGrid w:val="0"/>
              <w:spacing w:line="300" w:lineRule="auto"/>
              <w:jc w:val="center"/>
              <w:rPr>
                <w:rFonts w:ascii="宋体" w:hAnsi="宋体"/>
                <w:szCs w:val="21"/>
              </w:rPr>
            </w:pPr>
            <w:r w:rsidRPr="005B42D2">
              <w:rPr>
                <w:rFonts w:ascii="宋体" w:hAnsi="宋体" w:hint="eastAsia"/>
                <w:szCs w:val="21"/>
              </w:rPr>
              <w:t>评审</w:t>
            </w:r>
            <w:r w:rsidRPr="005B42D2">
              <w:rPr>
                <w:rFonts w:ascii="宋体" w:hAnsi="宋体" w:hint="eastAsia"/>
                <w:szCs w:val="21"/>
              </w:rPr>
              <w:br/>
              <w:t>项目</w:t>
            </w:r>
          </w:p>
        </w:tc>
        <w:tc>
          <w:tcPr>
            <w:tcW w:w="7088" w:type="dxa"/>
            <w:gridSpan w:val="2"/>
            <w:tcBorders>
              <w:top w:val="single" w:sz="4" w:space="0" w:color="000000"/>
              <w:left w:val="single" w:sz="4" w:space="0" w:color="000000"/>
              <w:bottom w:val="single" w:sz="4" w:space="0" w:color="000000"/>
              <w:right w:val="single" w:sz="4" w:space="0" w:color="000000"/>
            </w:tcBorders>
            <w:vAlign w:val="center"/>
            <w:hideMark/>
          </w:tcPr>
          <w:p w:rsidR="009703A7" w:rsidRPr="005B42D2" w:rsidRDefault="009703A7" w:rsidP="0014206A">
            <w:pPr>
              <w:adjustRightInd w:val="0"/>
              <w:snapToGrid w:val="0"/>
              <w:spacing w:line="300" w:lineRule="auto"/>
              <w:jc w:val="center"/>
              <w:rPr>
                <w:rFonts w:ascii="宋体" w:hAnsi="宋体"/>
                <w:szCs w:val="21"/>
              </w:rPr>
            </w:pPr>
            <w:r w:rsidRPr="005B42D2">
              <w:rPr>
                <w:rFonts w:ascii="宋体" w:hAnsi="宋体" w:hint="eastAsia"/>
                <w:szCs w:val="21"/>
              </w:rPr>
              <w:t>评审内容及规则</w:t>
            </w:r>
          </w:p>
        </w:tc>
        <w:tc>
          <w:tcPr>
            <w:tcW w:w="708" w:type="dxa"/>
            <w:tcBorders>
              <w:top w:val="single" w:sz="4" w:space="0" w:color="000000"/>
              <w:left w:val="single" w:sz="4" w:space="0" w:color="000000"/>
              <w:bottom w:val="single" w:sz="4" w:space="0" w:color="000000"/>
            </w:tcBorders>
            <w:vAlign w:val="center"/>
            <w:hideMark/>
          </w:tcPr>
          <w:p w:rsidR="009703A7" w:rsidRPr="005B42D2" w:rsidRDefault="009703A7" w:rsidP="0014206A">
            <w:pPr>
              <w:adjustRightInd w:val="0"/>
              <w:snapToGrid w:val="0"/>
              <w:spacing w:line="300" w:lineRule="auto"/>
              <w:jc w:val="center"/>
              <w:rPr>
                <w:rFonts w:ascii="宋体" w:hAnsi="宋体"/>
                <w:szCs w:val="21"/>
              </w:rPr>
            </w:pPr>
            <w:r w:rsidRPr="005B42D2">
              <w:rPr>
                <w:rFonts w:ascii="宋体" w:hAnsi="宋体" w:hint="eastAsia"/>
                <w:szCs w:val="21"/>
              </w:rPr>
              <w:t>标准</w:t>
            </w:r>
            <w:r w:rsidRPr="005B42D2">
              <w:rPr>
                <w:rFonts w:ascii="宋体" w:hAnsi="宋体" w:hint="eastAsia"/>
                <w:szCs w:val="21"/>
              </w:rPr>
              <w:br/>
              <w:t>分值</w:t>
            </w:r>
          </w:p>
        </w:tc>
      </w:tr>
      <w:tr w:rsidR="009703A7" w:rsidRPr="005B42D2" w:rsidTr="0014206A">
        <w:trPr>
          <w:trHeight w:val="435"/>
        </w:trPr>
        <w:tc>
          <w:tcPr>
            <w:tcW w:w="8648" w:type="dxa"/>
            <w:gridSpan w:val="4"/>
            <w:tcBorders>
              <w:top w:val="single" w:sz="4" w:space="0" w:color="000000"/>
              <w:right w:val="single" w:sz="4" w:space="0" w:color="000000"/>
            </w:tcBorders>
            <w:vAlign w:val="center"/>
            <w:hideMark/>
          </w:tcPr>
          <w:p w:rsidR="009703A7" w:rsidRPr="005B42D2" w:rsidRDefault="009703A7" w:rsidP="0014206A">
            <w:pPr>
              <w:adjustRightInd w:val="0"/>
              <w:snapToGrid w:val="0"/>
              <w:spacing w:line="300" w:lineRule="auto"/>
              <w:jc w:val="center"/>
              <w:rPr>
                <w:rFonts w:ascii="宋体" w:hAnsi="宋体"/>
                <w:b/>
                <w:bCs/>
                <w:szCs w:val="21"/>
              </w:rPr>
            </w:pPr>
            <w:r w:rsidRPr="005B42D2">
              <w:rPr>
                <w:rFonts w:ascii="宋体" w:hAnsi="宋体" w:hint="eastAsia"/>
                <w:b/>
                <w:bCs/>
                <w:szCs w:val="21"/>
              </w:rPr>
              <w:t>商务评审</w:t>
            </w:r>
          </w:p>
        </w:tc>
        <w:tc>
          <w:tcPr>
            <w:tcW w:w="708" w:type="dxa"/>
            <w:tcBorders>
              <w:top w:val="single" w:sz="4" w:space="0" w:color="000000"/>
              <w:left w:val="single" w:sz="4" w:space="0" w:color="000000"/>
            </w:tcBorders>
            <w:vAlign w:val="center"/>
            <w:hideMark/>
          </w:tcPr>
          <w:p w:rsidR="009703A7" w:rsidRPr="005B42D2" w:rsidRDefault="009703A7" w:rsidP="0014206A">
            <w:pPr>
              <w:adjustRightInd w:val="0"/>
              <w:snapToGrid w:val="0"/>
              <w:spacing w:line="300" w:lineRule="auto"/>
              <w:rPr>
                <w:rFonts w:ascii="宋体" w:hAnsi="宋体"/>
                <w:b/>
                <w:bCs/>
                <w:szCs w:val="21"/>
              </w:rPr>
            </w:pPr>
          </w:p>
          <w:p w:rsidR="009703A7" w:rsidRPr="005B42D2" w:rsidRDefault="009703A7" w:rsidP="0014206A">
            <w:pPr>
              <w:adjustRightInd w:val="0"/>
              <w:snapToGrid w:val="0"/>
              <w:spacing w:line="300" w:lineRule="auto"/>
              <w:rPr>
                <w:rFonts w:ascii="宋体" w:hAnsi="宋体"/>
                <w:b/>
                <w:bCs/>
                <w:szCs w:val="21"/>
              </w:rPr>
            </w:pPr>
          </w:p>
        </w:tc>
      </w:tr>
      <w:tr w:rsidR="009703A7" w:rsidRPr="005B42D2" w:rsidTr="0014206A">
        <w:trPr>
          <w:trHeight w:val="1027"/>
        </w:trPr>
        <w:tc>
          <w:tcPr>
            <w:tcW w:w="708" w:type="dxa"/>
            <w:vAlign w:val="center"/>
            <w:hideMark/>
          </w:tcPr>
          <w:p w:rsidR="009703A7" w:rsidRPr="005B42D2" w:rsidRDefault="009703A7" w:rsidP="0014206A">
            <w:pPr>
              <w:adjustRightInd w:val="0"/>
              <w:snapToGrid w:val="0"/>
              <w:spacing w:line="300" w:lineRule="auto"/>
              <w:jc w:val="center"/>
              <w:rPr>
                <w:rFonts w:ascii="宋体" w:hAnsi="宋体"/>
                <w:szCs w:val="21"/>
              </w:rPr>
            </w:pPr>
            <w:proofErr w:type="gramStart"/>
            <w:r w:rsidRPr="005B42D2">
              <w:rPr>
                <w:rFonts w:ascii="宋体" w:hAnsi="宋体" w:hint="eastAsia"/>
                <w:szCs w:val="21"/>
              </w:rPr>
              <w:t>一</w:t>
            </w:r>
            <w:proofErr w:type="gramEnd"/>
          </w:p>
        </w:tc>
        <w:tc>
          <w:tcPr>
            <w:tcW w:w="852" w:type="dxa"/>
            <w:vAlign w:val="center"/>
            <w:hideMark/>
          </w:tcPr>
          <w:p w:rsidR="009703A7" w:rsidRPr="005B42D2" w:rsidRDefault="009703A7" w:rsidP="0014206A">
            <w:pPr>
              <w:adjustRightInd w:val="0"/>
              <w:snapToGrid w:val="0"/>
              <w:spacing w:line="300" w:lineRule="auto"/>
              <w:jc w:val="center"/>
              <w:rPr>
                <w:rFonts w:ascii="宋体" w:hAnsi="宋体"/>
                <w:szCs w:val="21"/>
              </w:rPr>
            </w:pPr>
            <w:r w:rsidRPr="005B42D2">
              <w:rPr>
                <w:rFonts w:ascii="宋体" w:hAnsi="宋体" w:hint="eastAsia"/>
                <w:szCs w:val="21"/>
              </w:rPr>
              <w:t>价  格</w:t>
            </w:r>
          </w:p>
        </w:tc>
        <w:tc>
          <w:tcPr>
            <w:tcW w:w="7088" w:type="dxa"/>
            <w:gridSpan w:val="2"/>
            <w:vAlign w:val="center"/>
            <w:hideMark/>
          </w:tcPr>
          <w:p w:rsidR="009703A7" w:rsidRPr="005B42D2" w:rsidRDefault="009703A7" w:rsidP="0014206A">
            <w:pPr>
              <w:adjustRightInd w:val="0"/>
              <w:snapToGrid w:val="0"/>
              <w:spacing w:line="300" w:lineRule="auto"/>
              <w:rPr>
                <w:rFonts w:ascii="宋体" w:hAnsi="宋体"/>
                <w:szCs w:val="21"/>
              </w:rPr>
            </w:pPr>
            <w:r w:rsidRPr="005B42D2">
              <w:rPr>
                <w:rFonts w:ascii="宋体" w:hAnsi="宋体" w:hint="eastAsia"/>
                <w:szCs w:val="21"/>
              </w:rPr>
              <w:t>满足招标文件要求且报价最低的为评审基准价</w:t>
            </w:r>
            <w:r w:rsidRPr="005B42D2">
              <w:rPr>
                <w:rFonts w:ascii="宋体" w:hAnsi="宋体" w:hint="eastAsia"/>
                <w:szCs w:val="21"/>
              </w:rPr>
              <w:br/>
              <w:t>价格得分=（评审基准价/报价）×标准分值</w:t>
            </w:r>
          </w:p>
        </w:tc>
        <w:tc>
          <w:tcPr>
            <w:tcW w:w="708" w:type="dxa"/>
            <w:vAlign w:val="center"/>
            <w:hideMark/>
          </w:tcPr>
          <w:p w:rsidR="009703A7" w:rsidRPr="005B42D2" w:rsidRDefault="009703A7" w:rsidP="0014206A">
            <w:pPr>
              <w:adjustRightInd w:val="0"/>
              <w:snapToGrid w:val="0"/>
              <w:spacing w:line="300" w:lineRule="auto"/>
              <w:jc w:val="center"/>
              <w:rPr>
                <w:rFonts w:ascii="宋体" w:hAnsi="宋体"/>
                <w:szCs w:val="21"/>
              </w:rPr>
            </w:pPr>
            <w:r w:rsidRPr="005B42D2">
              <w:rPr>
                <w:rFonts w:ascii="宋体" w:hAnsi="宋体" w:hint="eastAsia"/>
                <w:szCs w:val="21"/>
              </w:rPr>
              <w:t>30</w:t>
            </w:r>
          </w:p>
        </w:tc>
      </w:tr>
      <w:tr w:rsidR="009703A7" w:rsidRPr="005B42D2" w:rsidTr="0014206A">
        <w:trPr>
          <w:trHeight w:val="1995"/>
        </w:trPr>
        <w:tc>
          <w:tcPr>
            <w:tcW w:w="708" w:type="dxa"/>
            <w:vAlign w:val="center"/>
            <w:hideMark/>
          </w:tcPr>
          <w:p w:rsidR="009703A7" w:rsidRPr="005B42D2" w:rsidRDefault="009703A7" w:rsidP="0014206A">
            <w:pPr>
              <w:adjustRightInd w:val="0"/>
              <w:snapToGrid w:val="0"/>
              <w:spacing w:line="300" w:lineRule="auto"/>
              <w:jc w:val="center"/>
              <w:rPr>
                <w:rFonts w:ascii="宋体" w:hAnsi="宋体"/>
                <w:szCs w:val="21"/>
              </w:rPr>
            </w:pPr>
            <w:r w:rsidRPr="005B42D2">
              <w:rPr>
                <w:rFonts w:ascii="宋体" w:hAnsi="宋体" w:hint="eastAsia"/>
                <w:szCs w:val="21"/>
              </w:rPr>
              <w:t>二</w:t>
            </w:r>
          </w:p>
        </w:tc>
        <w:tc>
          <w:tcPr>
            <w:tcW w:w="852" w:type="dxa"/>
            <w:vAlign w:val="center"/>
            <w:hideMark/>
          </w:tcPr>
          <w:p w:rsidR="009703A7" w:rsidRPr="005B42D2" w:rsidRDefault="009703A7" w:rsidP="0014206A">
            <w:pPr>
              <w:adjustRightInd w:val="0"/>
              <w:snapToGrid w:val="0"/>
              <w:spacing w:line="300" w:lineRule="auto"/>
              <w:jc w:val="center"/>
              <w:rPr>
                <w:rFonts w:ascii="宋体" w:hAnsi="宋体"/>
                <w:szCs w:val="21"/>
              </w:rPr>
            </w:pPr>
            <w:r w:rsidRPr="005B42D2">
              <w:rPr>
                <w:rFonts w:ascii="宋体" w:hAnsi="宋体" w:hint="eastAsia"/>
                <w:szCs w:val="21"/>
              </w:rPr>
              <w:t>产品</w:t>
            </w:r>
          </w:p>
          <w:p w:rsidR="009703A7" w:rsidRPr="005B42D2" w:rsidRDefault="009703A7" w:rsidP="0014206A">
            <w:pPr>
              <w:adjustRightInd w:val="0"/>
              <w:snapToGrid w:val="0"/>
              <w:spacing w:line="300" w:lineRule="auto"/>
              <w:jc w:val="center"/>
              <w:rPr>
                <w:rFonts w:ascii="宋体" w:hAnsi="宋体"/>
                <w:szCs w:val="21"/>
              </w:rPr>
            </w:pPr>
            <w:r w:rsidRPr="005B42D2">
              <w:rPr>
                <w:rFonts w:ascii="宋体" w:hAnsi="宋体" w:hint="eastAsia"/>
                <w:szCs w:val="21"/>
              </w:rPr>
              <w:t>业绩</w:t>
            </w:r>
          </w:p>
        </w:tc>
        <w:tc>
          <w:tcPr>
            <w:tcW w:w="7088" w:type="dxa"/>
            <w:gridSpan w:val="2"/>
            <w:vAlign w:val="center"/>
            <w:hideMark/>
          </w:tcPr>
          <w:p w:rsidR="009703A7" w:rsidRPr="005B42D2" w:rsidRDefault="009703A7" w:rsidP="0014206A">
            <w:pPr>
              <w:spacing w:line="300" w:lineRule="auto"/>
              <w:rPr>
                <w:rFonts w:ascii="宋体" w:hAnsi="宋体"/>
                <w:szCs w:val="21"/>
              </w:rPr>
            </w:pPr>
            <w:r w:rsidRPr="005B42D2">
              <w:rPr>
                <w:rFonts w:ascii="宋体" w:hAnsi="宋体" w:hint="eastAsia"/>
                <w:szCs w:val="21"/>
              </w:rPr>
              <w:t>比较近三年（截止开标时间）所投产品在</w:t>
            </w:r>
            <w:r w:rsidRPr="005B42D2">
              <w:rPr>
                <w:rFonts w:ascii="宋体" w:hAnsi="宋体" w:hint="eastAsia"/>
                <w:b/>
                <w:bCs/>
                <w:szCs w:val="21"/>
              </w:rPr>
              <w:t>三甲医院或高等科研院所</w:t>
            </w:r>
            <w:r w:rsidRPr="005B42D2">
              <w:rPr>
                <w:rFonts w:ascii="宋体" w:hAnsi="宋体" w:hint="eastAsia"/>
                <w:szCs w:val="21"/>
              </w:rPr>
              <w:t>的销售业绩。以提供的销售合同复印件为准，未盖章或盖章不清晰、总金额或数量不清晰的合同无效。</w:t>
            </w:r>
            <w:r w:rsidRPr="005B42D2">
              <w:rPr>
                <w:rFonts w:ascii="宋体" w:hAnsi="宋体" w:hint="eastAsia"/>
                <w:szCs w:val="21"/>
              </w:rPr>
              <w:br/>
              <w:t>业绩得分=（所投产</w:t>
            </w:r>
            <w:proofErr w:type="gramStart"/>
            <w:r w:rsidRPr="005B42D2">
              <w:rPr>
                <w:rFonts w:ascii="宋体" w:hAnsi="宋体" w:hint="eastAsia"/>
                <w:szCs w:val="21"/>
              </w:rPr>
              <w:t>品业绩</w:t>
            </w:r>
            <w:proofErr w:type="gramEnd"/>
            <w:r w:rsidRPr="005B42D2">
              <w:rPr>
                <w:rFonts w:ascii="宋体" w:hAnsi="宋体" w:hint="eastAsia"/>
                <w:szCs w:val="21"/>
              </w:rPr>
              <w:t>/基准业绩）×标准分值</w:t>
            </w:r>
            <w:r w:rsidRPr="005B42D2">
              <w:rPr>
                <w:rFonts w:ascii="宋体" w:hAnsi="宋体" w:hint="eastAsia"/>
                <w:szCs w:val="21"/>
              </w:rPr>
              <w:br/>
              <w:t>基准业绩=近三年（截止开标时间）所投产</w:t>
            </w:r>
            <w:proofErr w:type="gramStart"/>
            <w:r w:rsidRPr="005B42D2">
              <w:rPr>
                <w:rFonts w:ascii="宋体" w:hAnsi="宋体" w:hint="eastAsia"/>
                <w:szCs w:val="21"/>
              </w:rPr>
              <w:t>品有效</w:t>
            </w:r>
            <w:proofErr w:type="gramEnd"/>
            <w:r w:rsidRPr="005B42D2">
              <w:rPr>
                <w:rFonts w:ascii="宋体" w:hAnsi="宋体" w:hint="eastAsia"/>
                <w:szCs w:val="21"/>
              </w:rPr>
              <w:t>合同累计销售最高数量（以有效合同份数计算）</w:t>
            </w:r>
          </w:p>
        </w:tc>
        <w:tc>
          <w:tcPr>
            <w:tcW w:w="708" w:type="dxa"/>
            <w:vAlign w:val="center"/>
            <w:hideMark/>
          </w:tcPr>
          <w:p w:rsidR="009703A7" w:rsidRPr="005B42D2" w:rsidRDefault="009703A7" w:rsidP="0014206A">
            <w:pPr>
              <w:adjustRightInd w:val="0"/>
              <w:snapToGrid w:val="0"/>
              <w:spacing w:line="300" w:lineRule="auto"/>
              <w:jc w:val="center"/>
              <w:rPr>
                <w:rFonts w:ascii="宋体" w:hAnsi="宋体"/>
                <w:szCs w:val="21"/>
              </w:rPr>
            </w:pPr>
            <w:r>
              <w:rPr>
                <w:rFonts w:ascii="宋体" w:hAnsi="宋体" w:hint="eastAsia"/>
                <w:szCs w:val="21"/>
              </w:rPr>
              <w:t>2</w:t>
            </w:r>
          </w:p>
        </w:tc>
      </w:tr>
      <w:tr w:rsidR="009703A7" w:rsidRPr="005B42D2" w:rsidTr="0014206A">
        <w:trPr>
          <w:trHeight w:val="438"/>
        </w:trPr>
        <w:tc>
          <w:tcPr>
            <w:tcW w:w="708" w:type="dxa"/>
            <w:vMerge w:val="restart"/>
            <w:vAlign w:val="center"/>
            <w:hideMark/>
          </w:tcPr>
          <w:p w:rsidR="009703A7" w:rsidRPr="005B42D2" w:rsidRDefault="009703A7" w:rsidP="0014206A">
            <w:pPr>
              <w:adjustRightInd w:val="0"/>
              <w:snapToGrid w:val="0"/>
              <w:spacing w:line="300" w:lineRule="auto"/>
              <w:jc w:val="center"/>
              <w:rPr>
                <w:rFonts w:ascii="宋体" w:hAnsi="宋体"/>
                <w:szCs w:val="21"/>
              </w:rPr>
            </w:pPr>
            <w:r w:rsidRPr="005B42D2">
              <w:rPr>
                <w:rFonts w:ascii="宋体" w:hAnsi="宋体" w:hint="eastAsia"/>
                <w:szCs w:val="21"/>
              </w:rPr>
              <w:t>三</w:t>
            </w:r>
          </w:p>
        </w:tc>
        <w:tc>
          <w:tcPr>
            <w:tcW w:w="852" w:type="dxa"/>
            <w:vMerge w:val="restart"/>
            <w:vAlign w:val="center"/>
            <w:hideMark/>
          </w:tcPr>
          <w:p w:rsidR="009703A7" w:rsidRPr="005B42D2" w:rsidRDefault="009703A7" w:rsidP="0014206A">
            <w:pPr>
              <w:adjustRightInd w:val="0"/>
              <w:snapToGrid w:val="0"/>
              <w:spacing w:line="300" w:lineRule="auto"/>
              <w:jc w:val="center"/>
              <w:rPr>
                <w:rFonts w:ascii="宋体" w:hAnsi="宋体"/>
                <w:szCs w:val="21"/>
              </w:rPr>
            </w:pPr>
            <w:r w:rsidRPr="005B42D2">
              <w:rPr>
                <w:rFonts w:ascii="宋体" w:hAnsi="宋体" w:hint="eastAsia"/>
                <w:szCs w:val="21"/>
              </w:rPr>
              <w:t>企业</w:t>
            </w:r>
          </w:p>
          <w:p w:rsidR="009703A7" w:rsidRPr="005B42D2" w:rsidRDefault="009703A7" w:rsidP="0014206A">
            <w:pPr>
              <w:adjustRightInd w:val="0"/>
              <w:snapToGrid w:val="0"/>
              <w:spacing w:line="300" w:lineRule="auto"/>
              <w:jc w:val="center"/>
              <w:rPr>
                <w:rFonts w:ascii="宋体" w:hAnsi="宋体"/>
                <w:szCs w:val="21"/>
              </w:rPr>
            </w:pPr>
            <w:r w:rsidRPr="005B42D2">
              <w:rPr>
                <w:rFonts w:ascii="宋体" w:hAnsi="宋体" w:hint="eastAsia"/>
                <w:szCs w:val="21"/>
              </w:rPr>
              <w:t>规模</w:t>
            </w:r>
          </w:p>
        </w:tc>
        <w:tc>
          <w:tcPr>
            <w:tcW w:w="7088" w:type="dxa"/>
            <w:gridSpan w:val="2"/>
            <w:noWrap/>
            <w:vAlign w:val="center"/>
            <w:hideMark/>
          </w:tcPr>
          <w:p w:rsidR="009703A7" w:rsidRPr="005B42D2" w:rsidRDefault="009703A7" w:rsidP="0014206A">
            <w:pPr>
              <w:spacing w:line="300" w:lineRule="auto"/>
              <w:rPr>
                <w:rFonts w:ascii="宋体" w:hAnsi="宋体"/>
                <w:szCs w:val="21"/>
              </w:rPr>
            </w:pPr>
            <w:r w:rsidRPr="005B42D2">
              <w:rPr>
                <w:rFonts w:ascii="宋体" w:hAnsi="宋体" w:hint="eastAsia"/>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9703A7" w:rsidRPr="005B42D2" w:rsidRDefault="009703A7" w:rsidP="0014206A">
            <w:pPr>
              <w:adjustRightInd w:val="0"/>
              <w:snapToGrid w:val="0"/>
              <w:spacing w:line="300" w:lineRule="auto"/>
              <w:jc w:val="center"/>
              <w:rPr>
                <w:rFonts w:ascii="宋体" w:hAnsi="宋体"/>
                <w:szCs w:val="21"/>
              </w:rPr>
            </w:pPr>
            <w:r w:rsidRPr="005B42D2">
              <w:rPr>
                <w:rFonts w:ascii="宋体" w:hAnsi="宋体" w:hint="eastAsia"/>
                <w:szCs w:val="21"/>
              </w:rPr>
              <w:t>1</w:t>
            </w:r>
          </w:p>
        </w:tc>
      </w:tr>
      <w:tr w:rsidR="009703A7" w:rsidRPr="005B42D2" w:rsidTr="0014206A">
        <w:trPr>
          <w:trHeight w:val="615"/>
        </w:trPr>
        <w:tc>
          <w:tcPr>
            <w:tcW w:w="708" w:type="dxa"/>
            <w:vMerge/>
            <w:vAlign w:val="center"/>
            <w:hideMark/>
          </w:tcPr>
          <w:p w:rsidR="009703A7" w:rsidRPr="005B42D2" w:rsidRDefault="009703A7" w:rsidP="0014206A">
            <w:pPr>
              <w:adjustRightInd w:val="0"/>
              <w:snapToGrid w:val="0"/>
              <w:spacing w:line="300" w:lineRule="auto"/>
              <w:jc w:val="center"/>
              <w:rPr>
                <w:rFonts w:ascii="宋体" w:hAnsi="宋体"/>
                <w:szCs w:val="21"/>
              </w:rPr>
            </w:pPr>
          </w:p>
        </w:tc>
        <w:tc>
          <w:tcPr>
            <w:tcW w:w="852" w:type="dxa"/>
            <w:vMerge/>
            <w:vAlign w:val="center"/>
            <w:hideMark/>
          </w:tcPr>
          <w:p w:rsidR="009703A7" w:rsidRPr="005B42D2" w:rsidRDefault="009703A7" w:rsidP="0014206A">
            <w:pPr>
              <w:adjustRightInd w:val="0"/>
              <w:snapToGrid w:val="0"/>
              <w:spacing w:line="300" w:lineRule="auto"/>
              <w:jc w:val="center"/>
              <w:rPr>
                <w:rFonts w:ascii="宋体" w:hAnsi="宋体"/>
                <w:szCs w:val="21"/>
              </w:rPr>
            </w:pPr>
          </w:p>
        </w:tc>
        <w:tc>
          <w:tcPr>
            <w:tcW w:w="7088" w:type="dxa"/>
            <w:gridSpan w:val="2"/>
            <w:noWrap/>
            <w:vAlign w:val="center"/>
            <w:hideMark/>
          </w:tcPr>
          <w:p w:rsidR="009703A7" w:rsidRPr="005B42D2" w:rsidRDefault="009703A7" w:rsidP="0014206A">
            <w:pPr>
              <w:spacing w:line="300" w:lineRule="auto"/>
              <w:rPr>
                <w:rFonts w:ascii="宋体" w:hAnsi="宋体"/>
                <w:szCs w:val="21"/>
              </w:rPr>
            </w:pPr>
            <w:r w:rsidRPr="005B42D2">
              <w:rPr>
                <w:rFonts w:ascii="宋体" w:hAnsi="宋体" w:hint="eastAsia"/>
                <w:szCs w:val="21"/>
              </w:rPr>
              <w:t>2.根据报价方近三年缴纳社保</w:t>
            </w:r>
            <w:r w:rsidRPr="005B42D2">
              <w:rPr>
                <w:rFonts w:ascii="宋体" w:hAnsi="宋体" w:hint="eastAsia"/>
                <w:b/>
                <w:szCs w:val="21"/>
                <w:u w:val="single"/>
              </w:rPr>
              <w:t>总金额</w:t>
            </w:r>
            <w:r w:rsidRPr="005B42D2">
              <w:rPr>
                <w:rFonts w:ascii="宋体" w:hAnsi="宋体" w:hint="eastAsia"/>
                <w:szCs w:val="21"/>
              </w:rPr>
              <w:t>由大至小排名，第一名得1分，依次递减0.2分。</w:t>
            </w:r>
          </w:p>
        </w:tc>
        <w:tc>
          <w:tcPr>
            <w:tcW w:w="708" w:type="dxa"/>
            <w:vAlign w:val="center"/>
            <w:hideMark/>
          </w:tcPr>
          <w:p w:rsidR="009703A7" w:rsidRPr="005B42D2" w:rsidRDefault="009703A7" w:rsidP="0014206A">
            <w:pPr>
              <w:adjustRightInd w:val="0"/>
              <w:snapToGrid w:val="0"/>
              <w:spacing w:line="300" w:lineRule="auto"/>
              <w:jc w:val="center"/>
              <w:rPr>
                <w:rFonts w:ascii="宋体" w:hAnsi="宋体"/>
                <w:szCs w:val="21"/>
              </w:rPr>
            </w:pPr>
            <w:r w:rsidRPr="005B42D2">
              <w:rPr>
                <w:rFonts w:ascii="宋体" w:hAnsi="宋体" w:hint="eastAsia"/>
                <w:szCs w:val="21"/>
              </w:rPr>
              <w:t>1</w:t>
            </w:r>
          </w:p>
        </w:tc>
      </w:tr>
      <w:tr w:rsidR="009703A7" w:rsidRPr="005B42D2" w:rsidTr="0014206A">
        <w:trPr>
          <w:trHeight w:val="943"/>
        </w:trPr>
        <w:tc>
          <w:tcPr>
            <w:tcW w:w="708" w:type="dxa"/>
            <w:vAlign w:val="center"/>
          </w:tcPr>
          <w:p w:rsidR="009703A7" w:rsidRPr="005B42D2" w:rsidRDefault="009703A7" w:rsidP="0014206A">
            <w:pPr>
              <w:adjustRightInd w:val="0"/>
              <w:snapToGrid w:val="0"/>
              <w:spacing w:line="300" w:lineRule="auto"/>
              <w:jc w:val="center"/>
              <w:rPr>
                <w:rFonts w:ascii="宋体" w:hAnsi="宋体"/>
                <w:szCs w:val="21"/>
              </w:rPr>
            </w:pPr>
            <w:r>
              <w:rPr>
                <w:rFonts w:ascii="宋体" w:hAnsi="宋体" w:hint="eastAsia"/>
                <w:szCs w:val="21"/>
              </w:rPr>
              <w:t>四</w:t>
            </w:r>
          </w:p>
        </w:tc>
        <w:tc>
          <w:tcPr>
            <w:tcW w:w="852" w:type="dxa"/>
            <w:vAlign w:val="center"/>
          </w:tcPr>
          <w:p w:rsidR="009703A7" w:rsidRPr="002516D6" w:rsidRDefault="009703A7" w:rsidP="0014206A">
            <w:pPr>
              <w:adjustRightInd w:val="0"/>
              <w:snapToGrid w:val="0"/>
              <w:spacing w:line="300" w:lineRule="auto"/>
              <w:jc w:val="center"/>
              <w:rPr>
                <w:rFonts w:ascii="宋体" w:hAnsi="宋体"/>
                <w:color w:val="000000" w:themeColor="text1"/>
                <w:szCs w:val="21"/>
              </w:rPr>
            </w:pPr>
            <w:r w:rsidRPr="002516D6">
              <w:rPr>
                <w:rFonts w:ascii="宋体" w:hAnsi="宋体" w:hint="eastAsia"/>
                <w:color w:val="000000" w:themeColor="text1"/>
                <w:szCs w:val="21"/>
              </w:rPr>
              <w:t>特色商务</w:t>
            </w:r>
          </w:p>
        </w:tc>
        <w:tc>
          <w:tcPr>
            <w:tcW w:w="7088" w:type="dxa"/>
            <w:gridSpan w:val="2"/>
            <w:tcBorders>
              <w:top w:val="single" w:sz="4" w:space="0" w:color="auto"/>
            </w:tcBorders>
            <w:noWrap/>
            <w:vAlign w:val="center"/>
          </w:tcPr>
          <w:p w:rsidR="009703A7" w:rsidRPr="002516D6" w:rsidRDefault="009703A7" w:rsidP="0014206A">
            <w:pPr>
              <w:adjustRightInd w:val="0"/>
              <w:snapToGrid w:val="0"/>
              <w:spacing w:line="300" w:lineRule="auto"/>
              <w:rPr>
                <w:rFonts w:ascii="宋体" w:hAnsi="宋体"/>
                <w:color w:val="000000" w:themeColor="text1"/>
                <w:szCs w:val="21"/>
              </w:rPr>
            </w:pPr>
            <w:r w:rsidRPr="002516D6">
              <w:rPr>
                <w:rFonts w:ascii="宋体" w:hAnsi="宋体" w:hint="eastAsia"/>
                <w:color w:val="000000" w:themeColor="text1"/>
                <w:szCs w:val="21"/>
              </w:rPr>
              <w:t>投标公司为</w:t>
            </w:r>
            <w:r w:rsidRPr="002516D6">
              <w:rPr>
                <w:rFonts w:ascii="宋体" w:hAnsi="宋体"/>
                <w:color w:val="000000" w:themeColor="text1"/>
                <w:szCs w:val="21"/>
              </w:rPr>
              <w:t>上市公司或为所投产品行业标准制定</w:t>
            </w:r>
            <w:r w:rsidRPr="002516D6">
              <w:rPr>
                <w:rFonts w:ascii="宋体" w:hAnsi="宋体" w:hint="eastAsia"/>
                <w:color w:val="000000" w:themeColor="text1"/>
                <w:szCs w:val="21"/>
              </w:rPr>
              <w:t>者</w:t>
            </w:r>
            <w:r w:rsidRPr="002516D6">
              <w:rPr>
                <w:rFonts w:ascii="宋体" w:hAnsi="宋体"/>
                <w:color w:val="000000" w:themeColor="text1"/>
                <w:szCs w:val="21"/>
              </w:rPr>
              <w:t>得</w:t>
            </w:r>
            <w:r w:rsidRPr="002516D6">
              <w:rPr>
                <w:rFonts w:ascii="宋体" w:hAnsi="宋体" w:hint="eastAsia"/>
                <w:color w:val="000000" w:themeColor="text1"/>
                <w:szCs w:val="21"/>
              </w:rPr>
              <w:t>3分</w:t>
            </w:r>
            <w:r w:rsidRPr="002516D6">
              <w:rPr>
                <w:rFonts w:ascii="宋体" w:hAnsi="宋体"/>
                <w:color w:val="000000" w:themeColor="text1"/>
                <w:szCs w:val="21"/>
              </w:rPr>
              <w:t>，</w:t>
            </w:r>
            <w:r w:rsidRPr="002516D6">
              <w:rPr>
                <w:rFonts w:ascii="宋体" w:hAnsi="宋体" w:hint="eastAsia"/>
                <w:color w:val="000000" w:themeColor="text1"/>
                <w:szCs w:val="21"/>
              </w:rPr>
              <w:t>所投</w:t>
            </w:r>
            <w:r w:rsidRPr="002516D6">
              <w:rPr>
                <w:rFonts w:ascii="宋体" w:hAnsi="宋体"/>
                <w:color w:val="000000" w:themeColor="text1"/>
                <w:szCs w:val="21"/>
              </w:rPr>
              <w:t>产品</w:t>
            </w:r>
            <w:r w:rsidRPr="002516D6">
              <w:rPr>
                <w:rFonts w:ascii="宋体" w:hAnsi="宋体" w:hint="eastAsia"/>
                <w:color w:val="000000" w:themeColor="text1"/>
                <w:szCs w:val="21"/>
              </w:rPr>
              <w:t>标准</w:t>
            </w:r>
            <w:r w:rsidRPr="002516D6">
              <w:rPr>
                <w:rFonts w:ascii="宋体" w:hAnsi="宋体"/>
                <w:color w:val="000000" w:themeColor="text1"/>
                <w:szCs w:val="21"/>
              </w:rPr>
              <w:t>达到行业领先水平得</w:t>
            </w:r>
            <w:r w:rsidRPr="002516D6">
              <w:rPr>
                <w:rFonts w:ascii="宋体" w:hAnsi="宋体" w:hint="eastAsia"/>
                <w:color w:val="000000" w:themeColor="text1"/>
                <w:szCs w:val="21"/>
              </w:rPr>
              <w:t>2分</w:t>
            </w:r>
            <w:r w:rsidRPr="002516D6">
              <w:rPr>
                <w:rFonts w:ascii="宋体" w:hAnsi="宋体"/>
                <w:color w:val="000000" w:themeColor="text1"/>
                <w:szCs w:val="21"/>
              </w:rPr>
              <w:t>，达到区域领先的得</w:t>
            </w:r>
            <w:r w:rsidRPr="002516D6">
              <w:rPr>
                <w:rFonts w:ascii="宋体" w:hAnsi="宋体" w:hint="eastAsia"/>
                <w:color w:val="000000" w:themeColor="text1"/>
                <w:szCs w:val="21"/>
              </w:rPr>
              <w:t>1分</w:t>
            </w:r>
            <w:r w:rsidRPr="002516D6">
              <w:rPr>
                <w:rFonts w:ascii="宋体" w:hAnsi="宋体"/>
                <w:color w:val="000000" w:themeColor="text1"/>
                <w:szCs w:val="21"/>
              </w:rPr>
              <w:t>。</w:t>
            </w:r>
            <w:r w:rsidRPr="00F91425">
              <w:rPr>
                <w:rFonts w:ascii="宋体" w:hAnsi="宋体" w:hint="eastAsia"/>
                <w:color w:val="000000" w:themeColor="text1"/>
                <w:szCs w:val="21"/>
              </w:rPr>
              <w:t>（提供证明材料）</w:t>
            </w:r>
          </w:p>
        </w:tc>
        <w:tc>
          <w:tcPr>
            <w:tcW w:w="708" w:type="dxa"/>
            <w:tcBorders>
              <w:top w:val="single" w:sz="4" w:space="0" w:color="auto"/>
            </w:tcBorders>
            <w:vAlign w:val="center"/>
          </w:tcPr>
          <w:p w:rsidR="009703A7" w:rsidRPr="002516D6" w:rsidRDefault="009703A7" w:rsidP="0014206A">
            <w:pPr>
              <w:adjustRightInd w:val="0"/>
              <w:snapToGrid w:val="0"/>
              <w:spacing w:line="300" w:lineRule="auto"/>
              <w:jc w:val="center"/>
              <w:rPr>
                <w:rFonts w:ascii="宋体" w:hAnsi="宋体"/>
                <w:color w:val="000000" w:themeColor="text1"/>
                <w:szCs w:val="21"/>
              </w:rPr>
            </w:pPr>
            <w:r w:rsidRPr="002516D6">
              <w:rPr>
                <w:rFonts w:ascii="宋体" w:hAnsi="宋体"/>
                <w:color w:val="000000" w:themeColor="text1"/>
                <w:szCs w:val="21"/>
              </w:rPr>
              <w:t>3</w:t>
            </w:r>
          </w:p>
        </w:tc>
      </w:tr>
      <w:tr w:rsidR="009703A7" w:rsidRPr="005B42D2" w:rsidTr="0014206A">
        <w:trPr>
          <w:trHeight w:val="480"/>
        </w:trPr>
        <w:tc>
          <w:tcPr>
            <w:tcW w:w="8648" w:type="dxa"/>
            <w:gridSpan w:val="4"/>
            <w:vAlign w:val="center"/>
            <w:hideMark/>
          </w:tcPr>
          <w:p w:rsidR="009703A7" w:rsidRPr="005B42D2" w:rsidRDefault="009703A7" w:rsidP="0014206A">
            <w:pPr>
              <w:adjustRightInd w:val="0"/>
              <w:snapToGrid w:val="0"/>
              <w:spacing w:line="300" w:lineRule="auto"/>
              <w:jc w:val="center"/>
              <w:rPr>
                <w:rFonts w:ascii="宋体" w:hAnsi="宋体"/>
                <w:b/>
                <w:bCs/>
                <w:szCs w:val="21"/>
              </w:rPr>
            </w:pPr>
            <w:r w:rsidRPr="005B42D2">
              <w:rPr>
                <w:rFonts w:ascii="宋体" w:hAnsi="宋体" w:hint="eastAsia"/>
                <w:b/>
                <w:bCs/>
                <w:szCs w:val="21"/>
              </w:rPr>
              <w:t>技术评审</w:t>
            </w:r>
          </w:p>
        </w:tc>
        <w:tc>
          <w:tcPr>
            <w:tcW w:w="708" w:type="dxa"/>
            <w:vAlign w:val="center"/>
            <w:hideMark/>
          </w:tcPr>
          <w:p w:rsidR="009703A7" w:rsidRPr="005B42D2" w:rsidRDefault="009703A7" w:rsidP="0014206A">
            <w:pPr>
              <w:adjustRightInd w:val="0"/>
              <w:snapToGrid w:val="0"/>
              <w:spacing w:line="300" w:lineRule="auto"/>
              <w:jc w:val="center"/>
              <w:rPr>
                <w:rFonts w:ascii="宋体" w:hAnsi="宋体"/>
                <w:szCs w:val="21"/>
              </w:rPr>
            </w:pPr>
          </w:p>
          <w:p w:rsidR="009703A7" w:rsidRPr="005B42D2" w:rsidRDefault="009703A7" w:rsidP="0014206A">
            <w:pPr>
              <w:adjustRightInd w:val="0"/>
              <w:snapToGrid w:val="0"/>
              <w:spacing w:line="300" w:lineRule="auto"/>
              <w:jc w:val="center"/>
              <w:rPr>
                <w:rFonts w:ascii="宋体" w:hAnsi="宋体"/>
                <w:szCs w:val="21"/>
              </w:rPr>
            </w:pPr>
          </w:p>
        </w:tc>
      </w:tr>
      <w:tr w:rsidR="009703A7" w:rsidRPr="005B42D2" w:rsidTr="0014206A">
        <w:trPr>
          <w:trHeight w:val="580"/>
        </w:trPr>
        <w:tc>
          <w:tcPr>
            <w:tcW w:w="708" w:type="dxa"/>
            <w:vMerge w:val="restart"/>
            <w:vAlign w:val="center"/>
            <w:hideMark/>
          </w:tcPr>
          <w:p w:rsidR="009703A7" w:rsidRPr="005B42D2" w:rsidRDefault="009703A7" w:rsidP="0014206A">
            <w:pPr>
              <w:adjustRightInd w:val="0"/>
              <w:snapToGrid w:val="0"/>
              <w:spacing w:line="300" w:lineRule="auto"/>
              <w:jc w:val="center"/>
              <w:rPr>
                <w:rFonts w:ascii="宋体" w:hAnsi="宋体"/>
                <w:szCs w:val="21"/>
              </w:rPr>
            </w:pPr>
            <w:proofErr w:type="gramStart"/>
            <w:r w:rsidRPr="005B42D2">
              <w:rPr>
                <w:rFonts w:ascii="宋体" w:hAnsi="宋体" w:hint="eastAsia"/>
                <w:szCs w:val="21"/>
              </w:rPr>
              <w:lastRenderedPageBreak/>
              <w:t>一</w:t>
            </w:r>
            <w:proofErr w:type="gramEnd"/>
          </w:p>
        </w:tc>
        <w:tc>
          <w:tcPr>
            <w:tcW w:w="994" w:type="dxa"/>
            <w:gridSpan w:val="2"/>
            <w:vMerge w:val="restart"/>
            <w:vAlign w:val="center"/>
            <w:hideMark/>
          </w:tcPr>
          <w:p w:rsidR="009703A7" w:rsidRPr="005B42D2" w:rsidRDefault="009703A7" w:rsidP="0014206A">
            <w:pPr>
              <w:adjustRightInd w:val="0"/>
              <w:snapToGrid w:val="0"/>
              <w:spacing w:line="300" w:lineRule="auto"/>
              <w:jc w:val="center"/>
              <w:rPr>
                <w:rFonts w:ascii="宋体" w:hAnsi="宋体"/>
                <w:szCs w:val="21"/>
              </w:rPr>
            </w:pPr>
            <w:r w:rsidRPr="005B42D2">
              <w:rPr>
                <w:rFonts w:ascii="宋体" w:hAnsi="宋体" w:hint="eastAsia"/>
                <w:szCs w:val="21"/>
              </w:rPr>
              <w:t>技术</w:t>
            </w:r>
            <w:r w:rsidRPr="005B42D2">
              <w:rPr>
                <w:rFonts w:ascii="宋体" w:hAnsi="宋体" w:hint="eastAsia"/>
                <w:szCs w:val="21"/>
              </w:rPr>
              <w:br/>
              <w:t>力量</w:t>
            </w:r>
          </w:p>
          <w:p w:rsidR="009703A7" w:rsidRPr="005B42D2" w:rsidRDefault="009703A7" w:rsidP="0014206A">
            <w:pPr>
              <w:adjustRightInd w:val="0"/>
              <w:snapToGrid w:val="0"/>
              <w:spacing w:line="300" w:lineRule="auto"/>
              <w:jc w:val="center"/>
              <w:rPr>
                <w:rFonts w:ascii="宋体" w:hAnsi="宋体"/>
                <w:szCs w:val="21"/>
              </w:rPr>
            </w:pPr>
            <w:r w:rsidRPr="005B42D2">
              <w:rPr>
                <w:rFonts w:ascii="宋体" w:hAnsi="宋体" w:hint="eastAsia"/>
                <w:szCs w:val="21"/>
              </w:rPr>
              <w:t>（</w:t>
            </w:r>
            <w:r>
              <w:rPr>
                <w:rFonts w:ascii="宋体" w:hAnsi="宋体"/>
                <w:szCs w:val="21"/>
              </w:rPr>
              <w:t>11</w:t>
            </w:r>
            <w:r w:rsidRPr="005B42D2">
              <w:rPr>
                <w:rFonts w:ascii="宋体" w:hAnsi="宋体" w:hint="eastAsia"/>
                <w:szCs w:val="21"/>
              </w:rPr>
              <w:t>分）</w:t>
            </w:r>
          </w:p>
        </w:tc>
        <w:tc>
          <w:tcPr>
            <w:tcW w:w="6946" w:type="dxa"/>
            <w:noWrap/>
            <w:vAlign w:val="center"/>
            <w:hideMark/>
          </w:tcPr>
          <w:p w:rsidR="009703A7" w:rsidRPr="005B42D2" w:rsidRDefault="009703A7" w:rsidP="0014206A">
            <w:pPr>
              <w:adjustRightInd w:val="0"/>
              <w:snapToGrid w:val="0"/>
              <w:spacing w:line="300" w:lineRule="auto"/>
              <w:rPr>
                <w:rFonts w:ascii="宋体" w:hAnsi="宋体"/>
                <w:szCs w:val="21"/>
              </w:rPr>
            </w:pPr>
            <w:r w:rsidRPr="005B42D2">
              <w:rPr>
                <w:rFonts w:ascii="宋体" w:hAnsi="宋体" w:hint="eastAsia"/>
                <w:szCs w:val="21"/>
              </w:rPr>
              <w:t>1.</w:t>
            </w:r>
            <w:r>
              <w:rPr>
                <w:rFonts w:ascii="宋体" w:hAnsi="宋体" w:hint="eastAsia"/>
                <w:szCs w:val="21"/>
              </w:rPr>
              <w:t>所投产品具有相应软件著作权或</w:t>
            </w:r>
            <w:r>
              <w:rPr>
                <w:rFonts w:ascii="宋体" w:hAnsi="宋体"/>
                <w:szCs w:val="21"/>
              </w:rPr>
              <w:t>发明专利</w:t>
            </w:r>
            <w:r w:rsidRPr="005B42D2">
              <w:rPr>
                <w:rFonts w:ascii="宋体" w:hAnsi="宋体" w:hint="eastAsia"/>
                <w:szCs w:val="21"/>
              </w:rPr>
              <w:t>的得标准分，没有得0分。</w:t>
            </w:r>
          </w:p>
        </w:tc>
        <w:tc>
          <w:tcPr>
            <w:tcW w:w="708" w:type="dxa"/>
            <w:vAlign w:val="center"/>
            <w:hideMark/>
          </w:tcPr>
          <w:p w:rsidR="009703A7" w:rsidRPr="005B42D2" w:rsidRDefault="009703A7" w:rsidP="0014206A">
            <w:pPr>
              <w:adjustRightInd w:val="0"/>
              <w:snapToGrid w:val="0"/>
              <w:spacing w:line="300" w:lineRule="auto"/>
              <w:jc w:val="center"/>
              <w:rPr>
                <w:rFonts w:ascii="宋体" w:hAnsi="宋体"/>
                <w:szCs w:val="21"/>
              </w:rPr>
            </w:pPr>
            <w:r w:rsidRPr="005B42D2">
              <w:rPr>
                <w:rFonts w:ascii="宋体" w:hAnsi="宋体" w:hint="eastAsia"/>
                <w:szCs w:val="21"/>
              </w:rPr>
              <w:t>0.5</w:t>
            </w:r>
          </w:p>
        </w:tc>
      </w:tr>
      <w:tr w:rsidR="009703A7" w:rsidRPr="005B42D2" w:rsidTr="0014206A">
        <w:trPr>
          <w:trHeight w:val="563"/>
        </w:trPr>
        <w:tc>
          <w:tcPr>
            <w:tcW w:w="708" w:type="dxa"/>
            <w:vMerge/>
            <w:vAlign w:val="center"/>
            <w:hideMark/>
          </w:tcPr>
          <w:p w:rsidR="009703A7" w:rsidRPr="005B42D2" w:rsidRDefault="009703A7" w:rsidP="0014206A">
            <w:pPr>
              <w:adjustRightInd w:val="0"/>
              <w:snapToGrid w:val="0"/>
              <w:spacing w:line="300" w:lineRule="auto"/>
              <w:jc w:val="center"/>
              <w:rPr>
                <w:rFonts w:ascii="宋体" w:hAnsi="宋体"/>
                <w:szCs w:val="21"/>
              </w:rPr>
            </w:pPr>
          </w:p>
        </w:tc>
        <w:tc>
          <w:tcPr>
            <w:tcW w:w="994" w:type="dxa"/>
            <w:gridSpan w:val="2"/>
            <w:vMerge/>
            <w:vAlign w:val="center"/>
            <w:hideMark/>
          </w:tcPr>
          <w:p w:rsidR="009703A7" w:rsidRPr="005B42D2" w:rsidRDefault="009703A7" w:rsidP="0014206A">
            <w:pPr>
              <w:adjustRightInd w:val="0"/>
              <w:snapToGrid w:val="0"/>
              <w:spacing w:line="300" w:lineRule="auto"/>
              <w:jc w:val="center"/>
              <w:rPr>
                <w:rFonts w:ascii="宋体" w:hAnsi="宋体"/>
                <w:szCs w:val="21"/>
              </w:rPr>
            </w:pPr>
          </w:p>
        </w:tc>
        <w:tc>
          <w:tcPr>
            <w:tcW w:w="6946" w:type="dxa"/>
            <w:vAlign w:val="center"/>
            <w:hideMark/>
          </w:tcPr>
          <w:p w:rsidR="009703A7" w:rsidRPr="005B42D2" w:rsidRDefault="009703A7" w:rsidP="0014206A">
            <w:pPr>
              <w:adjustRightInd w:val="0"/>
              <w:snapToGrid w:val="0"/>
              <w:spacing w:line="300" w:lineRule="auto"/>
              <w:rPr>
                <w:rFonts w:ascii="宋体" w:hAnsi="宋体"/>
                <w:szCs w:val="21"/>
              </w:rPr>
            </w:pPr>
            <w:r>
              <w:rPr>
                <w:rFonts w:ascii="宋体" w:hAnsi="宋体"/>
                <w:szCs w:val="21"/>
              </w:rPr>
              <w:t>2</w:t>
            </w:r>
            <w:r w:rsidRPr="005B42D2">
              <w:rPr>
                <w:rFonts w:ascii="宋体" w:hAnsi="宋体" w:hint="eastAsia"/>
                <w:szCs w:val="21"/>
              </w:rPr>
              <w:t>.</w:t>
            </w:r>
            <w:r>
              <w:rPr>
                <w:rFonts w:ascii="宋体" w:hAnsi="宋体" w:hint="eastAsia"/>
                <w:szCs w:val="21"/>
              </w:rPr>
              <w:t>开发商</w:t>
            </w:r>
            <w:r w:rsidRPr="005B42D2">
              <w:rPr>
                <w:rFonts w:ascii="宋体" w:hAnsi="宋体" w:hint="eastAsia"/>
                <w:szCs w:val="21"/>
              </w:rPr>
              <w:t>为高新技术企业的得标准分，否则得0分。</w:t>
            </w:r>
          </w:p>
        </w:tc>
        <w:tc>
          <w:tcPr>
            <w:tcW w:w="708" w:type="dxa"/>
            <w:vAlign w:val="center"/>
            <w:hideMark/>
          </w:tcPr>
          <w:p w:rsidR="009703A7" w:rsidRPr="005B42D2" w:rsidRDefault="009703A7" w:rsidP="0014206A">
            <w:pPr>
              <w:adjustRightInd w:val="0"/>
              <w:snapToGrid w:val="0"/>
              <w:spacing w:line="300" w:lineRule="auto"/>
              <w:jc w:val="center"/>
              <w:rPr>
                <w:rFonts w:ascii="宋体" w:hAnsi="宋体"/>
                <w:szCs w:val="21"/>
              </w:rPr>
            </w:pPr>
            <w:r w:rsidRPr="005B42D2">
              <w:rPr>
                <w:rFonts w:ascii="宋体" w:hAnsi="宋体" w:hint="eastAsia"/>
                <w:szCs w:val="21"/>
              </w:rPr>
              <w:t>0.5</w:t>
            </w:r>
          </w:p>
        </w:tc>
      </w:tr>
      <w:tr w:rsidR="009703A7" w:rsidRPr="005B42D2" w:rsidTr="0014206A">
        <w:trPr>
          <w:trHeight w:val="570"/>
        </w:trPr>
        <w:tc>
          <w:tcPr>
            <w:tcW w:w="708" w:type="dxa"/>
            <w:vMerge/>
            <w:vAlign w:val="center"/>
            <w:hideMark/>
          </w:tcPr>
          <w:p w:rsidR="009703A7" w:rsidRPr="005B42D2" w:rsidRDefault="009703A7" w:rsidP="0014206A">
            <w:pPr>
              <w:adjustRightInd w:val="0"/>
              <w:snapToGrid w:val="0"/>
              <w:spacing w:line="300" w:lineRule="auto"/>
              <w:jc w:val="center"/>
              <w:rPr>
                <w:rFonts w:ascii="宋体" w:hAnsi="宋体"/>
                <w:szCs w:val="21"/>
              </w:rPr>
            </w:pPr>
          </w:p>
        </w:tc>
        <w:tc>
          <w:tcPr>
            <w:tcW w:w="994" w:type="dxa"/>
            <w:gridSpan w:val="2"/>
            <w:vMerge/>
            <w:vAlign w:val="center"/>
            <w:hideMark/>
          </w:tcPr>
          <w:p w:rsidR="009703A7" w:rsidRPr="005B42D2" w:rsidRDefault="009703A7" w:rsidP="0014206A">
            <w:pPr>
              <w:adjustRightInd w:val="0"/>
              <w:snapToGrid w:val="0"/>
              <w:spacing w:line="300" w:lineRule="auto"/>
              <w:jc w:val="center"/>
              <w:rPr>
                <w:rFonts w:ascii="宋体" w:hAnsi="宋体"/>
                <w:szCs w:val="21"/>
              </w:rPr>
            </w:pPr>
          </w:p>
        </w:tc>
        <w:tc>
          <w:tcPr>
            <w:tcW w:w="6946" w:type="dxa"/>
            <w:vAlign w:val="center"/>
            <w:hideMark/>
          </w:tcPr>
          <w:p w:rsidR="009703A7" w:rsidRPr="005B42D2" w:rsidRDefault="009703A7" w:rsidP="0014206A">
            <w:pPr>
              <w:adjustRightInd w:val="0"/>
              <w:snapToGrid w:val="0"/>
              <w:spacing w:line="300" w:lineRule="auto"/>
              <w:rPr>
                <w:rFonts w:ascii="宋体" w:hAnsi="宋体"/>
                <w:szCs w:val="21"/>
              </w:rPr>
            </w:pPr>
            <w:r>
              <w:rPr>
                <w:rFonts w:ascii="宋体" w:hAnsi="宋体"/>
                <w:szCs w:val="21"/>
              </w:rPr>
              <w:t>3</w:t>
            </w:r>
            <w:r w:rsidRPr="005B42D2">
              <w:rPr>
                <w:rFonts w:ascii="宋体" w:hAnsi="宋体" w:hint="eastAsia"/>
                <w:szCs w:val="21"/>
              </w:rPr>
              <w:t>.</w:t>
            </w:r>
            <w:r>
              <w:rPr>
                <w:rFonts w:ascii="宋体" w:hAnsi="宋体" w:hint="eastAsia"/>
                <w:szCs w:val="21"/>
              </w:rPr>
              <w:t>投标人</w:t>
            </w:r>
            <w:r w:rsidRPr="005B42D2">
              <w:rPr>
                <w:rFonts w:ascii="宋体" w:hAnsi="宋体" w:hint="eastAsia"/>
                <w:szCs w:val="21"/>
              </w:rPr>
              <w:t>具有计算机信息系统集成1级资质的得</w:t>
            </w:r>
            <w:r>
              <w:rPr>
                <w:rFonts w:ascii="宋体" w:hAnsi="宋体" w:hint="eastAsia"/>
                <w:szCs w:val="21"/>
              </w:rPr>
              <w:t>2</w:t>
            </w:r>
            <w:r w:rsidRPr="005B42D2">
              <w:rPr>
                <w:rFonts w:ascii="宋体" w:hAnsi="宋体" w:hint="eastAsia"/>
                <w:szCs w:val="21"/>
              </w:rPr>
              <w:t>分，2级的得</w:t>
            </w:r>
            <w:r>
              <w:rPr>
                <w:rFonts w:ascii="宋体" w:hAnsi="宋体"/>
                <w:szCs w:val="21"/>
              </w:rPr>
              <w:t>1</w:t>
            </w:r>
            <w:r w:rsidRPr="005B42D2">
              <w:rPr>
                <w:rFonts w:ascii="宋体" w:hAnsi="宋体" w:hint="eastAsia"/>
                <w:szCs w:val="21"/>
              </w:rPr>
              <w:t>分，3级得</w:t>
            </w:r>
            <w:r>
              <w:rPr>
                <w:rFonts w:ascii="宋体" w:hAnsi="宋体" w:hint="eastAsia"/>
                <w:szCs w:val="21"/>
              </w:rPr>
              <w:t>0.5</w:t>
            </w:r>
            <w:r w:rsidRPr="005B42D2">
              <w:rPr>
                <w:rFonts w:ascii="宋体" w:hAnsi="宋体" w:hint="eastAsia"/>
                <w:szCs w:val="21"/>
              </w:rPr>
              <w:t>分</w:t>
            </w:r>
            <w:r>
              <w:rPr>
                <w:rFonts w:ascii="宋体" w:hAnsi="宋体" w:hint="eastAsia"/>
                <w:szCs w:val="21"/>
              </w:rPr>
              <w:t>，3级</w:t>
            </w:r>
            <w:r>
              <w:rPr>
                <w:rFonts w:ascii="宋体" w:hAnsi="宋体"/>
                <w:szCs w:val="21"/>
              </w:rPr>
              <w:t>以下不得分</w:t>
            </w:r>
            <w:r w:rsidRPr="005B42D2">
              <w:rPr>
                <w:rFonts w:ascii="宋体" w:hAnsi="宋体" w:hint="eastAsia"/>
                <w:szCs w:val="21"/>
              </w:rPr>
              <w:t>。（提供证明材料）。</w:t>
            </w:r>
          </w:p>
        </w:tc>
        <w:tc>
          <w:tcPr>
            <w:tcW w:w="708" w:type="dxa"/>
            <w:vAlign w:val="center"/>
            <w:hideMark/>
          </w:tcPr>
          <w:p w:rsidR="009703A7" w:rsidRPr="005B42D2" w:rsidRDefault="009703A7" w:rsidP="0014206A">
            <w:pPr>
              <w:adjustRightInd w:val="0"/>
              <w:snapToGrid w:val="0"/>
              <w:spacing w:line="300" w:lineRule="auto"/>
              <w:jc w:val="center"/>
              <w:rPr>
                <w:rFonts w:ascii="宋体" w:hAnsi="宋体"/>
                <w:szCs w:val="21"/>
              </w:rPr>
            </w:pPr>
            <w:r>
              <w:rPr>
                <w:rFonts w:ascii="宋体" w:hAnsi="宋体" w:hint="eastAsia"/>
                <w:szCs w:val="21"/>
              </w:rPr>
              <w:t>2</w:t>
            </w:r>
          </w:p>
        </w:tc>
      </w:tr>
      <w:tr w:rsidR="009703A7" w:rsidRPr="005B42D2" w:rsidTr="0014206A">
        <w:trPr>
          <w:trHeight w:val="390"/>
        </w:trPr>
        <w:tc>
          <w:tcPr>
            <w:tcW w:w="708" w:type="dxa"/>
            <w:vMerge/>
            <w:vAlign w:val="center"/>
            <w:hideMark/>
          </w:tcPr>
          <w:p w:rsidR="009703A7" w:rsidRPr="005B42D2" w:rsidRDefault="009703A7" w:rsidP="0014206A">
            <w:pPr>
              <w:adjustRightInd w:val="0"/>
              <w:snapToGrid w:val="0"/>
              <w:spacing w:line="300" w:lineRule="auto"/>
              <w:jc w:val="center"/>
              <w:rPr>
                <w:rFonts w:ascii="宋体" w:hAnsi="宋体"/>
                <w:szCs w:val="21"/>
              </w:rPr>
            </w:pPr>
          </w:p>
        </w:tc>
        <w:tc>
          <w:tcPr>
            <w:tcW w:w="994" w:type="dxa"/>
            <w:gridSpan w:val="2"/>
            <w:vMerge/>
            <w:vAlign w:val="center"/>
            <w:hideMark/>
          </w:tcPr>
          <w:p w:rsidR="009703A7" w:rsidRPr="005B42D2" w:rsidRDefault="009703A7" w:rsidP="0014206A">
            <w:pPr>
              <w:adjustRightInd w:val="0"/>
              <w:snapToGrid w:val="0"/>
              <w:spacing w:line="300" w:lineRule="auto"/>
              <w:jc w:val="center"/>
              <w:rPr>
                <w:rFonts w:ascii="宋体" w:hAnsi="宋体"/>
                <w:szCs w:val="21"/>
              </w:rPr>
            </w:pPr>
          </w:p>
        </w:tc>
        <w:tc>
          <w:tcPr>
            <w:tcW w:w="6946" w:type="dxa"/>
            <w:vAlign w:val="center"/>
            <w:hideMark/>
          </w:tcPr>
          <w:p w:rsidR="009703A7" w:rsidRPr="005B42D2" w:rsidRDefault="009703A7" w:rsidP="0014206A">
            <w:pPr>
              <w:adjustRightInd w:val="0"/>
              <w:snapToGrid w:val="0"/>
              <w:spacing w:line="300" w:lineRule="auto"/>
              <w:rPr>
                <w:rFonts w:ascii="宋体" w:hAnsi="宋体"/>
                <w:szCs w:val="21"/>
              </w:rPr>
            </w:pPr>
            <w:r>
              <w:rPr>
                <w:rFonts w:ascii="宋体" w:hAnsi="宋体"/>
                <w:szCs w:val="21"/>
              </w:rPr>
              <w:t>4</w:t>
            </w:r>
            <w:r w:rsidRPr="005B42D2">
              <w:rPr>
                <w:rFonts w:ascii="宋体" w:hAnsi="宋体" w:hint="eastAsia"/>
                <w:szCs w:val="21"/>
              </w:rPr>
              <w:t>.</w:t>
            </w:r>
            <w:r>
              <w:rPr>
                <w:rFonts w:ascii="宋体" w:hAnsi="宋体" w:hint="eastAsia"/>
                <w:szCs w:val="21"/>
              </w:rPr>
              <w:t>开发商或</w:t>
            </w:r>
            <w:r>
              <w:rPr>
                <w:rFonts w:ascii="宋体" w:hAnsi="宋体"/>
                <w:szCs w:val="21"/>
              </w:rPr>
              <w:t>投标人</w:t>
            </w:r>
            <w:r w:rsidRPr="005B42D2">
              <w:rPr>
                <w:rFonts w:ascii="宋体" w:hAnsi="宋体" w:hint="eastAsia"/>
                <w:szCs w:val="21"/>
              </w:rPr>
              <w:t>具有CMMI5认证证书的得</w:t>
            </w:r>
            <w:r>
              <w:rPr>
                <w:rFonts w:ascii="宋体" w:hAnsi="宋体" w:hint="eastAsia"/>
                <w:szCs w:val="21"/>
              </w:rPr>
              <w:t>2分，</w:t>
            </w:r>
            <w:r w:rsidRPr="005B42D2">
              <w:rPr>
                <w:rFonts w:ascii="宋体" w:hAnsi="宋体" w:hint="eastAsia"/>
                <w:szCs w:val="21"/>
              </w:rPr>
              <w:t>CMMI4认证证书的得</w:t>
            </w:r>
            <w:r>
              <w:rPr>
                <w:rFonts w:ascii="宋体" w:hAnsi="宋体"/>
                <w:szCs w:val="21"/>
              </w:rPr>
              <w:t>1</w:t>
            </w:r>
            <w:r w:rsidRPr="005B42D2">
              <w:rPr>
                <w:rFonts w:ascii="宋体" w:hAnsi="宋体" w:hint="eastAsia"/>
                <w:szCs w:val="21"/>
              </w:rPr>
              <w:t>分，</w:t>
            </w:r>
            <w:r>
              <w:rPr>
                <w:rFonts w:ascii="宋体" w:hAnsi="宋体" w:hint="eastAsia"/>
                <w:szCs w:val="21"/>
              </w:rPr>
              <w:t>CMMI3认证</w:t>
            </w:r>
            <w:r>
              <w:rPr>
                <w:rFonts w:ascii="宋体" w:hAnsi="宋体"/>
                <w:szCs w:val="21"/>
              </w:rPr>
              <w:t>证书</w:t>
            </w:r>
            <w:r w:rsidRPr="005B42D2">
              <w:rPr>
                <w:rFonts w:ascii="宋体" w:hAnsi="宋体" w:hint="eastAsia"/>
                <w:szCs w:val="21"/>
              </w:rPr>
              <w:t>得0.</w:t>
            </w:r>
            <w:r>
              <w:rPr>
                <w:rFonts w:ascii="宋体" w:hAnsi="宋体"/>
                <w:szCs w:val="21"/>
              </w:rPr>
              <w:t>5</w:t>
            </w:r>
            <w:r w:rsidRPr="005B42D2">
              <w:rPr>
                <w:rFonts w:ascii="宋体" w:hAnsi="宋体" w:hint="eastAsia"/>
                <w:szCs w:val="21"/>
              </w:rPr>
              <w:t>分,</w:t>
            </w:r>
            <w:r>
              <w:t xml:space="preserve"> </w:t>
            </w:r>
            <w:r w:rsidRPr="00A8627B">
              <w:rPr>
                <w:rFonts w:ascii="宋体" w:hAnsi="宋体"/>
                <w:szCs w:val="21"/>
              </w:rPr>
              <w:t>CMMI3</w:t>
            </w:r>
            <w:r>
              <w:rPr>
                <w:rFonts w:ascii="宋体" w:hAnsi="宋体" w:hint="eastAsia"/>
                <w:szCs w:val="21"/>
              </w:rPr>
              <w:t>以下</w:t>
            </w:r>
            <w:r w:rsidRPr="005B42D2">
              <w:rPr>
                <w:rFonts w:ascii="宋体" w:hAnsi="宋体" w:hint="eastAsia"/>
                <w:szCs w:val="21"/>
              </w:rPr>
              <w:t>得0分。</w:t>
            </w:r>
          </w:p>
        </w:tc>
        <w:tc>
          <w:tcPr>
            <w:tcW w:w="708" w:type="dxa"/>
            <w:vAlign w:val="center"/>
            <w:hideMark/>
          </w:tcPr>
          <w:p w:rsidR="009703A7" w:rsidRPr="005B42D2" w:rsidRDefault="009703A7" w:rsidP="0014206A">
            <w:pPr>
              <w:adjustRightInd w:val="0"/>
              <w:snapToGrid w:val="0"/>
              <w:spacing w:line="300" w:lineRule="auto"/>
              <w:jc w:val="center"/>
              <w:rPr>
                <w:rFonts w:ascii="宋体" w:hAnsi="宋体"/>
                <w:szCs w:val="21"/>
              </w:rPr>
            </w:pPr>
            <w:r>
              <w:rPr>
                <w:rFonts w:ascii="宋体" w:hAnsi="宋体"/>
                <w:szCs w:val="21"/>
              </w:rPr>
              <w:t>2</w:t>
            </w:r>
          </w:p>
        </w:tc>
      </w:tr>
      <w:tr w:rsidR="009703A7" w:rsidRPr="005B42D2" w:rsidTr="0014206A">
        <w:trPr>
          <w:trHeight w:val="705"/>
        </w:trPr>
        <w:tc>
          <w:tcPr>
            <w:tcW w:w="708" w:type="dxa"/>
            <w:vMerge/>
            <w:vAlign w:val="center"/>
            <w:hideMark/>
          </w:tcPr>
          <w:p w:rsidR="009703A7" w:rsidRPr="005B42D2" w:rsidRDefault="009703A7" w:rsidP="0014206A">
            <w:pPr>
              <w:adjustRightInd w:val="0"/>
              <w:snapToGrid w:val="0"/>
              <w:spacing w:line="300" w:lineRule="auto"/>
              <w:jc w:val="center"/>
              <w:rPr>
                <w:rFonts w:ascii="宋体" w:hAnsi="宋体"/>
                <w:szCs w:val="21"/>
              </w:rPr>
            </w:pPr>
          </w:p>
        </w:tc>
        <w:tc>
          <w:tcPr>
            <w:tcW w:w="994" w:type="dxa"/>
            <w:gridSpan w:val="2"/>
            <w:vMerge/>
            <w:vAlign w:val="center"/>
            <w:hideMark/>
          </w:tcPr>
          <w:p w:rsidR="009703A7" w:rsidRPr="005B42D2" w:rsidRDefault="009703A7" w:rsidP="0014206A">
            <w:pPr>
              <w:adjustRightInd w:val="0"/>
              <w:snapToGrid w:val="0"/>
              <w:spacing w:line="300" w:lineRule="auto"/>
              <w:jc w:val="center"/>
              <w:rPr>
                <w:rFonts w:ascii="宋体" w:hAnsi="宋体"/>
                <w:szCs w:val="21"/>
              </w:rPr>
            </w:pPr>
          </w:p>
        </w:tc>
        <w:tc>
          <w:tcPr>
            <w:tcW w:w="6946" w:type="dxa"/>
            <w:vAlign w:val="center"/>
            <w:hideMark/>
          </w:tcPr>
          <w:p w:rsidR="009703A7" w:rsidRDefault="009703A7" w:rsidP="0014206A">
            <w:pPr>
              <w:adjustRightInd w:val="0"/>
              <w:snapToGrid w:val="0"/>
              <w:spacing w:line="300" w:lineRule="auto"/>
              <w:rPr>
                <w:rFonts w:ascii="宋体" w:hAnsi="宋体"/>
                <w:szCs w:val="21"/>
              </w:rPr>
            </w:pPr>
            <w:r>
              <w:rPr>
                <w:rFonts w:ascii="宋体" w:hAnsi="宋体" w:hint="eastAsia"/>
                <w:szCs w:val="21"/>
              </w:rPr>
              <w:t>5</w:t>
            </w:r>
            <w:r w:rsidRPr="005B42D2">
              <w:rPr>
                <w:rFonts w:ascii="宋体" w:hAnsi="宋体" w:hint="eastAsia"/>
                <w:szCs w:val="21"/>
              </w:rPr>
              <w:t>.</w:t>
            </w:r>
            <w:r>
              <w:rPr>
                <w:rFonts w:ascii="宋体" w:hAnsi="宋体" w:hint="eastAsia"/>
                <w:szCs w:val="21"/>
              </w:rPr>
              <w:t>所投</w:t>
            </w:r>
            <w:r w:rsidRPr="00BC550F">
              <w:rPr>
                <w:rFonts w:ascii="宋体" w:hAnsi="宋体" w:hint="eastAsia"/>
                <w:szCs w:val="21"/>
              </w:rPr>
              <w:t>产品具有</w:t>
            </w:r>
            <w:r>
              <w:rPr>
                <w:rFonts w:ascii="宋体" w:hAnsi="宋体" w:hint="eastAsia"/>
                <w:szCs w:val="21"/>
              </w:rPr>
              <w:t>行业</w:t>
            </w:r>
            <w:r>
              <w:rPr>
                <w:rFonts w:ascii="宋体" w:hAnsi="宋体"/>
                <w:szCs w:val="21"/>
              </w:rPr>
              <w:t>技术标准、规范、</w:t>
            </w:r>
            <w:r>
              <w:rPr>
                <w:rFonts w:ascii="宋体" w:hAnsi="宋体" w:hint="eastAsia"/>
                <w:szCs w:val="21"/>
              </w:rPr>
              <w:t>认证</w:t>
            </w:r>
            <w:r>
              <w:rPr>
                <w:rFonts w:ascii="宋体" w:hAnsi="宋体"/>
                <w:szCs w:val="21"/>
              </w:rPr>
              <w:t>证书</w:t>
            </w:r>
            <w:r>
              <w:rPr>
                <w:rFonts w:ascii="宋体" w:hAnsi="宋体" w:hint="eastAsia"/>
                <w:szCs w:val="21"/>
              </w:rPr>
              <w:t>、</w:t>
            </w:r>
            <w:r>
              <w:rPr>
                <w:rFonts w:ascii="宋体" w:hAnsi="宋体"/>
                <w:szCs w:val="21"/>
              </w:rPr>
              <w:t>奖项等品质证明材料的，一项加</w:t>
            </w:r>
            <w:r>
              <w:rPr>
                <w:rFonts w:ascii="宋体" w:hAnsi="宋体" w:hint="eastAsia"/>
                <w:szCs w:val="21"/>
              </w:rPr>
              <w:t>0.5分</w:t>
            </w:r>
            <w:r>
              <w:rPr>
                <w:rFonts w:ascii="宋体" w:hAnsi="宋体"/>
                <w:szCs w:val="21"/>
              </w:rPr>
              <w:t>，最多加</w:t>
            </w:r>
            <w:r>
              <w:rPr>
                <w:rFonts w:ascii="宋体" w:hAnsi="宋体" w:hint="eastAsia"/>
                <w:szCs w:val="21"/>
              </w:rPr>
              <w:t>3分</w:t>
            </w:r>
            <w:r>
              <w:rPr>
                <w:rFonts w:ascii="宋体" w:hAnsi="宋体"/>
                <w:szCs w:val="21"/>
              </w:rPr>
              <w:t>。</w:t>
            </w:r>
          </w:p>
          <w:p w:rsidR="009703A7" w:rsidRPr="00A8627B" w:rsidRDefault="009703A7" w:rsidP="0014206A">
            <w:pPr>
              <w:adjustRightInd w:val="0"/>
              <w:snapToGrid w:val="0"/>
              <w:spacing w:line="300" w:lineRule="auto"/>
              <w:rPr>
                <w:rFonts w:ascii="宋体" w:hAnsi="宋体"/>
                <w:szCs w:val="21"/>
              </w:rPr>
            </w:pPr>
          </w:p>
        </w:tc>
        <w:tc>
          <w:tcPr>
            <w:tcW w:w="708" w:type="dxa"/>
            <w:vAlign w:val="center"/>
            <w:hideMark/>
          </w:tcPr>
          <w:p w:rsidR="009703A7" w:rsidRPr="005B42D2" w:rsidRDefault="009703A7" w:rsidP="0014206A">
            <w:pPr>
              <w:adjustRightInd w:val="0"/>
              <w:snapToGrid w:val="0"/>
              <w:spacing w:line="300" w:lineRule="auto"/>
              <w:jc w:val="center"/>
              <w:rPr>
                <w:rFonts w:ascii="宋体" w:hAnsi="宋体"/>
                <w:szCs w:val="21"/>
              </w:rPr>
            </w:pPr>
            <w:r>
              <w:rPr>
                <w:rFonts w:ascii="宋体" w:hAnsi="宋体" w:hint="eastAsia"/>
                <w:szCs w:val="21"/>
              </w:rPr>
              <w:t>3</w:t>
            </w:r>
          </w:p>
        </w:tc>
      </w:tr>
      <w:tr w:rsidR="009703A7" w:rsidRPr="005B42D2" w:rsidTr="0014206A">
        <w:trPr>
          <w:trHeight w:val="390"/>
        </w:trPr>
        <w:tc>
          <w:tcPr>
            <w:tcW w:w="708" w:type="dxa"/>
            <w:vMerge/>
            <w:vAlign w:val="center"/>
          </w:tcPr>
          <w:p w:rsidR="009703A7" w:rsidRPr="005B42D2" w:rsidRDefault="009703A7" w:rsidP="0014206A">
            <w:pPr>
              <w:adjustRightInd w:val="0"/>
              <w:snapToGrid w:val="0"/>
              <w:spacing w:line="300" w:lineRule="auto"/>
              <w:jc w:val="center"/>
              <w:rPr>
                <w:rFonts w:ascii="宋体" w:hAnsi="宋体"/>
                <w:szCs w:val="21"/>
              </w:rPr>
            </w:pPr>
          </w:p>
        </w:tc>
        <w:tc>
          <w:tcPr>
            <w:tcW w:w="994" w:type="dxa"/>
            <w:gridSpan w:val="2"/>
            <w:vMerge/>
            <w:vAlign w:val="center"/>
          </w:tcPr>
          <w:p w:rsidR="009703A7" w:rsidRPr="005B42D2" w:rsidRDefault="009703A7" w:rsidP="0014206A">
            <w:pPr>
              <w:adjustRightInd w:val="0"/>
              <w:snapToGrid w:val="0"/>
              <w:spacing w:line="300" w:lineRule="auto"/>
              <w:jc w:val="center"/>
              <w:rPr>
                <w:rFonts w:ascii="宋体" w:hAnsi="宋体"/>
                <w:szCs w:val="21"/>
              </w:rPr>
            </w:pPr>
          </w:p>
        </w:tc>
        <w:tc>
          <w:tcPr>
            <w:tcW w:w="6946" w:type="dxa"/>
            <w:vAlign w:val="center"/>
          </w:tcPr>
          <w:p w:rsidR="009703A7" w:rsidRDefault="009703A7" w:rsidP="0014206A">
            <w:pPr>
              <w:adjustRightInd w:val="0"/>
              <w:snapToGrid w:val="0"/>
              <w:spacing w:line="300" w:lineRule="auto"/>
              <w:rPr>
                <w:rFonts w:ascii="宋体" w:hAnsi="宋体"/>
                <w:szCs w:val="21"/>
              </w:rPr>
            </w:pPr>
            <w:r w:rsidRPr="00A8627B">
              <w:rPr>
                <w:rFonts w:ascii="宋体" w:hAnsi="宋体" w:hint="eastAsia"/>
                <w:szCs w:val="21"/>
              </w:rPr>
              <w:t>6.</w:t>
            </w:r>
            <w:r>
              <w:rPr>
                <w:rFonts w:ascii="宋体" w:hAnsi="宋体" w:hint="eastAsia"/>
                <w:szCs w:val="21"/>
              </w:rPr>
              <w:t>投标人</w:t>
            </w:r>
            <w:r>
              <w:rPr>
                <w:rFonts w:ascii="宋体" w:hAnsi="宋体"/>
                <w:szCs w:val="21"/>
              </w:rPr>
              <w:t>具有</w:t>
            </w:r>
            <w:r w:rsidRPr="00A8627B">
              <w:rPr>
                <w:rFonts w:ascii="宋体" w:hAnsi="宋体" w:hint="eastAsia"/>
                <w:szCs w:val="21"/>
              </w:rPr>
              <w:t>系统分析师、系统构架师、软件工程、数据库专业开发人员、程序员以及有经验的项目管理和组织能力项目经理，并提供相应的</w:t>
            </w:r>
            <w:r>
              <w:rPr>
                <w:rFonts w:ascii="宋体" w:hAnsi="宋体" w:hint="eastAsia"/>
                <w:szCs w:val="21"/>
              </w:rPr>
              <w:t>高级职称资质</w:t>
            </w:r>
            <w:r w:rsidRPr="00A8627B">
              <w:rPr>
                <w:rFonts w:ascii="宋体" w:hAnsi="宋体" w:hint="eastAsia"/>
                <w:szCs w:val="21"/>
              </w:rPr>
              <w:t>。每提供一个证书得</w:t>
            </w:r>
            <w:r>
              <w:rPr>
                <w:rFonts w:ascii="宋体" w:hAnsi="宋体"/>
                <w:szCs w:val="21"/>
              </w:rPr>
              <w:t>0.5</w:t>
            </w:r>
            <w:r w:rsidRPr="00A8627B">
              <w:rPr>
                <w:rFonts w:ascii="宋体" w:hAnsi="宋体"/>
                <w:szCs w:val="21"/>
              </w:rPr>
              <w:t>分，最多得</w:t>
            </w:r>
            <w:r>
              <w:rPr>
                <w:rFonts w:ascii="宋体" w:hAnsi="宋体"/>
                <w:szCs w:val="21"/>
              </w:rPr>
              <w:t>3</w:t>
            </w:r>
            <w:r w:rsidRPr="00A8627B">
              <w:rPr>
                <w:rFonts w:ascii="宋体" w:hAnsi="宋体"/>
                <w:szCs w:val="21"/>
              </w:rPr>
              <w:t>分（并提供社保作为支持）</w:t>
            </w:r>
          </w:p>
        </w:tc>
        <w:tc>
          <w:tcPr>
            <w:tcW w:w="708" w:type="dxa"/>
            <w:vAlign w:val="center"/>
          </w:tcPr>
          <w:p w:rsidR="009703A7" w:rsidRDefault="009703A7" w:rsidP="0014206A">
            <w:pPr>
              <w:adjustRightInd w:val="0"/>
              <w:snapToGrid w:val="0"/>
              <w:spacing w:line="300" w:lineRule="auto"/>
              <w:jc w:val="center"/>
              <w:rPr>
                <w:rFonts w:ascii="宋体" w:hAnsi="宋体"/>
                <w:szCs w:val="21"/>
              </w:rPr>
            </w:pPr>
            <w:r>
              <w:rPr>
                <w:rFonts w:ascii="宋体" w:hAnsi="宋体" w:hint="eastAsia"/>
                <w:szCs w:val="21"/>
              </w:rPr>
              <w:t>3</w:t>
            </w:r>
          </w:p>
        </w:tc>
      </w:tr>
      <w:tr w:rsidR="009703A7" w:rsidRPr="005B42D2" w:rsidTr="0014206A">
        <w:trPr>
          <w:trHeight w:val="1800"/>
        </w:trPr>
        <w:tc>
          <w:tcPr>
            <w:tcW w:w="708" w:type="dxa"/>
            <w:vMerge w:val="restart"/>
            <w:vAlign w:val="center"/>
            <w:hideMark/>
          </w:tcPr>
          <w:p w:rsidR="009703A7" w:rsidRPr="005B42D2" w:rsidRDefault="009703A7" w:rsidP="0014206A">
            <w:pPr>
              <w:adjustRightInd w:val="0"/>
              <w:snapToGrid w:val="0"/>
              <w:spacing w:line="300" w:lineRule="auto"/>
              <w:jc w:val="center"/>
              <w:rPr>
                <w:rFonts w:ascii="宋体" w:hAnsi="宋体"/>
                <w:szCs w:val="21"/>
              </w:rPr>
            </w:pPr>
            <w:r w:rsidRPr="005B42D2">
              <w:rPr>
                <w:rFonts w:ascii="宋体" w:hAnsi="宋体" w:hint="eastAsia"/>
                <w:szCs w:val="21"/>
              </w:rPr>
              <w:t>二</w:t>
            </w:r>
          </w:p>
        </w:tc>
        <w:tc>
          <w:tcPr>
            <w:tcW w:w="994" w:type="dxa"/>
            <w:gridSpan w:val="2"/>
            <w:vMerge w:val="restart"/>
            <w:vAlign w:val="center"/>
            <w:hideMark/>
          </w:tcPr>
          <w:p w:rsidR="009703A7" w:rsidRPr="005B42D2" w:rsidRDefault="009703A7" w:rsidP="0014206A">
            <w:pPr>
              <w:adjustRightInd w:val="0"/>
              <w:snapToGrid w:val="0"/>
              <w:spacing w:line="300" w:lineRule="auto"/>
              <w:jc w:val="center"/>
              <w:rPr>
                <w:rFonts w:ascii="宋体" w:hAnsi="宋体"/>
                <w:szCs w:val="21"/>
              </w:rPr>
            </w:pPr>
            <w:r w:rsidRPr="005B42D2">
              <w:rPr>
                <w:rFonts w:ascii="宋体" w:hAnsi="宋体" w:hint="eastAsia"/>
                <w:szCs w:val="21"/>
              </w:rPr>
              <w:t>产品技术性能指标参数满足偏离情况（</w:t>
            </w:r>
            <w:r>
              <w:rPr>
                <w:rFonts w:ascii="宋体" w:hAnsi="宋体" w:hint="eastAsia"/>
                <w:szCs w:val="21"/>
              </w:rPr>
              <w:t>45</w:t>
            </w:r>
            <w:r w:rsidRPr="005B42D2">
              <w:rPr>
                <w:rFonts w:ascii="宋体" w:hAnsi="宋体" w:hint="eastAsia"/>
                <w:szCs w:val="21"/>
              </w:rPr>
              <w:t>分）</w:t>
            </w:r>
          </w:p>
        </w:tc>
        <w:tc>
          <w:tcPr>
            <w:tcW w:w="6946" w:type="dxa"/>
            <w:tcBorders>
              <w:bottom w:val="single" w:sz="4" w:space="0" w:color="auto"/>
            </w:tcBorders>
            <w:vAlign w:val="center"/>
            <w:hideMark/>
          </w:tcPr>
          <w:p w:rsidR="009703A7" w:rsidRPr="005B42D2" w:rsidRDefault="009703A7" w:rsidP="0014206A">
            <w:pPr>
              <w:adjustRightInd w:val="0"/>
              <w:snapToGrid w:val="0"/>
              <w:spacing w:line="300" w:lineRule="auto"/>
              <w:rPr>
                <w:rFonts w:ascii="宋体" w:hAnsi="宋体"/>
                <w:szCs w:val="21"/>
              </w:rPr>
            </w:pPr>
            <w:r w:rsidRPr="005B42D2">
              <w:rPr>
                <w:rFonts w:ascii="宋体" w:hAnsi="宋体" w:hint="eastAsia"/>
                <w:szCs w:val="21"/>
              </w:rPr>
              <w:t>符合招标文件技术要求的有效起评分为</w:t>
            </w:r>
            <w:r>
              <w:rPr>
                <w:rFonts w:ascii="宋体" w:hAnsi="宋体"/>
                <w:szCs w:val="21"/>
              </w:rPr>
              <w:t>10</w:t>
            </w:r>
            <w:r w:rsidRPr="005B42D2">
              <w:rPr>
                <w:rFonts w:ascii="宋体" w:hAnsi="宋体" w:hint="eastAsia"/>
                <w:szCs w:val="21"/>
              </w:rPr>
              <w:t>分：</w:t>
            </w:r>
          </w:p>
          <w:p w:rsidR="009703A7" w:rsidRPr="005B42D2" w:rsidRDefault="009703A7" w:rsidP="0014206A">
            <w:pPr>
              <w:adjustRightInd w:val="0"/>
              <w:snapToGrid w:val="0"/>
              <w:spacing w:line="300" w:lineRule="auto"/>
              <w:rPr>
                <w:rFonts w:ascii="宋体" w:hAnsi="宋体"/>
                <w:szCs w:val="21"/>
              </w:rPr>
            </w:pPr>
            <w:r w:rsidRPr="005B42D2">
              <w:rPr>
                <w:rFonts w:ascii="宋体" w:hAnsi="宋体" w:hint="eastAsia"/>
                <w:szCs w:val="21"/>
              </w:rPr>
              <w:t xml:space="preserve">1. </w:t>
            </w:r>
            <w:r>
              <w:rPr>
                <w:rFonts w:ascii="宋体" w:hAnsi="宋体" w:hint="eastAsia"/>
                <w:szCs w:val="21"/>
              </w:rPr>
              <w:t>关键重要技术指标参数（★）</w:t>
            </w:r>
            <w:r w:rsidRPr="005B42D2">
              <w:rPr>
                <w:rFonts w:ascii="宋体" w:hAnsi="宋体" w:hint="eastAsia"/>
                <w:szCs w:val="21"/>
              </w:rPr>
              <w:t>，每条加</w:t>
            </w:r>
            <w:r>
              <w:rPr>
                <w:rFonts w:ascii="宋体" w:hAnsi="宋体" w:hint="eastAsia"/>
                <w:szCs w:val="21"/>
              </w:rPr>
              <w:t>2.5</w:t>
            </w:r>
            <w:r w:rsidRPr="005B42D2">
              <w:rPr>
                <w:rFonts w:ascii="宋体" w:hAnsi="宋体" w:hint="eastAsia"/>
                <w:szCs w:val="21"/>
              </w:rPr>
              <w:t>分，最多加</w:t>
            </w:r>
            <w:r>
              <w:rPr>
                <w:rFonts w:ascii="宋体" w:hAnsi="宋体"/>
                <w:szCs w:val="21"/>
              </w:rPr>
              <w:t>10</w:t>
            </w:r>
            <w:r w:rsidRPr="005B42D2">
              <w:rPr>
                <w:rFonts w:ascii="宋体" w:hAnsi="宋体" w:hint="eastAsia"/>
                <w:szCs w:val="21"/>
              </w:rPr>
              <w:t>分；</w:t>
            </w:r>
          </w:p>
          <w:p w:rsidR="009703A7" w:rsidRPr="005B42D2" w:rsidRDefault="009703A7" w:rsidP="0014206A">
            <w:pPr>
              <w:adjustRightInd w:val="0"/>
              <w:snapToGrid w:val="0"/>
              <w:spacing w:line="300" w:lineRule="auto"/>
              <w:rPr>
                <w:rFonts w:ascii="宋体" w:hAnsi="宋体"/>
                <w:szCs w:val="21"/>
                <w:lang w:val="zh-CN"/>
              </w:rPr>
            </w:pPr>
            <w:r w:rsidRPr="005B42D2">
              <w:rPr>
                <w:rFonts w:ascii="宋体" w:hAnsi="宋体" w:hint="eastAsia"/>
                <w:szCs w:val="21"/>
              </w:rPr>
              <w:t>2.</w:t>
            </w:r>
            <w:r w:rsidRPr="005B42D2">
              <w:rPr>
                <w:rFonts w:ascii="宋体" w:hAnsi="宋体" w:hint="eastAsia"/>
                <w:szCs w:val="21"/>
                <w:lang w:val="zh-CN"/>
              </w:rPr>
              <w:t xml:space="preserve"> 一般技术指标参数正偏离每条加</w:t>
            </w:r>
            <w:r w:rsidRPr="005B42D2">
              <w:rPr>
                <w:rFonts w:ascii="宋体" w:hAnsi="宋体"/>
                <w:szCs w:val="21"/>
                <w:lang w:val="zh-CN"/>
              </w:rPr>
              <w:t>0.5</w:t>
            </w:r>
            <w:r w:rsidRPr="005B42D2">
              <w:rPr>
                <w:rFonts w:ascii="宋体" w:hAnsi="宋体" w:hint="eastAsia"/>
                <w:szCs w:val="21"/>
                <w:lang w:val="zh-CN"/>
              </w:rPr>
              <w:t>分，最多加</w:t>
            </w:r>
            <w:r>
              <w:rPr>
                <w:rFonts w:ascii="宋体" w:hAnsi="宋体"/>
                <w:szCs w:val="21"/>
                <w:lang w:val="zh-CN"/>
              </w:rPr>
              <w:t>5</w:t>
            </w:r>
            <w:r w:rsidRPr="005B42D2">
              <w:rPr>
                <w:rFonts w:ascii="宋体" w:hAnsi="宋体" w:hint="eastAsia"/>
                <w:szCs w:val="21"/>
                <w:lang w:val="zh-CN"/>
              </w:rPr>
              <w:t>分；</w:t>
            </w:r>
          </w:p>
          <w:p w:rsidR="009703A7" w:rsidRPr="005B42D2" w:rsidRDefault="009703A7" w:rsidP="0014206A">
            <w:pPr>
              <w:adjustRightInd w:val="0"/>
              <w:snapToGrid w:val="0"/>
              <w:spacing w:line="300" w:lineRule="auto"/>
              <w:rPr>
                <w:rFonts w:ascii="宋体" w:hAnsi="宋体"/>
                <w:szCs w:val="21"/>
              </w:rPr>
            </w:pPr>
            <w:r>
              <w:rPr>
                <w:rFonts w:ascii="宋体" w:hAnsi="宋体" w:hint="eastAsia"/>
                <w:szCs w:val="21"/>
              </w:rPr>
              <w:t>3</w:t>
            </w:r>
            <w:r w:rsidRPr="005B42D2">
              <w:rPr>
                <w:rFonts w:ascii="宋体" w:hAnsi="宋体" w:hint="eastAsia"/>
                <w:szCs w:val="21"/>
              </w:rPr>
              <w:t>.</w:t>
            </w:r>
            <w:r w:rsidRPr="005B42D2">
              <w:rPr>
                <w:rFonts w:ascii="宋体" w:hAnsi="宋体" w:hint="eastAsia"/>
                <w:szCs w:val="21"/>
                <w:lang w:val="zh-CN"/>
              </w:rPr>
              <w:t xml:space="preserve"> 一般技术指标参数</w:t>
            </w:r>
            <w:r w:rsidRPr="005B42D2">
              <w:rPr>
                <w:rFonts w:ascii="宋体" w:hAnsi="宋体" w:hint="eastAsia"/>
                <w:szCs w:val="21"/>
              </w:rPr>
              <w:t>负偏离，每条扣</w:t>
            </w:r>
            <w:r w:rsidRPr="005B42D2">
              <w:rPr>
                <w:rFonts w:ascii="宋体" w:hAnsi="宋体"/>
                <w:szCs w:val="21"/>
              </w:rPr>
              <w:t>1</w:t>
            </w:r>
            <w:r w:rsidRPr="005B42D2">
              <w:rPr>
                <w:rFonts w:ascii="宋体" w:hAnsi="宋体" w:hint="eastAsia"/>
                <w:szCs w:val="21"/>
              </w:rPr>
              <w:t>分，扣完为止</w:t>
            </w:r>
          </w:p>
          <w:p w:rsidR="009703A7" w:rsidRPr="0038317A" w:rsidRDefault="009703A7" w:rsidP="0014206A">
            <w:pPr>
              <w:adjustRightInd w:val="0"/>
              <w:snapToGrid w:val="0"/>
              <w:spacing w:line="300" w:lineRule="auto"/>
              <w:rPr>
                <w:rFonts w:ascii="宋体" w:hAnsi="宋体"/>
                <w:szCs w:val="21"/>
              </w:rPr>
            </w:pPr>
            <w:r>
              <w:rPr>
                <w:rFonts w:ascii="宋体" w:hAnsi="宋体" w:hint="eastAsia"/>
                <w:szCs w:val="21"/>
              </w:rPr>
              <w:t>4</w:t>
            </w:r>
            <w:r w:rsidRPr="005B42D2">
              <w:rPr>
                <w:rFonts w:ascii="宋体" w:hAnsi="宋体"/>
                <w:szCs w:val="21"/>
              </w:rPr>
              <w:t>.</w:t>
            </w:r>
            <w:r>
              <w:t xml:space="preserve"> </w:t>
            </w:r>
            <w:r w:rsidRPr="0038317A">
              <w:rPr>
                <w:rFonts w:ascii="宋体" w:hAnsi="宋体"/>
                <w:szCs w:val="21"/>
              </w:rPr>
              <w:t>方案创新性</w:t>
            </w:r>
            <w:r>
              <w:rPr>
                <w:rFonts w:ascii="宋体" w:hAnsi="宋体"/>
                <w:szCs w:val="21"/>
              </w:rPr>
              <w:t>10</w:t>
            </w:r>
            <w:r w:rsidRPr="0038317A">
              <w:rPr>
                <w:rFonts w:ascii="宋体" w:hAnsi="宋体"/>
                <w:szCs w:val="21"/>
              </w:rPr>
              <w:t>分（根据</w:t>
            </w:r>
            <w:r>
              <w:rPr>
                <w:rFonts w:ascii="宋体" w:hAnsi="宋体" w:hint="eastAsia"/>
                <w:szCs w:val="21"/>
              </w:rPr>
              <w:t>投标人投标文件与幻灯演示评分</w:t>
            </w:r>
            <w:r w:rsidRPr="0038317A">
              <w:rPr>
                <w:rFonts w:ascii="宋体" w:hAnsi="宋体"/>
                <w:szCs w:val="21"/>
              </w:rPr>
              <w:t>）</w:t>
            </w:r>
          </w:p>
          <w:p w:rsidR="009703A7" w:rsidRDefault="009703A7" w:rsidP="0014206A">
            <w:pPr>
              <w:adjustRightInd w:val="0"/>
              <w:snapToGrid w:val="0"/>
              <w:spacing w:line="300" w:lineRule="auto"/>
              <w:rPr>
                <w:rFonts w:ascii="宋体" w:hAnsi="宋体"/>
                <w:szCs w:val="21"/>
              </w:rPr>
            </w:pPr>
            <w:r>
              <w:rPr>
                <w:rFonts w:ascii="宋体" w:hAnsi="宋体" w:hint="eastAsia"/>
                <w:szCs w:val="21"/>
              </w:rPr>
              <w:t>5</w:t>
            </w:r>
            <w:r>
              <w:rPr>
                <w:rFonts w:ascii="宋体" w:hAnsi="宋体"/>
                <w:szCs w:val="21"/>
              </w:rPr>
              <w:t xml:space="preserve">. </w:t>
            </w:r>
            <w:r w:rsidRPr="0038317A">
              <w:rPr>
                <w:rFonts w:ascii="宋体" w:hAnsi="宋体"/>
                <w:szCs w:val="21"/>
              </w:rPr>
              <w:t>方案完整性</w:t>
            </w:r>
            <w:r>
              <w:rPr>
                <w:rFonts w:ascii="宋体" w:hAnsi="宋体"/>
                <w:szCs w:val="21"/>
              </w:rPr>
              <w:t>5</w:t>
            </w:r>
            <w:r w:rsidRPr="0038317A">
              <w:rPr>
                <w:rFonts w:ascii="宋体" w:hAnsi="宋体"/>
                <w:szCs w:val="21"/>
              </w:rPr>
              <w:t>分，（根据</w:t>
            </w:r>
            <w:r>
              <w:rPr>
                <w:rFonts w:ascii="宋体" w:hAnsi="宋体" w:hint="eastAsia"/>
                <w:szCs w:val="21"/>
              </w:rPr>
              <w:t>投标人投标文件与幻灯演示评分</w:t>
            </w:r>
            <w:r w:rsidRPr="0038317A">
              <w:rPr>
                <w:rFonts w:ascii="宋体" w:hAnsi="宋体"/>
                <w:szCs w:val="21"/>
              </w:rPr>
              <w:t>），需提供完整性分析报告</w:t>
            </w:r>
          </w:p>
          <w:p w:rsidR="009703A7" w:rsidRPr="0038317A" w:rsidRDefault="009703A7" w:rsidP="0014206A">
            <w:pPr>
              <w:adjustRightInd w:val="0"/>
              <w:snapToGrid w:val="0"/>
              <w:spacing w:line="300" w:lineRule="auto"/>
              <w:rPr>
                <w:rFonts w:ascii="宋体" w:hAnsi="宋体"/>
                <w:szCs w:val="21"/>
              </w:rPr>
            </w:pPr>
            <w:r>
              <w:rPr>
                <w:rFonts w:ascii="宋体" w:hAnsi="宋体" w:hint="eastAsia"/>
                <w:szCs w:val="21"/>
              </w:rPr>
              <w:t>6.</w:t>
            </w:r>
            <w:r>
              <w:rPr>
                <w:rFonts w:ascii="宋体" w:hAnsi="宋体"/>
                <w:szCs w:val="21"/>
              </w:rPr>
              <w:t xml:space="preserve"> </w:t>
            </w:r>
            <w:r w:rsidRPr="0038317A">
              <w:rPr>
                <w:rFonts w:ascii="宋体" w:hAnsi="宋体"/>
                <w:szCs w:val="21"/>
              </w:rPr>
              <w:t>方案与项目契合度</w:t>
            </w:r>
            <w:r>
              <w:rPr>
                <w:rFonts w:ascii="宋体" w:hAnsi="宋体"/>
                <w:szCs w:val="21"/>
              </w:rPr>
              <w:t>10</w:t>
            </w:r>
            <w:r w:rsidRPr="0038317A">
              <w:rPr>
                <w:rFonts w:ascii="宋体" w:hAnsi="宋体"/>
                <w:szCs w:val="21"/>
              </w:rPr>
              <w:t>分（根据</w:t>
            </w:r>
            <w:r>
              <w:rPr>
                <w:rFonts w:ascii="宋体" w:hAnsi="宋体" w:hint="eastAsia"/>
                <w:szCs w:val="21"/>
              </w:rPr>
              <w:t>投标人投标文件与幻灯演示评分</w:t>
            </w:r>
            <w:r w:rsidRPr="0038317A">
              <w:rPr>
                <w:rFonts w:ascii="宋体" w:hAnsi="宋体"/>
                <w:szCs w:val="21"/>
              </w:rPr>
              <w:t>）</w:t>
            </w:r>
          </w:p>
          <w:p w:rsidR="009703A7" w:rsidRDefault="009703A7" w:rsidP="0014206A">
            <w:pPr>
              <w:adjustRightInd w:val="0"/>
              <w:snapToGrid w:val="0"/>
              <w:spacing w:line="300" w:lineRule="auto"/>
              <w:rPr>
                <w:rFonts w:ascii="宋体" w:hAnsi="宋体"/>
                <w:szCs w:val="21"/>
              </w:rPr>
            </w:pPr>
            <w:r>
              <w:rPr>
                <w:rFonts w:ascii="宋体" w:hAnsi="宋体" w:hint="eastAsia"/>
                <w:szCs w:val="21"/>
              </w:rPr>
              <w:t>7</w:t>
            </w:r>
            <w:r>
              <w:rPr>
                <w:rFonts w:ascii="宋体" w:hAnsi="宋体"/>
                <w:szCs w:val="21"/>
              </w:rPr>
              <w:t xml:space="preserve">. </w:t>
            </w:r>
            <w:r w:rsidRPr="0038317A">
              <w:rPr>
                <w:rFonts w:ascii="宋体" w:hAnsi="宋体"/>
                <w:szCs w:val="21"/>
              </w:rPr>
              <w:t>方案可行性</w:t>
            </w:r>
            <w:r>
              <w:rPr>
                <w:rFonts w:ascii="宋体" w:hAnsi="宋体"/>
                <w:szCs w:val="21"/>
              </w:rPr>
              <w:t>5</w:t>
            </w:r>
            <w:r w:rsidRPr="0038317A">
              <w:rPr>
                <w:rFonts w:ascii="宋体" w:hAnsi="宋体"/>
                <w:szCs w:val="21"/>
              </w:rPr>
              <w:t>分（需提供可行性研究报告）</w:t>
            </w:r>
          </w:p>
          <w:p w:rsidR="009703A7" w:rsidRPr="005B42D2" w:rsidRDefault="009703A7" w:rsidP="0014206A">
            <w:pPr>
              <w:adjustRightInd w:val="0"/>
              <w:snapToGrid w:val="0"/>
              <w:spacing w:line="300" w:lineRule="auto"/>
              <w:rPr>
                <w:rFonts w:ascii="宋体" w:hAnsi="宋体"/>
                <w:szCs w:val="21"/>
              </w:rPr>
            </w:pPr>
            <w:r w:rsidRPr="00093AEA">
              <w:rPr>
                <w:rFonts w:ascii="宋体" w:hAnsi="宋体" w:hint="eastAsia"/>
                <w:szCs w:val="21"/>
              </w:rPr>
              <w:t>备注：项目投标文件和现场幻灯汇报及产品演示均是作为产品技术性能指标评价的重要依据，现场幻灯汇报及产品演示必须包括关键重要技术指标。</w:t>
            </w:r>
          </w:p>
        </w:tc>
        <w:tc>
          <w:tcPr>
            <w:tcW w:w="708" w:type="dxa"/>
            <w:vMerge w:val="restart"/>
            <w:vAlign w:val="center"/>
            <w:hideMark/>
          </w:tcPr>
          <w:p w:rsidR="009703A7" w:rsidRPr="005B42D2" w:rsidRDefault="009703A7" w:rsidP="0014206A">
            <w:pPr>
              <w:adjustRightInd w:val="0"/>
              <w:snapToGrid w:val="0"/>
              <w:spacing w:line="300" w:lineRule="auto"/>
              <w:jc w:val="center"/>
              <w:rPr>
                <w:rFonts w:ascii="宋体" w:hAnsi="宋体"/>
                <w:szCs w:val="21"/>
              </w:rPr>
            </w:pPr>
            <w:r w:rsidRPr="005B42D2">
              <w:rPr>
                <w:rFonts w:ascii="宋体" w:hAnsi="宋体" w:hint="eastAsia"/>
                <w:szCs w:val="21"/>
              </w:rPr>
              <w:t>4</w:t>
            </w:r>
            <w:r>
              <w:rPr>
                <w:rFonts w:ascii="宋体" w:hAnsi="宋体"/>
                <w:szCs w:val="21"/>
              </w:rPr>
              <w:t>5</w:t>
            </w:r>
          </w:p>
        </w:tc>
      </w:tr>
      <w:tr w:rsidR="009703A7" w:rsidRPr="005B42D2" w:rsidTr="0014206A">
        <w:trPr>
          <w:trHeight w:val="741"/>
        </w:trPr>
        <w:tc>
          <w:tcPr>
            <w:tcW w:w="708" w:type="dxa"/>
            <w:vMerge/>
            <w:vAlign w:val="center"/>
            <w:hideMark/>
          </w:tcPr>
          <w:p w:rsidR="009703A7" w:rsidRPr="005B42D2" w:rsidRDefault="009703A7" w:rsidP="0014206A">
            <w:pPr>
              <w:adjustRightInd w:val="0"/>
              <w:snapToGrid w:val="0"/>
              <w:spacing w:line="300" w:lineRule="auto"/>
              <w:jc w:val="center"/>
              <w:rPr>
                <w:rFonts w:ascii="宋体" w:hAnsi="宋体"/>
                <w:szCs w:val="21"/>
              </w:rPr>
            </w:pPr>
          </w:p>
        </w:tc>
        <w:tc>
          <w:tcPr>
            <w:tcW w:w="994" w:type="dxa"/>
            <w:gridSpan w:val="2"/>
            <w:vMerge/>
            <w:vAlign w:val="center"/>
            <w:hideMark/>
          </w:tcPr>
          <w:p w:rsidR="009703A7" w:rsidRPr="005B42D2" w:rsidRDefault="009703A7" w:rsidP="0014206A">
            <w:pPr>
              <w:adjustRightInd w:val="0"/>
              <w:snapToGrid w:val="0"/>
              <w:spacing w:line="300" w:lineRule="auto"/>
              <w:jc w:val="center"/>
              <w:rPr>
                <w:rFonts w:ascii="宋体" w:hAnsi="宋体"/>
                <w:szCs w:val="21"/>
              </w:rPr>
            </w:pPr>
          </w:p>
        </w:tc>
        <w:tc>
          <w:tcPr>
            <w:tcW w:w="6946" w:type="dxa"/>
            <w:tcBorders>
              <w:top w:val="single" w:sz="4" w:space="0" w:color="auto"/>
            </w:tcBorders>
            <w:shd w:val="clear" w:color="auto" w:fill="auto"/>
            <w:vAlign w:val="center"/>
            <w:hideMark/>
          </w:tcPr>
          <w:p w:rsidR="009703A7" w:rsidRPr="005B42D2" w:rsidRDefault="009703A7" w:rsidP="0014206A">
            <w:pPr>
              <w:adjustRightInd w:val="0"/>
              <w:snapToGrid w:val="0"/>
              <w:spacing w:line="300" w:lineRule="auto"/>
              <w:rPr>
                <w:rFonts w:ascii="宋体" w:hAnsi="宋体"/>
                <w:szCs w:val="21"/>
              </w:rPr>
            </w:pPr>
            <w:r w:rsidRPr="005B42D2">
              <w:rPr>
                <w:rFonts w:ascii="宋体" w:hAnsi="宋体" w:hint="eastAsia"/>
                <w:szCs w:val="21"/>
              </w:rPr>
              <w:t>产品配置不齐全或性能用途与招标要求不符，“产品技术性能指标参数满足偏离情况”总得分为0分。</w:t>
            </w:r>
          </w:p>
        </w:tc>
        <w:tc>
          <w:tcPr>
            <w:tcW w:w="708" w:type="dxa"/>
            <w:vMerge/>
            <w:vAlign w:val="center"/>
            <w:hideMark/>
          </w:tcPr>
          <w:p w:rsidR="009703A7" w:rsidRPr="005B42D2" w:rsidRDefault="009703A7" w:rsidP="0014206A">
            <w:pPr>
              <w:adjustRightInd w:val="0"/>
              <w:snapToGrid w:val="0"/>
              <w:spacing w:line="300" w:lineRule="auto"/>
              <w:jc w:val="center"/>
              <w:rPr>
                <w:rFonts w:ascii="宋体" w:hAnsi="宋体"/>
                <w:szCs w:val="21"/>
              </w:rPr>
            </w:pPr>
          </w:p>
        </w:tc>
      </w:tr>
      <w:tr w:rsidR="009703A7" w:rsidRPr="005B42D2" w:rsidTr="0014206A">
        <w:trPr>
          <w:trHeight w:val="555"/>
        </w:trPr>
        <w:tc>
          <w:tcPr>
            <w:tcW w:w="708" w:type="dxa"/>
            <w:vMerge w:val="restart"/>
            <w:vAlign w:val="center"/>
            <w:hideMark/>
          </w:tcPr>
          <w:p w:rsidR="009703A7" w:rsidRPr="005B42D2" w:rsidRDefault="009703A7" w:rsidP="0014206A">
            <w:pPr>
              <w:adjustRightInd w:val="0"/>
              <w:snapToGrid w:val="0"/>
              <w:spacing w:line="300" w:lineRule="auto"/>
              <w:jc w:val="center"/>
              <w:rPr>
                <w:rFonts w:ascii="宋体" w:hAnsi="宋体"/>
                <w:szCs w:val="21"/>
              </w:rPr>
            </w:pPr>
            <w:r w:rsidRPr="005B42D2">
              <w:rPr>
                <w:rFonts w:ascii="宋体" w:hAnsi="宋体" w:hint="eastAsia"/>
                <w:szCs w:val="21"/>
              </w:rPr>
              <w:t>三</w:t>
            </w:r>
          </w:p>
        </w:tc>
        <w:tc>
          <w:tcPr>
            <w:tcW w:w="994" w:type="dxa"/>
            <w:gridSpan w:val="2"/>
            <w:vMerge w:val="restart"/>
            <w:vAlign w:val="center"/>
            <w:hideMark/>
          </w:tcPr>
          <w:p w:rsidR="009703A7" w:rsidRPr="005B42D2" w:rsidRDefault="009703A7" w:rsidP="0014206A">
            <w:pPr>
              <w:adjustRightInd w:val="0"/>
              <w:snapToGrid w:val="0"/>
              <w:spacing w:line="300" w:lineRule="auto"/>
              <w:jc w:val="center"/>
              <w:rPr>
                <w:rFonts w:ascii="宋体" w:hAnsi="宋体"/>
                <w:szCs w:val="21"/>
              </w:rPr>
            </w:pPr>
            <w:r w:rsidRPr="005B42D2">
              <w:rPr>
                <w:rFonts w:ascii="宋体" w:hAnsi="宋体" w:hint="eastAsia"/>
                <w:szCs w:val="21"/>
              </w:rPr>
              <w:t>售后</w:t>
            </w:r>
            <w:r w:rsidRPr="005B42D2">
              <w:rPr>
                <w:rFonts w:ascii="宋体" w:hAnsi="宋体" w:hint="eastAsia"/>
                <w:szCs w:val="21"/>
              </w:rPr>
              <w:br/>
              <w:t>服务</w:t>
            </w:r>
          </w:p>
          <w:p w:rsidR="009703A7" w:rsidRPr="005B42D2" w:rsidRDefault="009703A7" w:rsidP="0014206A">
            <w:pPr>
              <w:adjustRightInd w:val="0"/>
              <w:snapToGrid w:val="0"/>
              <w:spacing w:line="300" w:lineRule="auto"/>
              <w:jc w:val="center"/>
              <w:rPr>
                <w:rFonts w:ascii="宋体" w:hAnsi="宋体"/>
                <w:szCs w:val="21"/>
              </w:rPr>
            </w:pPr>
            <w:r w:rsidRPr="005B42D2">
              <w:rPr>
                <w:rFonts w:ascii="宋体" w:hAnsi="宋体" w:hint="eastAsia"/>
                <w:szCs w:val="21"/>
              </w:rPr>
              <w:t>（7分）</w:t>
            </w:r>
          </w:p>
        </w:tc>
        <w:tc>
          <w:tcPr>
            <w:tcW w:w="6946" w:type="dxa"/>
            <w:vAlign w:val="center"/>
            <w:hideMark/>
          </w:tcPr>
          <w:p w:rsidR="009703A7" w:rsidRPr="005B42D2" w:rsidRDefault="009703A7" w:rsidP="0014206A">
            <w:pPr>
              <w:adjustRightInd w:val="0"/>
              <w:snapToGrid w:val="0"/>
              <w:spacing w:line="300" w:lineRule="auto"/>
              <w:rPr>
                <w:rFonts w:ascii="宋体" w:hAnsi="宋体"/>
                <w:szCs w:val="21"/>
              </w:rPr>
            </w:pPr>
            <w:r w:rsidRPr="005B42D2">
              <w:rPr>
                <w:rFonts w:ascii="宋体" w:hAnsi="宋体" w:hint="eastAsia"/>
                <w:szCs w:val="21"/>
              </w:rPr>
              <w:t>免费保修期：在满足招标文件要求的基础上，每增加</w:t>
            </w:r>
            <w:r>
              <w:rPr>
                <w:rFonts w:ascii="宋体" w:hAnsi="宋体" w:hint="eastAsia"/>
                <w:szCs w:val="21"/>
              </w:rPr>
              <w:t>1年</w:t>
            </w:r>
            <w:r w:rsidRPr="005B42D2">
              <w:rPr>
                <w:rFonts w:ascii="宋体" w:hAnsi="宋体" w:hint="eastAsia"/>
                <w:szCs w:val="21"/>
              </w:rPr>
              <w:t>得</w:t>
            </w:r>
            <w:r>
              <w:rPr>
                <w:rFonts w:ascii="宋体" w:hAnsi="宋体" w:hint="eastAsia"/>
                <w:szCs w:val="21"/>
              </w:rPr>
              <w:t>1</w:t>
            </w:r>
            <w:r w:rsidRPr="005B42D2">
              <w:rPr>
                <w:rFonts w:ascii="宋体" w:hAnsi="宋体" w:hint="eastAsia"/>
                <w:szCs w:val="21"/>
              </w:rPr>
              <w:t>分，最多得标准分值，不符合招标文件要求按无效投标处理。（未履行保修承诺的，相关企业将列入黑名单。）</w:t>
            </w:r>
          </w:p>
        </w:tc>
        <w:tc>
          <w:tcPr>
            <w:tcW w:w="708" w:type="dxa"/>
            <w:vAlign w:val="center"/>
            <w:hideMark/>
          </w:tcPr>
          <w:p w:rsidR="009703A7" w:rsidRPr="005B42D2" w:rsidRDefault="009703A7" w:rsidP="0014206A">
            <w:pPr>
              <w:adjustRightInd w:val="0"/>
              <w:snapToGrid w:val="0"/>
              <w:spacing w:line="300" w:lineRule="auto"/>
              <w:jc w:val="center"/>
              <w:rPr>
                <w:rFonts w:ascii="宋体" w:hAnsi="宋体"/>
                <w:szCs w:val="21"/>
              </w:rPr>
            </w:pPr>
            <w:r w:rsidRPr="005B42D2">
              <w:rPr>
                <w:rFonts w:ascii="宋体" w:hAnsi="宋体" w:hint="eastAsia"/>
                <w:szCs w:val="21"/>
              </w:rPr>
              <w:t>2</w:t>
            </w:r>
          </w:p>
        </w:tc>
      </w:tr>
      <w:tr w:rsidR="009703A7" w:rsidRPr="005B42D2" w:rsidTr="0014206A">
        <w:trPr>
          <w:trHeight w:val="720"/>
        </w:trPr>
        <w:tc>
          <w:tcPr>
            <w:tcW w:w="708" w:type="dxa"/>
            <w:vMerge/>
            <w:vAlign w:val="center"/>
            <w:hideMark/>
          </w:tcPr>
          <w:p w:rsidR="009703A7" w:rsidRPr="005B42D2" w:rsidRDefault="009703A7" w:rsidP="0014206A">
            <w:pPr>
              <w:adjustRightInd w:val="0"/>
              <w:snapToGrid w:val="0"/>
              <w:spacing w:line="300" w:lineRule="auto"/>
              <w:jc w:val="center"/>
              <w:rPr>
                <w:rFonts w:ascii="宋体" w:hAnsi="宋体"/>
                <w:szCs w:val="21"/>
              </w:rPr>
            </w:pPr>
          </w:p>
        </w:tc>
        <w:tc>
          <w:tcPr>
            <w:tcW w:w="994" w:type="dxa"/>
            <w:gridSpan w:val="2"/>
            <w:vMerge/>
            <w:vAlign w:val="center"/>
            <w:hideMark/>
          </w:tcPr>
          <w:p w:rsidR="009703A7" w:rsidRPr="005B42D2" w:rsidRDefault="009703A7" w:rsidP="0014206A">
            <w:pPr>
              <w:adjustRightInd w:val="0"/>
              <w:snapToGrid w:val="0"/>
              <w:spacing w:line="300" w:lineRule="auto"/>
              <w:jc w:val="center"/>
              <w:rPr>
                <w:rFonts w:ascii="宋体" w:hAnsi="宋体"/>
                <w:szCs w:val="21"/>
              </w:rPr>
            </w:pPr>
          </w:p>
        </w:tc>
        <w:tc>
          <w:tcPr>
            <w:tcW w:w="6946" w:type="dxa"/>
            <w:vAlign w:val="center"/>
            <w:hideMark/>
          </w:tcPr>
          <w:p w:rsidR="009703A7" w:rsidRPr="005B42D2" w:rsidRDefault="009703A7" w:rsidP="0014206A">
            <w:pPr>
              <w:adjustRightInd w:val="0"/>
              <w:snapToGrid w:val="0"/>
              <w:spacing w:line="300" w:lineRule="auto"/>
              <w:rPr>
                <w:rFonts w:ascii="宋体" w:hAnsi="宋体"/>
                <w:szCs w:val="21"/>
              </w:rPr>
            </w:pPr>
            <w:r w:rsidRPr="005B42D2">
              <w:rPr>
                <w:rFonts w:ascii="宋体" w:hAnsi="宋体" w:hint="eastAsia"/>
                <w:szCs w:val="21"/>
              </w:rPr>
              <w:t>实施周期：是否提供开发整体系统明确、合理的项目实施周期和进度表。最优得标准分，其余依次递减</w:t>
            </w:r>
            <w:r>
              <w:rPr>
                <w:rFonts w:ascii="宋体" w:hAnsi="宋体" w:hint="eastAsia"/>
                <w:szCs w:val="21"/>
              </w:rPr>
              <w:t>0.5</w:t>
            </w:r>
            <w:r w:rsidRPr="005B42D2">
              <w:rPr>
                <w:rFonts w:ascii="宋体" w:hAnsi="宋体" w:hint="eastAsia"/>
                <w:szCs w:val="21"/>
              </w:rPr>
              <w:t>分，最低得0分。</w:t>
            </w:r>
          </w:p>
        </w:tc>
        <w:tc>
          <w:tcPr>
            <w:tcW w:w="708" w:type="dxa"/>
            <w:vAlign w:val="center"/>
            <w:hideMark/>
          </w:tcPr>
          <w:p w:rsidR="009703A7" w:rsidRPr="005B42D2" w:rsidRDefault="009703A7" w:rsidP="0014206A">
            <w:pPr>
              <w:adjustRightInd w:val="0"/>
              <w:snapToGrid w:val="0"/>
              <w:spacing w:line="300" w:lineRule="auto"/>
              <w:jc w:val="center"/>
              <w:rPr>
                <w:rFonts w:ascii="宋体" w:hAnsi="宋体"/>
                <w:szCs w:val="21"/>
              </w:rPr>
            </w:pPr>
            <w:r w:rsidRPr="005B42D2">
              <w:rPr>
                <w:rFonts w:ascii="宋体" w:hAnsi="宋体" w:hint="eastAsia"/>
                <w:szCs w:val="21"/>
              </w:rPr>
              <w:t>1</w:t>
            </w:r>
          </w:p>
        </w:tc>
      </w:tr>
      <w:tr w:rsidR="009703A7" w:rsidRPr="005B42D2" w:rsidTr="0014206A">
        <w:trPr>
          <w:trHeight w:val="899"/>
        </w:trPr>
        <w:tc>
          <w:tcPr>
            <w:tcW w:w="708" w:type="dxa"/>
            <w:vMerge/>
            <w:vAlign w:val="center"/>
            <w:hideMark/>
          </w:tcPr>
          <w:p w:rsidR="009703A7" w:rsidRPr="005B42D2" w:rsidRDefault="009703A7" w:rsidP="0014206A">
            <w:pPr>
              <w:adjustRightInd w:val="0"/>
              <w:snapToGrid w:val="0"/>
              <w:spacing w:line="300" w:lineRule="auto"/>
              <w:jc w:val="center"/>
              <w:rPr>
                <w:rFonts w:ascii="宋体" w:hAnsi="宋体"/>
                <w:szCs w:val="21"/>
              </w:rPr>
            </w:pPr>
          </w:p>
        </w:tc>
        <w:tc>
          <w:tcPr>
            <w:tcW w:w="994" w:type="dxa"/>
            <w:gridSpan w:val="2"/>
            <w:vMerge/>
            <w:vAlign w:val="center"/>
            <w:hideMark/>
          </w:tcPr>
          <w:p w:rsidR="009703A7" w:rsidRPr="005B42D2" w:rsidRDefault="009703A7" w:rsidP="0014206A">
            <w:pPr>
              <w:adjustRightInd w:val="0"/>
              <w:snapToGrid w:val="0"/>
              <w:spacing w:line="300" w:lineRule="auto"/>
              <w:jc w:val="center"/>
              <w:rPr>
                <w:rFonts w:ascii="宋体" w:hAnsi="宋体"/>
                <w:szCs w:val="21"/>
              </w:rPr>
            </w:pPr>
          </w:p>
        </w:tc>
        <w:tc>
          <w:tcPr>
            <w:tcW w:w="6946" w:type="dxa"/>
            <w:vAlign w:val="center"/>
            <w:hideMark/>
          </w:tcPr>
          <w:p w:rsidR="009703A7" w:rsidRPr="005B42D2" w:rsidRDefault="009703A7" w:rsidP="0014206A">
            <w:pPr>
              <w:adjustRightInd w:val="0"/>
              <w:snapToGrid w:val="0"/>
              <w:spacing w:line="300" w:lineRule="auto"/>
              <w:rPr>
                <w:rFonts w:ascii="宋体" w:hAnsi="宋体"/>
                <w:szCs w:val="21"/>
              </w:rPr>
            </w:pPr>
            <w:r>
              <w:rPr>
                <w:rFonts w:ascii="宋体" w:hAnsi="宋体" w:hint="eastAsia"/>
                <w:szCs w:val="21"/>
              </w:rPr>
              <w:t>人员组织保障：根据投标人项目</w:t>
            </w:r>
            <w:r w:rsidRPr="005B42D2">
              <w:rPr>
                <w:rFonts w:ascii="宋体" w:hAnsi="宋体" w:hint="eastAsia"/>
                <w:szCs w:val="21"/>
              </w:rPr>
              <w:t>组织</w:t>
            </w:r>
            <w:r>
              <w:rPr>
                <w:rFonts w:ascii="宋体" w:hAnsi="宋体" w:hint="eastAsia"/>
                <w:szCs w:val="21"/>
              </w:rPr>
              <w:t>实施</w:t>
            </w:r>
            <w:r w:rsidRPr="005B42D2">
              <w:rPr>
                <w:rFonts w:ascii="宋体" w:hAnsi="宋体" w:hint="eastAsia"/>
                <w:szCs w:val="21"/>
              </w:rPr>
              <w:t>保障方案评审，最优得标准分，其余依次递减</w:t>
            </w:r>
            <w:r>
              <w:rPr>
                <w:rFonts w:ascii="宋体" w:hAnsi="宋体" w:hint="eastAsia"/>
                <w:szCs w:val="21"/>
              </w:rPr>
              <w:t>0.5</w:t>
            </w:r>
            <w:r w:rsidRPr="005B42D2">
              <w:rPr>
                <w:rFonts w:ascii="宋体" w:hAnsi="宋体" w:hint="eastAsia"/>
                <w:szCs w:val="21"/>
              </w:rPr>
              <w:t>分。</w:t>
            </w:r>
          </w:p>
        </w:tc>
        <w:tc>
          <w:tcPr>
            <w:tcW w:w="708" w:type="dxa"/>
            <w:vAlign w:val="center"/>
            <w:hideMark/>
          </w:tcPr>
          <w:p w:rsidR="009703A7" w:rsidRPr="005B42D2" w:rsidRDefault="009703A7" w:rsidP="0014206A">
            <w:pPr>
              <w:adjustRightInd w:val="0"/>
              <w:snapToGrid w:val="0"/>
              <w:spacing w:line="300" w:lineRule="auto"/>
              <w:jc w:val="center"/>
              <w:rPr>
                <w:rFonts w:ascii="宋体" w:hAnsi="宋体"/>
                <w:szCs w:val="21"/>
              </w:rPr>
            </w:pPr>
            <w:r w:rsidRPr="005B42D2">
              <w:rPr>
                <w:rFonts w:ascii="宋体" w:hAnsi="宋体" w:hint="eastAsia"/>
                <w:szCs w:val="21"/>
              </w:rPr>
              <w:t>1</w:t>
            </w:r>
          </w:p>
        </w:tc>
      </w:tr>
      <w:tr w:rsidR="009703A7" w:rsidRPr="005B42D2" w:rsidTr="0014206A">
        <w:trPr>
          <w:trHeight w:val="555"/>
        </w:trPr>
        <w:tc>
          <w:tcPr>
            <w:tcW w:w="708" w:type="dxa"/>
            <w:vMerge/>
            <w:vAlign w:val="center"/>
            <w:hideMark/>
          </w:tcPr>
          <w:p w:rsidR="009703A7" w:rsidRPr="005B42D2" w:rsidRDefault="009703A7" w:rsidP="0014206A">
            <w:pPr>
              <w:adjustRightInd w:val="0"/>
              <w:snapToGrid w:val="0"/>
              <w:spacing w:line="300" w:lineRule="auto"/>
              <w:jc w:val="center"/>
              <w:rPr>
                <w:rFonts w:ascii="宋体" w:hAnsi="宋体"/>
                <w:szCs w:val="21"/>
              </w:rPr>
            </w:pPr>
          </w:p>
        </w:tc>
        <w:tc>
          <w:tcPr>
            <w:tcW w:w="994" w:type="dxa"/>
            <w:gridSpan w:val="2"/>
            <w:vMerge/>
            <w:vAlign w:val="center"/>
            <w:hideMark/>
          </w:tcPr>
          <w:p w:rsidR="009703A7" w:rsidRPr="005B42D2" w:rsidRDefault="009703A7" w:rsidP="0014206A">
            <w:pPr>
              <w:adjustRightInd w:val="0"/>
              <w:snapToGrid w:val="0"/>
              <w:spacing w:line="300" w:lineRule="auto"/>
              <w:jc w:val="center"/>
              <w:rPr>
                <w:rFonts w:ascii="宋体" w:hAnsi="宋体"/>
                <w:szCs w:val="21"/>
              </w:rPr>
            </w:pPr>
          </w:p>
        </w:tc>
        <w:tc>
          <w:tcPr>
            <w:tcW w:w="6946" w:type="dxa"/>
            <w:vAlign w:val="center"/>
            <w:hideMark/>
          </w:tcPr>
          <w:p w:rsidR="009703A7" w:rsidRPr="005B42D2" w:rsidRDefault="009703A7" w:rsidP="0014206A">
            <w:pPr>
              <w:adjustRightInd w:val="0"/>
              <w:snapToGrid w:val="0"/>
              <w:spacing w:line="300" w:lineRule="auto"/>
              <w:rPr>
                <w:rFonts w:ascii="宋体" w:hAnsi="宋体"/>
                <w:szCs w:val="21"/>
              </w:rPr>
            </w:pPr>
            <w:r w:rsidRPr="005B42D2">
              <w:rPr>
                <w:rFonts w:ascii="宋体" w:hAnsi="宋体" w:hint="eastAsia"/>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9703A7" w:rsidRPr="005B42D2" w:rsidRDefault="009703A7" w:rsidP="0014206A">
            <w:pPr>
              <w:adjustRightInd w:val="0"/>
              <w:snapToGrid w:val="0"/>
              <w:spacing w:line="300" w:lineRule="auto"/>
              <w:jc w:val="center"/>
              <w:rPr>
                <w:rFonts w:ascii="宋体" w:hAnsi="宋体"/>
                <w:szCs w:val="21"/>
              </w:rPr>
            </w:pPr>
            <w:r w:rsidRPr="005B42D2">
              <w:rPr>
                <w:rFonts w:ascii="宋体" w:hAnsi="宋体" w:hint="eastAsia"/>
                <w:szCs w:val="21"/>
              </w:rPr>
              <w:t>1</w:t>
            </w:r>
          </w:p>
        </w:tc>
      </w:tr>
      <w:tr w:rsidR="009703A7" w:rsidRPr="005B42D2" w:rsidTr="0014206A">
        <w:trPr>
          <w:trHeight w:val="982"/>
        </w:trPr>
        <w:tc>
          <w:tcPr>
            <w:tcW w:w="708" w:type="dxa"/>
            <w:vMerge/>
            <w:vAlign w:val="center"/>
            <w:hideMark/>
          </w:tcPr>
          <w:p w:rsidR="009703A7" w:rsidRPr="005B42D2" w:rsidRDefault="009703A7" w:rsidP="0014206A">
            <w:pPr>
              <w:adjustRightInd w:val="0"/>
              <w:snapToGrid w:val="0"/>
              <w:spacing w:line="300" w:lineRule="auto"/>
              <w:jc w:val="center"/>
              <w:rPr>
                <w:rFonts w:ascii="宋体" w:hAnsi="宋体"/>
                <w:szCs w:val="21"/>
              </w:rPr>
            </w:pPr>
          </w:p>
        </w:tc>
        <w:tc>
          <w:tcPr>
            <w:tcW w:w="994" w:type="dxa"/>
            <w:gridSpan w:val="2"/>
            <w:vMerge/>
            <w:vAlign w:val="center"/>
            <w:hideMark/>
          </w:tcPr>
          <w:p w:rsidR="009703A7" w:rsidRPr="005B42D2" w:rsidRDefault="009703A7" w:rsidP="0014206A">
            <w:pPr>
              <w:adjustRightInd w:val="0"/>
              <w:snapToGrid w:val="0"/>
              <w:spacing w:line="300" w:lineRule="auto"/>
              <w:jc w:val="center"/>
              <w:rPr>
                <w:rFonts w:ascii="宋体" w:hAnsi="宋体"/>
                <w:szCs w:val="21"/>
              </w:rPr>
            </w:pPr>
          </w:p>
        </w:tc>
        <w:tc>
          <w:tcPr>
            <w:tcW w:w="6946" w:type="dxa"/>
            <w:tcBorders>
              <w:bottom w:val="single" w:sz="4" w:space="0" w:color="auto"/>
            </w:tcBorders>
            <w:vAlign w:val="center"/>
            <w:hideMark/>
          </w:tcPr>
          <w:p w:rsidR="009703A7" w:rsidRPr="005B42D2" w:rsidRDefault="009703A7" w:rsidP="0014206A">
            <w:pPr>
              <w:adjustRightInd w:val="0"/>
              <w:snapToGrid w:val="0"/>
              <w:spacing w:line="300" w:lineRule="auto"/>
              <w:rPr>
                <w:rFonts w:ascii="宋体" w:hAnsi="宋体"/>
                <w:szCs w:val="21"/>
              </w:rPr>
            </w:pPr>
            <w:r w:rsidRPr="005B42D2">
              <w:rPr>
                <w:rFonts w:ascii="宋体" w:hAnsi="宋体" w:hint="eastAsia"/>
                <w:szCs w:val="21"/>
              </w:rPr>
              <w:t>根据企业服务方式</w:t>
            </w:r>
            <w:r>
              <w:rPr>
                <w:rFonts w:ascii="宋体" w:hAnsi="宋体" w:hint="eastAsia"/>
                <w:szCs w:val="21"/>
              </w:rPr>
              <w:t>（是否</w:t>
            </w:r>
            <w:r>
              <w:rPr>
                <w:rFonts w:ascii="宋体" w:hAnsi="宋体"/>
                <w:szCs w:val="21"/>
              </w:rPr>
              <w:t>驻场</w:t>
            </w:r>
            <w:r>
              <w:rPr>
                <w:rFonts w:ascii="宋体" w:hAnsi="宋体" w:hint="eastAsia"/>
                <w:szCs w:val="21"/>
              </w:rPr>
              <w:t>）</w:t>
            </w:r>
            <w:r w:rsidRPr="005B42D2">
              <w:rPr>
                <w:rFonts w:ascii="宋体" w:hAnsi="宋体" w:hint="eastAsia"/>
                <w:szCs w:val="21"/>
              </w:rPr>
              <w:t>、现场支持、服务费用、服务等级等因素评分，最优得标准分，其余依次递减0.4分，最低得0分。</w:t>
            </w:r>
          </w:p>
        </w:tc>
        <w:tc>
          <w:tcPr>
            <w:tcW w:w="708" w:type="dxa"/>
            <w:tcBorders>
              <w:bottom w:val="single" w:sz="4" w:space="0" w:color="auto"/>
            </w:tcBorders>
            <w:vAlign w:val="center"/>
            <w:hideMark/>
          </w:tcPr>
          <w:p w:rsidR="009703A7" w:rsidRPr="005B42D2" w:rsidRDefault="009703A7" w:rsidP="0014206A">
            <w:pPr>
              <w:adjustRightInd w:val="0"/>
              <w:snapToGrid w:val="0"/>
              <w:spacing w:line="300" w:lineRule="auto"/>
              <w:jc w:val="center"/>
              <w:rPr>
                <w:rFonts w:ascii="宋体" w:hAnsi="宋体"/>
                <w:szCs w:val="21"/>
              </w:rPr>
            </w:pPr>
            <w:r w:rsidRPr="005B42D2">
              <w:rPr>
                <w:rFonts w:ascii="宋体" w:hAnsi="宋体" w:hint="eastAsia"/>
                <w:szCs w:val="21"/>
              </w:rPr>
              <w:t>1</w:t>
            </w:r>
          </w:p>
        </w:tc>
      </w:tr>
      <w:tr w:rsidR="009703A7" w:rsidRPr="005B42D2" w:rsidTr="0014206A">
        <w:trPr>
          <w:trHeight w:val="749"/>
        </w:trPr>
        <w:tc>
          <w:tcPr>
            <w:tcW w:w="708" w:type="dxa"/>
            <w:vMerge/>
            <w:vAlign w:val="center"/>
            <w:hideMark/>
          </w:tcPr>
          <w:p w:rsidR="009703A7" w:rsidRPr="005B42D2" w:rsidRDefault="009703A7" w:rsidP="0014206A">
            <w:pPr>
              <w:adjustRightInd w:val="0"/>
              <w:snapToGrid w:val="0"/>
              <w:spacing w:line="300" w:lineRule="auto"/>
              <w:jc w:val="center"/>
              <w:rPr>
                <w:rFonts w:ascii="宋体" w:hAnsi="宋体"/>
                <w:szCs w:val="21"/>
              </w:rPr>
            </w:pPr>
          </w:p>
        </w:tc>
        <w:tc>
          <w:tcPr>
            <w:tcW w:w="994" w:type="dxa"/>
            <w:gridSpan w:val="2"/>
            <w:vMerge/>
            <w:vAlign w:val="center"/>
            <w:hideMark/>
          </w:tcPr>
          <w:p w:rsidR="009703A7" w:rsidRPr="005B42D2" w:rsidRDefault="009703A7" w:rsidP="0014206A">
            <w:pPr>
              <w:adjustRightInd w:val="0"/>
              <w:snapToGrid w:val="0"/>
              <w:spacing w:line="300" w:lineRule="auto"/>
              <w:jc w:val="center"/>
              <w:rPr>
                <w:rFonts w:ascii="宋体" w:hAnsi="宋体"/>
                <w:szCs w:val="21"/>
              </w:rPr>
            </w:pPr>
          </w:p>
        </w:tc>
        <w:tc>
          <w:tcPr>
            <w:tcW w:w="6946" w:type="dxa"/>
            <w:tcBorders>
              <w:bottom w:val="single" w:sz="4" w:space="0" w:color="auto"/>
            </w:tcBorders>
            <w:hideMark/>
          </w:tcPr>
          <w:p w:rsidR="009703A7" w:rsidRPr="005B42D2" w:rsidRDefault="009703A7" w:rsidP="0014206A">
            <w:pPr>
              <w:adjustRightInd w:val="0"/>
              <w:snapToGrid w:val="0"/>
              <w:spacing w:line="300" w:lineRule="auto"/>
              <w:rPr>
                <w:rFonts w:ascii="宋体" w:hAnsi="宋体"/>
                <w:szCs w:val="21"/>
              </w:rPr>
            </w:pPr>
            <w:r w:rsidRPr="005B42D2">
              <w:rPr>
                <w:rFonts w:ascii="宋体" w:hAnsi="宋体" w:hint="eastAsia"/>
                <w:szCs w:val="21"/>
              </w:rPr>
              <w:t>根据软件运营过程中安全服务和后期技术咨询承诺情况评分，最优得标准分，其余依次递减0.4分，最低得0分。</w:t>
            </w:r>
          </w:p>
        </w:tc>
        <w:tc>
          <w:tcPr>
            <w:tcW w:w="708" w:type="dxa"/>
            <w:tcBorders>
              <w:bottom w:val="single" w:sz="4" w:space="0" w:color="auto"/>
            </w:tcBorders>
            <w:vAlign w:val="center"/>
            <w:hideMark/>
          </w:tcPr>
          <w:p w:rsidR="009703A7" w:rsidRPr="005B42D2" w:rsidRDefault="009703A7" w:rsidP="0014206A">
            <w:pPr>
              <w:adjustRightInd w:val="0"/>
              <w:snapToGrid w:val="0"/>
              <w:spacing w:line="300" w:lineRule="auto"/>
              <w:jc w:val="center"/>
              <w:rPr>
                <w:rFonts w:ascii="宋体" w:hAnsi="宋体"/>
                <w:szCs w:val="21"/>
              </w:rPr>
            </w:pPr>
            <w:r w:rsidRPr="005B42D2">
              <w:rPr>
                <w:rFonts w:ascii="宋体" w:hAnsi="宋体" w:hint="eastAsia"/>
                <w:szCs w:val="21"/>
              </w:rPr>
              <w:t>1</w:t>
            </w:r>
          </w:p>
        </w:tc>
      </w:tr>
      <w:tr w:rsidR="009703A7" w:rsidRPr="005B42D2" w:rsidTr="0014206A">
        <w:trPr>
          <w:trHeight w:val="649"/>
        </w:trPr>
        <w:tc>
          <w:tcPr>
            <w:tcW w:w="708" w:type="dxa"/>
            <w:vMerge/>
            <w:vAlign w:val="center"/>
            <w:hideMark/>
          </w:tcPr>
          <w:p w:rsidR="009703A7" w:rsidRPr="005B42D2" w:rsidRDefault="009703A7" w:rsidP="0014206A">
            <w:pPr>
              <w:adjustRightInd w:val="0"/>
              <w:snapToGrid w:val="0"/>
              <w:spacing w:line="300" w:lineRule="auto"/>
              <w:jc w:val="center"/>
              <w:rPr>
                <w:rFonts w:ascii="宋体" w:hAnsi="宋体"/>
                <w:szCs w:val="21"/>
              </w:rPr>
            </w:pPr>
          </w:p>
        </w:tc>
        <w:tc>
          <w:tcPr>
            <w:tcW w:w="994" w:type="dxa"/>
            <w:gridSpan w:val="2"/>
            <w:vMerge/>
            <w:vAlign w:val="center"/>
            <w:hideMark/>
          </w:tcPr>
          <w:p w:rsidR="009703A7" w:rsidRPr="005B42D2" w:rsidRDefault="009703A7" w:rsidP="0014206A">
            <w:pPr>
              <w:adjustRightInd w:val="0"/>
              <w:snapToGrid w:val="0"/>
              <w:spacing w:line="300" w:lineRule="auto"/>
              <w:jc w:val="center"/>
              <w:rPr>
                <w:rFonts w:ascii="宋体" w:hAnsi="宋体"/>
                <w:szCs w:val="21"/>
              </w:rPr>
            </w:pPr>
          </w:p>
        </w:tc>
        <w:tc>
          <w:tcPr>
            <w:tcW w:w="6946" w:type="dxa"/>
            <w:tcBorders>
              <w:top w:val="single" w:sz="4" w:space="0" w:color="auto"/>
              <w:bottom w:val="single" w:sz="4" w:space="0" w:color="auto"/>
            </w:tcBorders>
            <w:hideMark/>
          </w:tcPr>
          <w:p w:rsidR="009703A7" w:rsidRPr="005B42D2" w:rsidRDefault="009703A7" w:rsidP="0014206A">
            <w:pPr>
              <w:adjustRightInd w:val="0"/>
              <w:snapToGrid w:val="0"/>
              <w:spacing w:line="300" w:lineRule="auto"/>
              <w:rPr>
                <w:rFonts w:ascii="宋体" w:hAnsi="宋体"/>
                <w:szCs w:val="21"/>
              </w:rPr>
            </w:pPr>
            <w:r w:rsidRPr="005B42D2">
              <w:rPr>
                <w:rFonts w:ascii="宋体" w:hAnsi="宋体" w:hint="eastAsia"/>
                <w:szCs w:val="21"/>
              </w:rPr>
              <w:t>1.近三年企业售后服务未满足用户要求、未按承诺履行义务、被投诉的，每次得-1分。</w:t>
            </w:r>
          </w:p>
        </w:tc>
        <w:tc>
          <w:tcPr>
            <w:tcW w:w="708" w:type="dxa"/>
            <w:tcBorders>
              <w:top w:val="single" w:sz="4" w:space="0" w:color="auto"/>
              <w:bottom w:val="single" w:sz="4" w:space="0" w:color="auto"/>
            </w:tcBorders>
            <w:vAlign w:val="center"/>
            <w:hideMark/>
          </w:tcPr>
          <w:p w:rsidR="009703A7" w:rsidRPr="005B42D2" w:rsidRDefault="009703A7" w:rsidP="0014206A">
            <w:pPr>
              <w:adjustRightInd w:val="0"/>
              <w:snapToGrid w:val="0"/>
              <w:spacing w:line="300" w:lineRule="auto"/>
              <w:jc w:val="center"/>
              <w:rPr>
                <w:rFonts w:ascii="宋体" w:hAnsi="宋体"/>
                <w:szCs w:val="21"/>
              </w:rPr>
            </w:pPr>
          </w:p>
        </w:tc>
      </w:tr>
    </w:tbl>
    <w:p w:rsidR="00170633" w:rsidRPr="009703A7" w:rsidRDefault="00170633" w:rsidP="00170633">
      <w:pPr>
        <w:widowControl/>
        <w:adjustRightInd w:val="0"/>
        <w:snapToGrid w:val="0"/>
        <w:spacing w:line="440" w:lineRule="exact"/>
        <w:jc w:val="left"/>
        <w:rPr>
          <w:rFonts w:asciiTheme="minorEastAsia" w:hAnsiTheme="minorEastAsia" w:cs="Times New Roman"/>
          <w:b/>
          <w:kern w:val="0"/>
          <w:sz w:val="24"/>
          <w:szCs w:val="24"/>
        </w:rPr>
      </w:pPr>
    </w:p>
    <w:p w:rsidR="00170633" w:rsidRPr="00170633" w:rsidRDefault="00170633" w:rsidP="00170633">
      <w:pPr>
        <w:pStyle w:val="af2"/>
        <w:widowControl/>
        <w:numPr>
          <w:ilvl w:val="0"/>
          <w:numId w:val="50"/>
        </w:numPr>
        <w:adjustRightInd w:val="0"/>
        <w:snapToGrid w:val="0"/>
        <w:spacing w:line="440" w:lineRule="exact"/>
        <w:ind w:firstLineChars="0"/>
        <w:jc w:val="left"/>
        <w:rPr>
          <w:rFonts w:asciiTheme="minorEastAsia" w:hAnsiTheme="minorEastAsia" w:cs="Times New Roman"/>
          <w:kern w:val="0"/>
          <w:sz w:val="24"/>
          <w:szCs w:val="24"/>
        </w:rPr>
      </w:pPr>
      <w:r w:rsidRPr="00170633">
        <w:rPr>
          <w:rFonts w:asciiTheme="minorEastAsia" w:hAnsiTheme="minorEastAsia" w:cs="Times New Roman" w:hint="eastAsia"/>
          <w:kern w:val="0"/>
          <w:sz w:val="24"/>
          <w:szCs w:val="24"/>
        </w:rPr>
        <w:t>关键重要技术指标参数以★标记（有1项不满足即按无效投标处理），一般技术指标参数不作标记。投标人须提供技术支持资料，包括制造商公开发布的资料（含制造商出具的产品规格表或检测机构出具的检测报告）。</w:t>
      </w:r>
    </w:p>
    <w:p w:rsidR="00170633" w:rsidRPr="00170633" w:rsidRDefault="00170633" w:rsidP="00170633">
      <w:pPr>
        <w:pStyle w:val="af2"/>
        <w:numPr>
          <w:ilvl w:val="0"/>
          <w:numId w:val="50"/>
        </w:numPr>
        <w:adjustRightInd w:val="0"/>
        <w:snapToGrid w:val="0"/>
        <w:spacing w:line="440" w:lineRule="exact"/>
        <w:ind w:firstLineChars="0"/>
        <w:jc w:val="left"/>
        <w:rPr>
          <w:rFonts w:asciiTheme="minorEastAsia" w:hAnsiTheme="minorEastAsia" w:cs="Times New Roman"/>
          <w:kern w:val="0"/>
          <w:sz w:val="24"/>
          <w:szCs w:val="24"/>
        </w:rPr>
        <w:sectPr w:rsidR="00170633" w:rsidRPr="00170633" w:rsidSect="00872138">
          <w:headerReference w:type="default" r:id="rId14"/>
          <w:footerReference w:type="default" r:id="rId15"/>
          <w:pgSz w:w="11906" w:h="16838" w:code="9"/>
          <w:pgMar w:top="2098" w:right="1474" w:bottom="1985" w:left="1588" w:header="851" w:footer="992" w:gutter="0"/>
          <w:cols w:space="425"/>
          <w:docGrid w:type="linesAndChars" w:linePitch="579" w:charSpace="-1844"/>
        </w:sectPr>
      </w:pPr>
      <w:r w:rsidRPr="00170633">
        <w:rPr>
          <w:rFonts w:asciiTheme="minorEastAsia" w:hAnsiTheme="minorEastAsia" w:cs="Times New Roman" w:hint="eastAsia"/>
          <w:kern w:val="0"/>
          <w:sz w:val="24"/>
          <w:szCs w:val="24"/>
        </w:rPr>
        <w:t>投标人需准备不超过15分钟的现场幻灯汇报及产品演示</w:t>
      </w:r>
    </w:p>
    <w:p w:rsidR="009A1A23" w:rsidRPr="00170633" w:rsidRDefault="009A1A23" w:rsidP="00170633">
      <w:pPr>
        <w:widowControl/>
        <w:adjustRightInd w:val="0"/>
        <w:snapToGrid w:val="0"/>
        <w:spacing w:line="440" w:lineRule="exact"/>
        <w:jc w:val="left"/>
        <w:rPr>
          <w:rFonts w:asciiTheme="minorEastAsia" w:hAnsiTheme="minorEastAsia"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w:t>
      </w:r>
      <w:proofErr w:type="gramStart"/>
      <w:r w:rsidRPr="00A829B8">
        <w:rPr>
          <w:rFonts w:ascii="宋体" w:eastAsia="宋体" w:hAnsi="宋体" w:cs="Times New Roman" w:hint="eastAsia"/>
          <w:kern w:val="0"/>
          <w:sz w:val="24"/>
          <w:szCs w:val="24"/>
        </w:rPr>
        <w:t>或者统装的</w:t>
      </w:r>
      <w:proofErr w:type="gramEnd"/>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proofErr w:type="gramStart"/>
      <w:r w:rsidRPr="00A829B8">
        <w:rPr>
          <w:rFonts w:ascii="宋体" w:eastAsia="宋体" w:hAnsi="宋体" w:cs="Times New Roman" w:hint="eastAsia"/>
          <w:kern w:val="0"/>
          <w:sz w:val="24"/>
          <w:szCs w:val="24"/>
        </w:rPr>
        <w:t>除谈判</w:t>
      </w:r>
      <w:proofErr w:type="gramEnd"/>
      <w:r w:rsidRPr="00A829B8">
        <w:rPr>
          <w:rFonts w:ascii="宋体" w:eastAsia="宋体" w:hAnsi="宋体" w:cs="Times New Roman" w:hint="eastAsia"/>
          <w:kern w:val="0"/>
          <w:sz w:val="24"/>
          <w:szCs w:val="24"/>
        </w:rPr>
        <w:t>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w:t>
      </w:r>
      <w:r w:rsidRPr="00A829B8">
        <w:rPr>
          <w:rFonts w:ascii="宋体" w:eastAsia="宋体" w:hAnsi="宋体" w:cs="Times New Roman" w:hint="eastAsia"/>
          <w:kern w:val="0"/>
          <w:sz w:val="24"/>
          <w:szCs w:val="24"/>
        </w:rPr>
        <w:lastRenderedPageBreak/>
        <w:t>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w:t>
      </w:r>
      <w:proofErr w:type="gramStart"/>
      <w:r w:rsidRPr="00A829B8">
        <w:rPr>
          <w:rFonts w:ascii="宋体" w:eastAsia="宋体" w:hAnsi="宋体" w:cs="Times New Roman" w:hint="eastAsia"/>
          <w:kern w:val="0"/>
          <w:sz w:val="24"/>
          <w:szCs w:val="24"/>
        </w:rPr>
        <w:t>商存在</w:t>
      </w:r>
      <w:proofErr w:type="gramEnd"/>
      <w:r w:rsidRPr="00A829B8">
        <w:rPr>
          <w:rFonts w:ascii="宋体" w:eastAsia="宋体" w:hAnsi="宋体" w:cs="Times New Roman" w:hint="eastAsia"/>
          <w:kern w:val="0"/>
          <w:sz w:val="24"/>
          <w:szCs w:val="24"/>
        </w:rPr>
        <w:t>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w:t>
      </w:r>
      <w:r w:rsidRPr="00A829B8">
        <w:rPr>
          <w:rFonts w:ascii="宋体" w:eastAsia="宋体" w:hAnsi="宋体" w:cs="Times New Roman" w:hint="eastAsia"/>
          <w:kern w:val="0"/>
          <w:sz w:val="24"/>
          <w:szCs w:val="24"/>
        </w:rPr>
        <w:lastRenderedPageBreak/>
        <w:t>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供应商的理由，尤其是报价最高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w:t>
      </w:r>
      <w:proofErr w:type="gramStart"/>
      <w:r w:rsidRPr="00A829B8">
        <w:rPr>
          <w:rFonts w:ascii="宋体" w:eastAsia="宋体" w:hAnsi="宋体" w:cs="Times New Roman" w:hint="eastAsia"/>
          <w:kern w:val="0"/>
          <w:sz w:val="24"/>
          <w:szCs w:val="24"/>
        </w:rPr>
        <w:t>商满足</w:t>
      </w:r>
      <w:proofErr w:type="gramEnd"/>
      <w:r w:rsidRPr="00A829B8">
        <w:rPr>
          <w:rFonts w:ascii="宋体" w:eastAsia="宋体" w:hAnsi="宋体" w:cs="Times New Roman" w:hint="eastAsia"/>
          <w:kern w:val="0"/>
          <w:sz w:val="24"/>
          <w:szCs w:val="24"/>
        </w:rPr>
        <w:t>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w:t>
      </w:r>
      <w:r w:rsidR="000E24CF">
        <w:rPr>
          <w:rFonts w:ascii="宋体" w:eastAsia="宋体" w:hAnsi="宋体" w:cs="Times New Roman" w:hint="eastAsia"/>
          <w:kern w:val="0"/>
          <w:sz w:val="24"/>
          <w:szCs w:val="24"/>
        </w:rPr>
        <w:lastRenderedPageBreak/>
        <w:t>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供应商报价未</w:t>
      </w:r>
      <w:r w:rsidR="001D0023">
        <w:rPr>
          <w:rFonts w:ascii="宋体" w:eastAsia="宋体" w:hAnsi="宋体" w:cs="Times New Roman" w:hint="eastAsia"/>
          <w:kern w:val="0"/>
          <w:sz w:val="24"/>
          <w:szCs w:val="24"/>
        </w:rPr>
        <w:t>超采购预算的，评审结果有效；第一</w:t>
      </w:r>
      <w:proofErr w:type="gramStart"/>
      <w:r w:rsidR="001D0023">
        <w:rPr>
          <w:rFonts w:ascii="宋体" w:eastAsia="宋体" w:hAnsi="宋体" w:cs="Times New Roman" w:hint="eastAsia"/>
          <w:kern w:val="0"/>
          <w:sz w:val="24"/>
          <w:szCs w:val="24"/>
        </w:rPr>
        <w:t>预成交</w:t>
      </w:r>
      <w:proofErr w:type="gramEnd"/>
      <w:r w:rsidR="001D0023">
        <w:rPr>
          <w:rFonts w:ascii="宋体" w:eastAsia="宋体" w:hAnsi="宋体" w:cs="Times New Roman" w:hint="eastAsia"/>
          <w:kern w:val="0"/>
          <w:sz w:val="24"/>
          <w:szCs w:val="24"/>
        </w:rPr>
        <w:t>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w:t>
      </w:r>
      <w:proofErr w:type="gramStart"/>
      <w:r w:rsidRPr="00A829B8">
        <w:rPr>
          <w:rFonts w:ascii="宋体" w:eastAsia="宋体" w:hAnsi="宋体" w:cs="Times New Roman" w:hint="eastAsia"/>
          <w:kern w:val="0"/>
          <w:sz w:val="24"/>
          <w:szCs w:val="24"/>
        </w:rPr>
        <w:t>一需求</w:t>
      </w:r>
      <w:proofErr w:type="gramEnd"/>
      <w:r w:rsidRPr="00A829B8">
        <w:rPr>
          <w:rFonts w:ascii="宋体" w:eastAsia="宋体" w:hAnsi="宋体" w:cs="Times New Roman" w:hint="eastAsia"/>
          <w:kern w:val="0"/>
          <w:sz w:val="24"/>
          <w:szCs w:val="24"/>
        </w:rPr>
        <w:t>部门（单位）同</w:t>
      </w:r>
      <w:proofErr w:type="gramStart"/>
      <w:r w:rsidRPr="00A829B8">
        <w:rPr>
          <w:rFonts w:ascii="宋体" w:eastAsia="宋体" w:hAnsi="宋体" w:cs="Times New Roman" w:hint="eastAsia"/>
          <w:kern w:val="0"/>
          <w:sz w:val="24"/>
          <w:szCs w:val="24"/>
        </w:rPr>
        <w:t>一经费</w:t>
      </w:r>
      <w:proofErr w:type="gramEnd"/>
      <w:r w:rsidRPr="00A829B8">
        <w:rPr>
          <w:rFonts w:ascii="宋体" w:eastAsia="宋体" w:hAnsi="宋体" w:cs="Times New Roman" w:hint="eastAsia"/>
          <w:kern w:val="0"/>
          <w:sz w:val="24"/>
          <w:szCs w:val="24"/>
        </w:rPr>
        <w:t>来源的同类物资，部分产品单价或者金额超采购预算，但成交总金额未超采购预算的，</w:t>
      </w:r>
      <w:proofErr w:type="gramStart"/>
      <w:r w:rsidRPr="00A829B8">
        <w:rPr>
          <w:rFonts w:ascii="宋体" w:eastAsia="宋体" w:hAnsi="宋体" w:cs="Times New Roman" w:hint="eastAsia"/>
          <w:kern w:val="0"/>
          <w:sz w:val="24"/>
          <w:szCs w:val="24"/>
        </w:rPr>
        <w:t>不</w:t>
      </w:r>
      <w:proofErr w:type="gramEnd"/>
      <w:r w:rsidRPr="00A829B8">
        <w:rPr>
          <w:rFonts w:ascii="宋体" w:eastAsia="宋体" w:hAnsi="宋体" w:cs="Times New Roman" w:hint="eastAsia"/>
          <w:kern w:val="0"/>
          <w:sz w:val="24"/>
          <w:szCs w:val="24"/>
        </w:rPr>
        <w:t>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w:t>
      </w:r>
      <w:proofErr w:type="gramStart"/>
      <w:r w:rsidRPr="00A829B8">
        <w:rPr>
          <w:rFonts w:ascii="宋体" w:eastAsia="宋体" w:hAnsi="宋体" w:cs="Times New Roman" w:hint="eastAsia"/>
          <w:kern w:val="0"/>
          <w:sz w:val="24"/>
          <w:szCs w:val="24"/>
        </w:rPr>
        <w:t>方放弃</w:t>
      </w:r>
      <w:proofErr w:type="gramEnd"/>
      <w:r w:rsidRPr="00A829B8">
        <w:rPr>
          <w:rFonts w:ascii="宋体" w:eastAsia="宋体" w:hAnsi="宋体" w:cs="Times New Roman" w:hint="eastAsia"/>
          <w:kern w:val="0"/>
          <w:sz w:val="24"/>
          <w:szCs w:val="24"/>
        </w:rPr>
        <w:t>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w:t>
      </w:r>
      <w:r w:rsidRPr="00A829B8">
        <w:rPr>
          <w:rFonts w:ascii="宋体" w:eastAsia="宋体" w:hAnsi="宋体" w:cs="Times New Roman" w:hint="eastAsia"/>
          <w:kern w:val="0"/>
          <w:sz w:val="24"/>
          <w:szCs w:val="24"/>
        </w:rPr>
        <w:lastRenderedPageBreak/>
        <w:t>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w:t>
      </w:r>
      <w:proofErr w:type="gramStart"/>
      <w:r w:rsidR="00A2139C" w:rsidRPr="00E016D8">
        <w:rPr>
          <w:rFonts w:asciiTheme="minorEastAsia" w:hAnsiTheme="minorEastAsia" w:cs="Times New Roman" w:hint="eastAsia"/>
          <w:kern w:val="0"/>
          <w:sz w:val="24"/>
          <w:szCs w:val="24"/>
        </w:rPr>
        <w:t>商投诉</w:t>
      </w:r>
      <w:proofErr w:type="gramEnd"/>
      <w:r w:rsidR="00A2139C" w:rsidRPr="00E016D8">
        <w:rPr>
          <w:rFonts w:asciiTheme="minorEastAsia" w:hAnsiTheme="minorEastAsia" w:cs="Times New Roman" w:hint="eastAsia"/>
          <w:kern w:val="0"/>
          <w:sz w:val="24"/>
          <w:szCs w:val="24"/>
        </w:rPr>
        <w:t>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EC1D46">
        <w:rPr>
          <w:rFonts w:asciiTheme="minorEastAsia" w:hAnsiTheme="minorEastAsia" w:cs="Times New Roman" w:hint="eastAsia"/>
          <w:kern w:val="0"/>
          <w:sz w:val="24"/>
          <w:szCs w:val="24"/>
          <w:u w:val="single"/>
        </w:rPr>
        <w:t>陈</w:t>
      </w:r>
      <w:r w:rsidR="00A2139C">
        <w:rPr>
          <w:rFonts w:asciiTheme="minorEastAsia" w:hAnsiTheme="minorEastAsia" w:cs="Times New Roman" w:hint="eastAsia"/>
          <w:kern w:val="0"/>
          <w:sz w:val="24"/>
          <w:szCs w:val="24"/>
          <w:u w:val="single"/>
        </w:rPr>
        <w:t>老师、</w:t>
      </w:r>
      <w:r w:rsidR="00EC1D46">
        <w:rPr>
          <w:rFonts w:asciiTheme="minorEastAsia" w:hAnsiTheme="minorEastAsia" w:cs="Times New Roman" w:hint="eastAsia"/>
          <w:kern w:val="0"/>
          <w:sz w:val="24"/>
          <w:szCs w:val="24"/>
          <w:u w:val="single"/>
        </w:rPr>
        <w:t>姚</w:t>
      </w:r>
      <w:r w:rsidR="00A2139C">
        <w:rPr>
          <w:rFonts w:asciiTheme="minorEastAsia" w:hAnsiTheme="minorEastAsia" w:cs="Times New Roman" w:hint="eastAsia"/>
          <w:kern w:val="0"/>
          <w:sz w:val="24"/>
          <w:szCs w:val="24"/>
          <w:u w:val="single"/>
        </w:rPr>
        <w:t>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w:t>
      </w:r>
      <w:r w:rsidR="00EC3A1C">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Pr="00E016D8">
        <w:rPr>
          <w:rFonts w:asciiTheme="minorEastAsia" w:hAnsiTheme="minorEastAsia" w:cs="Times New Roman"/>
          <w:kern w:val="0"/>
          <w:sz w:val="24"/>
          <w:szCs w:val="24"/>
        </w:rPr>
        <w:t>邮</w:t>
      </w:r>
      <w:proofErr w:type="gramEnd"/>
      <w:r w:rsidRPr="00E016D8">
        <w:rPr>
          <w:rFonts w:asciiTheme="minorEastAsia" w:hAnsiTheme="minorEastAsia" w:cs="Times New Roman"/>
          <w:kern w:val="0"/>
          <w:sz w:val="24"/>
          <w:szCs w:val="24"/>
        </w:rPr>
        <w:t xml:space="preserve">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w:t>
      </w:r>
      <w:proofErr w:type="gramStart"/>
      <w:r w:rsidRPr="00A829B8">
        <w:rPr>
          <w:rFonts w:ascii="宋体" w:eastAsia="宋体" w:hAnsi="宋体" w:cs="Times New Roman"/>
          <w:kern w:val="0"/>
          <w:sz w:val="24"/>
          <w:szCs w:val="24"/>
        </w:rPr>
        <w:t>作出</w:t>
      </w:r>
      <w:proofErr w:type="gramEnd"/>
      <w:r w:rsidRPr="00A829B8">
        <w:rPr>
          <w:rFonts w:ascii="宋体" w:eastAsia="宋体" w:hAnsi="宋体" w:cs="Times New Roman"/>
          <w:kern w:val="0"/>
          <w:sz w:val="24"/>
          <w:szCs w:val="24"/>
        </w:rPr>
        <w:t>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w:t>
      </w:r>
      <w:proofErr w:type="gramStart"/>
      <w:r w:rsidRPr="00A829B8">
        <w:rPr>
          <w:rFonts w:ascii="宋体" w:eastAsia="宋体" w:hAnsi="宋体" w:cs="Times New Roman" w:hint="eastAsia"/>
          <w:kern w:val="0"/>
          <w:sz w:val="24"/>
          <w:szCs w:val="24"/>
        </w:rPr>
        <w:t>作出</w:t>
      </w:r>
      <w:proofErr w:type="gramEnd"/>
      <w:r w:rsidRPr="00A829B8">
        <w:rPr>
          <w:rFonts w:ascii="宋体" w:eastAsia="宋体" w:hAnsi="宋体" w:cs="Times New Roman" w:hint="eastAsia"/>
          <w:kern w:val="0"/>
          <w:sz w:val="24"/>
          <w:szCs w:val="24"/>
        </w:rPr>
        <w:t>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w:t>
      </w:r>
      <w:proofErr w:type="gramStart"/>
      <w:r w:rsidR="006A14FA" w:rsidRPr="00E016D8">
        <w:rPr>
          <w:rFonts w:asciiTheme="minorEastAsia" w:hAnsiTheme="minorEastAsia" w:cs="Times New Roman" w:hint="eastAsia"/>
          <w:kern w:val="0"/>
          <w:sz w:val="24"/>
          <w:szCs w:val="24"/>
        </w:rPr>
        <w:t>作出</w:t>
      </w:r>
      <w:proofErr w:type="gramEnd"/>
      <w:r w:rsidR="006A14FA" w:rsidRPr="00E016D8">
        <w:rPr>
          <w:rFonts w:asciiTheme="minorEastAsia" w:hAnsiTheme="minorEastAsia" w:cs="Times New Roman" w:hint="eastAsia"/>
          <w:kern w:val="0"/>
          <w:sz w:val="24"/>
          <w:szCs w:val="24"/>
        </w:rPr>
        <w:t>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EC3A1C">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w:t>
      </w:r>
      <w:r w:rsidR="00EC3A1C">
        <w:rPr>
          <w:rFonts w:asciiTheme="minorEastAsia" w:hAnsiTheme="minorEastAsia" w:cs="Times New Roman" w:hint="eastAsia"/>
          <w:kern w:val="0"/>
          <w:sz w:val="24"/>
          <w:szCs w:val="24"/>
        </w:rPr>
        <w:t>且通过医院价格审核，</w:t>
      </w:r>
      <w:r w:rsidR="00EC3A1C" w:rsidRPr="00E016D8">
        <w:rPr>
          <w:rFonts w:asciiTheme="minorEastAsia" w:hAnsiTheme="minorEastAsia" w:cs="Times New Roman" w:hint="eastAsia"/>
          <w:kern w:val="0"/>
          <w:sz w:val="24"/>
          <w:szCs w:val="24"/>
        </w:rPr>
        <w:t>确定</w:t>
      </w:r>
      <w:r w:rsidR="00EC3A1C">
        <w:rPr>
          <w:rFonts w:asciiTheme="minorEastAsia" w:hAnsiTheme="minorEastAsia" w:cs="Times New Roman" w:hint="eastAsia"/>
          <w:kern w:val="0"/>
          <w:sz w:val="24"/>
          <w:szCs w:val="24"/>
        </w:rPr>
        <w:t>该项目</w:t>
      </w:r>
      <w:r w:rsidR="00EC3A1C" w:rsidRPr="00E016D8">
        <w:rPr>
          <w:rFonts w:asciiTheme="minorEastAsia" w:hAnsiTheme="minorEastAsia" w:cs="Times New Roman" w:hint="eastAsia"/>
          <w:kern w:val="0"/>
          <w:sz w:val="24"/>
          <w:szCs w:val="24"/>
        </w:rPr>
        <w:t>排名第一的</w:t>
      </w:r>
      <w:r w:rsidR="00A85F86">
        <w:rPr>
          <w:rFonts w:asciiTheme="minorEastAsia" w:hAnsiTheme="minorEastAsia" w:cs="Times New Roman" w:hint="eastAsia"/>
          <w:kern w:val="0"/>
          <w:sz w:val="24"/>
          <w:szCs w:val="24"/>
        </w:rPr>
        <w:t>报价方</w:t>
      </w:r>
      <w:r w:rsidR="00EC3A1C" w:rsidRPr="00E016D8">
        <w:rPr>
          <w:rFonts w:asciiTheme="minorEastAsia" w:hAnsiTheme="minorEastAsia" w:cs="Times New Roman" w:hint="eastAsia"/>
          <w:kern w:val="0"/>
          <w:sz w:val="24"/>
          <w:szCs w:val="24"/>
        </w:rPr>
        <w:t>为</w:t>
      </w:r>
      <w:r w:rsidR="00A85F86">
        <w:rPr>
          <w:rFonts w:asciiTheme="minorEastAsia" w:hAnsiTheme="minorEastAsia" w:cs="Times New Roman" w:hint="eastAsia"/>
          <w:kern w:val="0"/>
          <w:sz w:val="24"/>
          <w:szCs w:val="24"/>
        </w:rPr>
        <w:t>该</w:t>
      </w:r>
      <w:r w:rsidR="00EC3A1C" w:rsidRPr="00E016D8">
        <w:rPr>
          <w:rFonts w:asciiTheme="minorEastAsia" w:hAnsiTheme="minorEastAsia" w:cs="Times New Roman" w:hint="eastAsia"/>
          <w:kern w:val="0"/>
          <w:sz w:val="24"/>
          <w:szCs w:val="24"/>
        </w:rPr>
        <w:t>项目</w:t>
      </w:r>
      <w:r w:rsidR="00A85F86">
        <w:rPr>
          <w:rFonts w:asciiTheme="minorEastAsia" w:hAnsiTheme="minorEastAsia" w:cs="Times New Roman" w:hint="eastAsia"/>
          <w:kern w:val="0"/>
          <w:sz w:val="24"/>
          <w:szCs w:val="24"/>
        </w:rPr>
        <w:t>成交</w:t>
      </w:r>
      <w:r w:rsidR="00EC3A1C" w:rsidRPr="00E016D8">
        <w:rPr>
          <w:rFonts w:asciiTheme="minorEastAsia" w:hAnsiTheme="minorEastAsia" w:cs="Times New Roman" w:hint="eastAsia"/>
          <w:kern w:val="0"/>
          <w:sz w:val="24"/>
          <w:szCs w:val="24"/>
        </w:rPr>
        <w:t>人</w:t>
      </w:r>
      <w:r w:rsidR="00EC3A1C">
        <w:rPr>
          <w:rFonts w:asciiTheme="minorEastAsia" w:hAnsiTheme="minorEastAsia" w:cs="Times New Roman" w:hint="eastAsia"/>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w:t>
      </w:r>
      <w:proofErr w:type="gramStart"/>
      <w:r w:rsidRPr="00A829B8">
        <w:rPr>
          <w:rFonts w:ascii="宋体" w:eastAsia="宋体" w:hAnsi="宋体" w:cs="Times New Roman" w:hint="eastAsia"/>
          <w:bCs/>
          <w:kern w:val="0"/>
          <w:sz w:val="24"/>
          <w:szCs w:val="24"/>
        </w:rPr>
        <w:t>预成交</w:t>
      </w:r>
      <w:proofErr w:type="gramEnd"/>
      <w:r w:rsidRPr="00A829B8">
        <w:rPr>
          <w:rFonts w:ascii="宋体" w:eastAsia="宋体" w:hAnsi="宋体" w:cs="Times New Roman" w:hint="eastAsia"/>
          <w:bCs/>
          <w:kern w:val="0"/>
          <w:sz w:val="24"/>
          <w:szCs w:val="24"/>
        </w:rPr>
        <w:t>供应商有正当理由放弃成交，或者因不可抗力不能履行合同，或者被查实存在影响评审结果等违法情形、不符合成交条件的，采购机构可以按照评审排</w:t>
      </w:r>
      <w:r w:rsidRPr="00A829B8">
        <w:rPr>
          <w:rFonts w:ascii="宋体" w:eastAsia="宋体" w:hAnsi="宋体" w:cs="Times New Roman" w:hint="eastAsia"/>
          <w:bCs/>
          <w:kern w:val="0"/>
          <w:sz w:val="24"/>
          <w:szCs w:val="24"/>
        </w:rPr>
        <w:lastRenderedPageBreak/>
        <w:t>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w:t>
      </w:r>
      <w:proofErr w:type="gramStart"/>
      <w:r w:rsidR="000F19EE" w:rsidRPr="00A829B8">
        <w:rPr>
          <w:rFonts w:ascii="宋体" w:eastAsia="宋体" w:hAnsi="宋体" w:cs="Times New Roman" w:hint="eastAsia"/>
          <w:kern w:val="0"/>
          <w:sz w:val="24"/>
          <w:szCs w:val="24"/>
          <w:lang w:val="zh-CN"/>
        </w:rPr>
        <w:t>若合同</w:t>
      </w:r>
      <w:proofErr w:type="gramEnd"/>
      <w:r w:rsidR="000F19EE" w:rsidRPr="00A829B8">
        <w:rPr>
          <w:rFonts w:ascii="宋体" w:eastAsia="宋体" w:hAnsi="宋体" w:cs="Times New Roman" w:hint="eastAsia"/>
          <w:kern w:val="0"/>
          <w:sz w:val="24"/>
          <w:szCs w:val="24"/>
          <w:lang w:val="zh-CN"/>
        </w:rPr>
        <w:t>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w:t>
      </w:r>
      <w:proofErr w:type="gramStart"/>
      <w:r w:rsidR="000F19EE" w:rsidRPr="00A829B8">
        <w:rPr>
          <w:rFonts w:ascii="宋体" w:eastAsia="宋体" w:hAnsi="宋体" w:cs="宋体" w:hint="eastAsia"/>
          <w:snapToGrid w:val="0"/>
          <w:kern w:val="0"/>
          <w:sz w:val="24"/>
          <w:szCs w:val="24"/>
        </w:rPr>
        <w:t>由成交</w:t>
      </w:r>
      <w:proofErr w:type="gramEnd"/>
      <w:r w:rsidR="000F19EE" w:rsidRPr="00A829B8">
        <w:rPr>
          <w:rFonts w:ascii="宋体" w:eastAsia="宋体" w:hAnsi="宋体" w:cs="宋体" w:hint="eastAsia"/>
          <w:snapToGrid w:val="0"/>
          <w:kern w:val="0"/>
          <w:sz w:val="24"/>
          <w:szCs w:val="24"/>
        </w:rPr>
        <w:t>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w:t>
      </w:r>
      <w:proofErr w:type="gramStart"/>
      <w:r w:rsidRPr="00A829B8">
        <w:rPr>
          <w:rFonts w:ascii="宋体" w:eastAsia="宋体" w:hAnsi="宋体" w:cs="Times New Roman" w:hint="eastAsia"/>
          <w:kern w:val="0"/>
          <w:sz w:val="24"/>
          <w:szCs w:val="24"/>
        </w:rPr>
        <w:t>商成交</w:t>
      </w:r>
      <w:proofErr w:type="gramEnd"/>
      <w:r w:rsidRPr="00A829B8">
        <w:rPr>
          <w:rFonts w:ascii="宋体" w:eastAsia="宋体" w:hAnsi="宋体" w:cs="Times New Roman" w:hint="eastAsia"/>
          <w:kern w:val="0"/>
          <w:sz w:val="24"/>
          <w:szCs w:val="24"/>
        </w:rPr>
        <w:t>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A85F8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w:t>
      </w:r>
      <w:r w:rsidRPr="00B70AC4">
        <w:rPr>
          <w:rFonts w:asciiTheme="minorEastAsia" w:hAnsiTheme="minorEastAsia" w:cs="Times New Roman" w:hint="eastAsia"/>
          <w:kern w:val="0"/>
          <w:sz w:val="24"/>
          <w:szCs w:val="24"/>
        </w:rPr>
        <w:lastRenderedPageBreak/>
        <w:t>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DE45D1" w:rsidRPr="003B5043" w:rsidRDefault="007C0768" w:rsidP="003B504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w:t>
      </w:r>
      <w:proofErr w:type="gramStart"/>
      <w:r w:rsidRPr="00ED78A2">
        <w:rPr>
          <w:rFonts w:asciiTheme="minorEastAsia" w:hAnsiTheme="minorEastAsia" w:cs="Times New Roman" w:hint="eastAsia"/>
          <w:kern w:val="0"/>
          <w:sz w:val="24"/>
          <w:szCs w:val="24"/>
        </w:rPr>
        <w:t>作</w:t>
      </w:r>
      <w:r w:rsidR="003A0B24">
        <w:rPr>
          <w:rFonts w:asciiTheme="minorEastAsia" w:hAnsiTheme="minorEastAsia" w:cs="Times New Roman" w:hint="eastAsia"/>
          <w:kern w:val="0"/>
          <w:sz w:val="24"/>
          <w:szCs w:val="24"/>
        </w:rPr>
        <w:t>成交供应</w:t>
      </w:r>
      <w:proofErr w:type="gramEnd"/>
      <w:r w:rsidR="003A0B24">
        <w:rPr>
          <w:rFonts w:asciiTheme="minorEastAsia" w:hAnsiTheme="minorEastAsia" w:cs="Times New Roman" w:hint="eastAsia"/>
          <w:kern w:val="0"/>
          <w:sz w:val="24"/>
          <w:szCs w:val="24"/>
        </w:rPr>
        <w:t>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0F19EE" w:rsidRPr="003F5B3D" w:rsidRDefault="003B5043" w:rsidP="003B5043">
      <w:pPr>
        <w:spacing w:line="440" w:lineRule="exact"/>
        <w:rPr>
          <w:rFonts w:ascii="仿宋_GB2312" w:eastAsia="仿宋_GB2312" w:hAnsi="宋体" w:cs="Times New Roman"/>
          <w:kern w:val="0"/>
          <w:sz w:val="32"/>
          <w:szCs w:val="32"/>
        </w:rPr>
        <w:sectPr w:rsidR="000F19EE" w:rsidRPr="003F5B3D" w:rsidSect="007A278C">
          <w:headerReference w:type="default" r:id="rId16"/>
          <w:pgSz w:w="11906" w:h="16838" w:code="9"/>
          <w:pgMar w:top="2098" w:right="1474" w:bottom="1985" w:left="1588" w:header="851" w:footer="964" w:gutter="0"/>
          <w:cols w:space="425"/>
          <w:docGrid w:type="linesAndChars" w:linePitch="579" w:charSpace="-1844"/>
        </w:sectPr>
      </w:pPr>
      <w:r>
        <w:rPr>
          <w:rFonts w:ascii="宋体" w:eastAsia="宋体" w:hAnsi="宋体" w:cs="Times New Roman" w:hint="eastAsia"/>
          <w:kern w:val="0"/>
          <w:sz w:val="24"/>
          <w:szCs w:val="24"/>
        </w:rPr>
        <w:t xml:space="preserve">     </w:t>
      </w:r>
      <w:proofErr w:type="gramStart"/>
      <w:r w:rsidR="000F19EE"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proofErr w:type="gramEnd"/>
      <w:r w:rsidR="000F19EE"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000F19EE" w:rsidRPr="00A829B8">
        <w:rPr>
          <w:rFonts w:ascii="宋体" w:eastAsia="宋体" w:hAnsi="宋体" w:cs="Times New Roman" w:hint="eastAsia"/>
          <w:kern w:val="0"/>
          <w:sz w:val="24"/>
          <w:szCs w:val="24"/>
        </w:rPr>
        <w:t>机构负责解释。</w:t>
      </w:r>
    </w:p>
    <w:p w:rsidR="00EC3A1C" w:rsidRPr="008C012A" w:rsidRDefault="00EC3A1C" w:rsidP="00EC3A1C">
      <w:pPr>
        <w:jc w:val="center"/>
        <w:outlineLvl w:val="0"/>
        <w:rPr>
          <w:rFonts w:ascii="黑体" w:eastAsia="黑体" w:hAnsi="黑体" w:cs="Times New Roman"/>
          <w:bCs/>
          <w:kern w:val="0"/>
          <w:sz w:val="32"/>
          <w:szCs w:val="32"/>
        </w:rPr>
      </w:pPr>
      <w:bookmarkStart w:id="14" w:name="_Toc435540981"/>
      <w:bookmarkStart w:id="15" w:name="_Toc390713969"/>
      <w:bookmarkStart w:id="16" w:name="_Toc285612603"/>
      <w:bookmarkStart w:id="17" w:name="_Toc37172690"/>
      <w:bookmarkStart w:id="18" w:name="_Toc43485654"/>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4"/>
      <w:bookmarkEnd w:id="15"/>
      <w:bookmarkEnd w:id="16"/>
      <w:bookmarkEnd w:id="17"/>
      <w:bookmarkEnd w:id="18"/>
    </w:p>
    <w:p w:rsidR="00EC3A1C" w:rsidRDefault="00EC3A1C" w:rsidP="00EC3A1C">
      <w:pPr>
        <w:spacing w:line="360" w:lineRule="auto"/>
        <w:ind w:right="1212"/>
        <w:jc w:val="center"/>
        <w:rPr>
          <w:rFonts w:ascii="宋体" w:hAnsi="宋体"/>
          <w:b/>
          <w:bCs/>
          <w:szCs w:val="21"/>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Pr>
          <w:rFonts w:ascii="宋体" w:hAnsi="宋体" w:hint="eastAsia"/>
          <w:b/>
          <w:bCs/>
          <w:szCs w:val="21"/>
        </w:rPr>
        <w:t xml:space="preserve">                   </w:t>
      </w:r>
      <w:r>
        <w:rPr>
          <w:rFonts w:ascii="宋体" w:hAnsi="宋体" w:hint="eastAsia"/>
          <w:sz w:val="18"/>
          <w:szCs w:val="18"/>
        </w:rPr>
        <w:t>合同编号：</w:t>
      </w:r>
      <w:r w:rsidRPr="00A21B29">
        <w:rPr>
          <w:rFonts w:ascii="宋体" w:hAnsi="宋体" w:hint="eastAsia"/>
          <w:sz w:val="18"/>
          <w:szCs w:val="18"/>
          <w:u w:val="single"/>
        </w:rPr>
        <w:t xml:space="preserve">                  </w:t>
      </w:r>
    </w:p>
    <w:p w:rsidR="00EC3A1C" w:rsidRDefault="00EC3A1C" w:rsidP="00EC3A1C">
      <w:pPr>
        <w:spacing w:line="360" w:lineRule="auto"/>
        <w:jc w:val="center"/>
        <w:rPr>
          <w:rFonts w:ascii="宋体" w:hAnsi="宋体"/>
          <w:b/>
          <w:bCs/>
          <w:sz w:val="72"/>
          <w:szCs w:val="72"/>
        </w:rPr>
      </w:pPr>
    </w:p>
    <w:p w:rsidR="00EC3A1C" w:rsidRPr="00A65634" w:rsidRDefault="00EC3A1C" w:rsidP="00EC3A1C">
      <w:pPr>
        <w:spacing w:line="360" w:lineRule="auto"/>
        <w:jc w:val="center"/>
        <w:rPr>
          <w:rFonts w:ascii="宋体" w:hAnsi="宋体"/>
          <w:b/>
          <w:bCs/>
          <w:sz w:val="72"/>
          <w:szCs w:val="72"/>
        </w:rPr>
      </w:pPr>
      <w:r>
        <w:rPr>
          <w:rFonts w:ascii="宋体" w:hAnsi="宋体" w:hint="eastAsia"/>
          <w:b/>
          <w:bCs/>
          <w:sz w:val="72"/>
          <w:szCs w:val="72"/>
        </w:rPr>
        <w:t>信息类</w:t>
      </w:r>
      <w:r w:rsidRPr="00A65634">
        <w:rPr>
          <w:rFonts w:ascii="宋体" w:hAnsi="宋体" w:hint="eastAsia"/>
          <w:b/>
          <w:bCs/>
          <w:sz w:val="72"/>
          <w:szCs w:val="72"/>
        </w:rPr>
        <w:t>项目合同书</w:t>
      </w:r>
    </w:p>
    <w:p w:rsidR="00EC3A1C" w:rsidRDefault="00EC3A1C" w:rsidP="00EC3A1C">
      <w:pPr>
        <w:spacing w:line="360" w:lineRule="auto"/>
        <w:ind w:left="700" w:hangingChars="99" w:hanging="700"/>
        <w:jc w:val="center"/>
        <w:rPr>
          <w:rFonts w:ascii="宋体" w:hAnsi="宋体"/>
          <w:b/>
          <w:bCs/>
          <w:sz w:val="72"/>
          <w:szCs w:val="72"/>
        </w:rPr>
      </w:pPr>
    </w:p>
    <w:p w:rsidR="00EC3A1C" w:rsidRDefault="00EC3A1C" w:rsidP="00EC3A1C">
      <w:pPr>
        <w:spacing w:line="360" w:lineRule="auto"/>
        <w:rPr>
          <w:rFonts w:ascii="宋体" w:hAnsi="宋体"/>
          <w:b/>
          <w:bCs/>
          <w:sz w:val="32"/>
          <w:szCs w:val="32"/>
        </w:rPr>
      </w:pPr>
    </w:p>
    <w:p w:rsidR="00EC3A1C" w:rsidRPr="009B79AA"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项目名称:</w:t>
      </w:r>
      <w:r w:rsidRPr="009B79AA">
        <w:rPr>
          <w:rFonts w:ascii="宋体" w:hAnsi="宋体" w:hint="eastAsia"/>
          <w:b/>
          <w:bCs/>
          <w:sz w:val="32"/>
          <w:szCs w:val="32"/>
        </w:rPr>
        <w:t xml:space="preserve"> </w:t>
      </w:r>
    </w:p>
    <w:p w:rsidR="00EC3A1C" w:rsidRPr="00A65634"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项目编号</w:t>
      </w:r>
      <w:r>
        <w:rPr>
          <w:rFonts w:ascii="宋体" w:hAnsi="宋体" w:hint="eastAsia"/>
          <w:b/>
          <w:bCs/>
          <w:sz w:val="32"/>
          <w:szCs w:val="32"/>
        </w:rPr>
        <w:t>:</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甲    方:</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乙    方:</w:t>
      </w:r>
    </w:p>
    <w:p w:rsidR="00EC3A1C" w:rsidRDefault="00EC3A1C" w:rsidP="00EC3A1C">
      <w:pPr>
        <w:spacing w:line="360" w:lineRule="auto"/>
        <w:rPr>
          <w:rFonts w:ascii="宋体" w:hAnsi="宋体"/>
          <w:b/>
          <w:bCs/>
          <w:sz w:val="32"/>
          <w:szCs w:val="32"/>
        </w:rPr>
      </w:pPr>
    </w:p>
    <w:p w:rsidR="00EC3A1C" w:rsidRDefault="00EC3A1C" w:rsidP="00EC3A1C">
      <w:pPr>
        <w:spacing w:line="360" w:lineRule="auto"/>
        <w:ind w:firstLineChars="980" w:firstLine="2994"/>
        <w:rPr>
          <w:rFonts w:ascii="宋体" w:hAnsi="宋体"/>
          <w:b/>
          <w:bCs/>
          <w:sz w:val="32"/>
          <w:szCs w:val="32"/>
        </w:rPr>
      </w:pPr>
    </w:p>
    <w:p w:rsidR="00EC3A1C" w:rsidRDefault="00EC3A1C" w:rsidP="00EC3A1C">
      <w:pPr>
        <w:spacing w:line="360" w:lineRule="auto"/>
        <w:ind w:firstLineChars="1280" w:firstLine="2487"/>
        <w:rPr>
          <w:rFonts w:ascii="宋体" w:hAnsi="宋体"/>
          <w:bCs/>
        </w:rPr>
      </w:pPr>
      <w:r>
        <w:rPr>
          <w:rFonts w:ascii="宋体" w:hAnsi="宋体" w:hint="eastAsia"/>
          <w:bCs/>
        </w:rPr>
        <w:t>签署日期：   年   月   日</w:t>
      </w: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adjustRightInd w:val="0"/>
        <w:snapToGrid w:val="0"/>
        <w:spacing w:line="360" w:lineRule="auto"/>
        <w:jc w:val="left"/>
        <w:rPr>
          <w:sz w:val="24"/>
        </w:rPr>
      </w:pPr>
      <w:r w:rsidRPr="00C000AF">
        <w:rPr>
          <w:rFonts w:hint="eastAsia"/>
          <w:sz w:val="24"/>
        </w:rPr>
        <w:lastRenderedPageBreak/>
        <w:t>根据《中华人民共和国合同法》的有关规定，就</w:t>
      </w:r>
      <w:r>
        <w:rPr>
          <w:rFonts w:hint="eastAsia"/>
          <w:sz w:val="24"/>
        </w:rPr>
        <w:t>甲方向乙方订购“</w:t>
      </w:r>
      <w:r w:rsidRPr="00A21B29">
        <w:rPr>
          <w:rFonts w:hint="eastAsia"/>
          <w:sz w:val="24"/>
          <w:u w:val="single"/>
        </w:rPr>
        <w:t xml:space="preserve">             </w:t>
      </w:r>
      <w:r>
        <w:rPr>
          <w:rFonts w:hint="eastAsia"/>
          <w:sz w:val="24"/>
        </w:rPr>
        <w:t>”，甲、乙双方在平等、自愿的基础上，经过充分协商一致，达成如下</w:t>
      </w:r>
      <w:r w:rsidRPr="00C000AF">
        <w:rPr>
          <w:rFonts w:hint="eastAsia"/>
          <w:sz w:val="24"/>
        </w:rPr>
        <w:t>合同，以便共同遵守：</w:t>
      </w:r>
    </w:p>
    <w:p w:rsidR="00EC3A1C" w:rsidRDefault="00EC3A1C" w:rsidP="00F54B84">
      <w:pPr>
        <w:spacing w:beforeLines="50" w:line="440" w:lineRule="exact"/>
        <w:rPr>
          <w:b/>
          <w:sz w:val="24"/>
        </w:rPr>
      </w:pPr>
      <w:r>
        <w:rPr>
          <w:rFonts w:hint="eastAsia"/>
          <w:b/>
          <w:sz w:val="24"/>
        </w:rPr>
        <w:t>一、产品</w:t>
      </w:r>
      <w:r w:rsidRPr="0062220E">
        <w:rPr>
          <w:rFonts w:ascii="宋体" w:hAnsi="宋体" w:hint="eastAsia"/>
          <w:b/>
          <w:color w:val="000000"/>
          <w:sz w:val="24"/>
        </w:rPr>
        <w:t>清单列表</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6"/>
        <w:gridCol w:w="1984"/>
        <w:gridCol w:w="709"/>
        <w:gridCol w:w="1559"/>
        <w:gridCol w:w="1134"/>
        <w:gridCol w:w="1276"/>
        <w:gridCol w:w="1298"/>
      </w:tblGrid>
      <w:tr w:rsidR="00EC3A1C" w:rsidRPr="00866AE6" w:rsidTr="006C1884">
        <w:trPr>
          <w:trHeight w:val="452"/>
        </w:trPr>
        <w:tc>
          <w:tcPr>
            <w:tcW w:w="1986" w:type="dxa"/>
            <w:vAlign w:val="center"/>
          </w:tcPr>
          <w:p w:rsidR="00EC3A1C" w:rsidRPr="00866AE6" w:rsidRDefault="00EC3A1C" w:rsidP="006C1884">
            <w:pPr>
              <w:spacing w:line="360" w:lineRule="auto"/>
              <w:jc w:val="center"/>
              <w:rPr>
                <w:rFonts w:ascii="宋体" w:hAnsi="宋体"/>
                <w:sz w:val="24"/>
              </w:rPr>
            </w:pPr>
            <w:r>
              <w:rPr>
                <w:rFonts w:ascii="宋体" w:hAnsi="宋体" w:hint="eastAsia"/>
                <w:sz w:val="24"/>
              </w:rPr>
              <w:t>产品</w:t>
            </w:r>
            <w:r w:rsidRPr="00866AE6">
              <w:rPr>
                <w:rFonts w:ascii="宋体" w:hAnsi="宋体"/>
                <w:sz w:val="24"/>
              </w:rPr>
              <w:t>名称</w:t>
            </w:r>
          </w:p>
        </w:tc>
        <w:tc>
          <w:tcPr>
            <w:tcW w:w="198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规格型号</w:t>
            </w:r>
          </w:p>
        </w:tc>
        <w:tc>
          <w:tcPr>
            <w:tcW w:w="70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数量</w:t>
            </w:r>
          </w:p>
        </w:tc>
        <w:tc>
          <w:tcPr>
            <w:tcW w:w="155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单价</w:t>
            </w:r>
          </w:p>
        </w:tc>
        <w:tc>
          <w:tcPr>
            <w:tcW w:w="113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总价</w:t>
            </w:r>
          </w:p>
        </w:tc>
        <w:tc>
          <w:tcPr>
            <w:tcW w:w="1276"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交货时间</w:t>
            </w:r>
          </w:p>
        </w:tc>
        <w:tc>
          <w:tcPr>
            <w:tcW w:w="1298"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交货地点</w:t>
            </w: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jc w:val="left"/>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restart"/>
            <w:vAlign w:val="center"/>
          </w:tcPr>
          <w:p w:rsidR="00EC3A1C" w:rsidRPr="00866AE6" w:rsidRDefault="00EC3A1C" w:rsidP="006C1884">
            <w:pPr>
              <w:spacing w:line="360" w:lineRule="auto"/>
              <w:rPr>
                <w:rFonts w:ascii="宋体" w:hAnsi="宋体"/>
                <w:sz w:val="24"/>
              </w:rPr>
            </w:pPr>
          </w:p>
        </w:tc>
        <w:tc>
          <w:tcPr>
            <w:tcW w:w="1298" w:type="dxa"/>
            <w:vMerge w:val="restart"/>
            <w:vAlign w:val="center"/>
          </w:tcPr>
          <w:p w:rsidR="00EC3A1C" w:rsidRPr="00866AE6" w:rsidRDefault="00EC3A1C" w:rsidP="006C1884">
            <w:pPr>
              <w:spacing w:line="360" w:lineRule="auto"/>
              <w:jc w:val="left"/>
              <w:rPr>
                <w:rFonts w:ascii="宋体" w:hAnsi="宋体"/>
                <w:sz w:val="24"/>
              </w:rPr>
            </w:pP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trHeight w:val="913"/>
        </w:trPr>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cantSplit/>
          <w:trHeight w:val="587"/>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合计人民币（小写）：</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 xml:space="preserve">合计人民币（大写）： </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hint="eastAsia"/>
                <w:sz w:val="24"/>
              </w:rPr>
              <w:t>备注：具体配置请详见附件</w:t>
            </w:r>
          </w:p>
        </w:tc>
      </w:tr>
    </w:tbl>
    <w:p w:rsidR="00EC3A1C" w:rsidRDefault="00EC3A1C" w:rsidP="00EC3A1C">
      <w:pPr>
        <w:spacing w:line="440" w:lineRule="exact"/>
        <w:rPr>
          <w:rFonts w:ascii="宋体" w:hAnsi="宋体"/>
          <w:sz w:val="24"/>
        </w:rPr>
      </w:pPr>
    </w:p>
    <w:p w:rsidR="00EC3A1C" w:rsidRPr="00866AE6" w:rsidRDefault="00EC3A1C" w:rsidP="00EC3A1C">
      <w:pPr>
        <w:spacing w:line="440" w:lineRule="exact"/>
        <w:rPr>
          <w:b/>
          <w:sz w:val="24"/>
        </w:rPr>
      </w:pPr>
      <w:bookmarkStart w:id="19" w:name="_Toc86481558"/>
      <w:r w:rsidRPr="00866AE6">
        <w:rPr>
          <w:rFonts w:hint="eastAsia"/>
          <w:b/>
          <w:sz w:val="24"/>
        </w:rPr>
        <w:t>二、</w:t>
      </w:r>
      <w:bookmarkEnd w:id="19"/>
      <w:r w:rsidRPr="00866AE6">
        <w:rPr>
          <w:rFonts w:hint="eastAsia"/>
          <w:b/>
          <w:sz w:val="24"/>
        </w:rPr>
        <w:t>交货期</w:t>
      </w:r>
    </w:p>
    <w:p w:rsidR="00EC3A1C" w:rsidRDefault="00EC3A1C" w:rsidP="00EC3A1C">
      <w:pPr>
        <w:adjustRightInd w:val="0"/>
        <w:snapToGrid w:val="0"/>
        <w:spacing w:line="360" w:lineRule="auto"/>
        <w:ind w:firstLine="540"/>
        <w:rPr>
          <w:rFonts w:ascii="宋体" w:hAnsi="宋体"/>
          <w:sz w:val="24"/>
        </w:rPr>
      </w:pPr>
      <w:r>
        <w:rPr>
          <w:rFonts w:ascii="宋体" w:hAnsi="宋体" w:hint="eastAsia"/>
          <w:sz w:val="24"/>
        </w:rPr>
        <w:t>合同签订后</w:t>
      </w:r>
      <w:r w:rsidRPr="00F9296F">
        <w:rPr>
          <w:rFonts w:ascii="宋体" w:hAnsi="宋体" w:hint="eastAsia"/>
          <w:sz w:val="24"/>
          <w:u w:val="single"/>
        </w:rPr>
        <w:t xml:space="preserve">          </w:t>
      </w:r>
      <w:r w:rsidRPr="00866AE6">
        <w:rPr>
          <w:rFonts w:ascii="宋体" w:hAnsi="宋体" w:hint="eastAsia"/>
          <w:sz w:val="24"/>
        </w:rPr>
        <w:t>天</w:t>
      </w:r>
      <w:r w:rsidRPr="0062220E">
        <w:rPr>
          <w:rFonts w:ascii="宋体" w:hAnsi="宋体" w:hint="eastAsia"/>
          <w:sz w:val="24"/>
        </w:rPr>
        <w:t>内完成</w:t>
      </w:r>
      <w:r w:rsidRPr="00866AE6">
        <w:rPr>
          <w:rFonts w:ascii="宋体" w:hAnsi="宋体"/>
          <w:sz w:val="24"/>
        </w:rPr>
        <w:t>交货并完成安装调试</w:t>
      </w:r>
      <w:r w:rsidRPr="0062220E">
        <w:rPr>
          <w:rFonts w:ascii="宋体" w:hAnsi="宋体" w:hint="eastAsia"/>
          <w:sz w:val="24"/>
        </w:rPr>
        <w:t>。</w:t>
      </w:r>
    </w:p>
    <w:p w:rsidR="00EC3A1C" w:rsidRPr="0062220E" w:rsidRDefault="00EC3A1C" w:rsidP="00EC3A1C">
      <w:pPr>
        <w:adjustRightInd w:val="0"/>
        <w:snapToGrid w:val="0"/>
        <w:spacing w:line="360" w:lineRule="auto"/>
        <w:ind w:firstLine="540"/>
        <w:rPr>
          <w:rFonts w:ascii="宋体" w:hAnsi="宋体"/>
          <w:sz w:val="24"/>
        </w:rPr>
      </w:pPr>
    </w:p>
    <w:p w:rsidR="00EC3A1C" w:rsidRDefault="00EC3A1C" w:rsidP="00EC3A1C">
      <w:pPr>
        <w:spacing w:line="440" w:lineRule="exact"/>
        <w:rPr>
          <w:b/>
          <w:sz w:val="24"/>
        </w:rPr>
      </w:pPr>
      <w:bookmarkStart w:id="20" w:name="_Toc86481561"/>
      <w:r>
        <w:rPr>
          <w:rFonts w:hint="eastAsia"/>
          <w:b/>
          <w:sz w:val="24"/>
        </w:rPr>
        <w:t>三、</w:t>
      </w:r>
      <w:bookmarkEnd w:id="20"/>
      <w:r w:rsidRPr="00B81955">
        <w:rPr>
          <w:rFonts w:hint="eastAsia"/>
          <w:b/>
          <w:sz w:val="24"/>
        </w:rPr>
        <w:t>原厂质保期</w:t>
      </w:r>
    </w:p>
    <w:p w:rsidR="00EC3A1C"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r w:rsidRPr="00CC74E9">
        <w:rPr>
          <w:rFonts w:ascii="宋体" w:eastAsia="宋体" w:hAnsi="宋体" w:hint="eastAsia"/>
          <w:kern w:val="2"/>
          <w:sz w:val="24"/>
          <w:szCs w:val="24"/>
        </w:rPr>
        <w:t>质保期：</w:t>
      </w:r>
      <w:r>
        <w:rPr>
          <w:rFonts w:ascii="宋体" w:eastAsia="宋体" w:hAnsi="宋体" w:hint="eastAsia"/>
          <w:kern w:val="2"/>
          <w:sz w:val="24"/>
          <w:szCs w:val="24"/>
          <w:u w:val="single"/>
        </w:rPr>
        <w:t xml:space="preserve">             </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p>
    <w:p w:rsidR="00EC3A1C" w:rsidRDefault="00EC3A1C" w:rsidP="00EC3A1C">
      <w:pPr>
        <w:spacing w:line="440" w:lineRule="exact"/>
        <w:rPr>
          <w:b/>
          <w:sz w:val="24"/>
        </w:rPr>
      </w:pPr>
      <w:bookmarkStart w:id="21" w:name="_Toc86481563"/>
      <w:r>
        <w:rPr>
          <w:rFonts w:hint="eastAsia"/>
          <w:b/>
          <w:sz w:val="24"/>
        </w:rPr>
        <w:t>四、</w:t>
      </w:r>
      <w:bookmarkEnd w:id="21"/>
      <w:r w:rsidRPr="00B81955">
        <w:rPr>
          <w:rFonts w:hint="eastAsia"/>
          <w:b/>
          <w:sz w:val="24"/>
        </w:rPr>
        <w:t>验收</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rPr>
      </w:pPr>
      <w:r>
        <w:rPr>
          <w:rFonts w:ascii="宋体" w:eastAsia="宋体" w:hAnsi="宋体" w:hint="eastAsia"/>
          <w:kern w:val="2"/>
          <w:sz w:val="24"/>
          <w:szCs w:val="24"/>
        </w:rPr>
        <w:t>安装调试完成</w:t>
      </w:r>
      <w:r>
        <w:rPr>
          <w:rFonts w:ascii="宋体" w:eastAsia="宋体" w:hAnsi="宋体" w:hint="eastAsia"/>
          <w:kern w:val="2"/>
          <w:sz w:val="24"/>
          <w:szCs w:val="24"/>
          <w:u w:val="single"/>
        </w:rPr>
        <w:t>10</w:t>
      </w:r>
      <w:r w:rsidRPr="00152C5C">
        <w:rPr>
          <w:rFonts w:ascii="宋体" w:eastAsia="宋体" w:hAnsi="宋体" w:hint="eastAsia"/>
          <w:kern w:val="2"/>
          <w:sz w:val="24"/>
          <w:szCs w:val="24"/>
        </w:rPr>
        <w:t>日</w:t>
      </w:r>
      <w:r>
        <w:rPr>
          <w:rFonts w:ascii="宋体" w:eastAsia="宋体" w:hAnsi="宋体" w:hint="eastAsia"/>
          <w:kern w:val="2"/>
          <w:sz w:val="24"/>
          <w:szCs w:val="24"/>
        </w:rPr>
        <w:t>后</w:t>
      </w:r>
      <w:r w:rsidRPr="00152C5C">
        <w:rPr>
          <w:rFonts w:ascii="宋体" w:eastAsia="宋体" w:hAnsi="宋体" w:hint="eastAsia"/>
          <w:kern w:val="2"/>
          <w:sz w:val="24"/>
          <w:szCs w:val="24"/>
        </w:rPr>
        <w:t>甲方组织相关人员进行验收，验收报告由甲方签字，</w:t>
      </w:r>
      <w:r w:rsidRPr="00A3620C">
        <w:rPr>
          <w:rFonts w:ascii="宋体" w:eastAsia="宋体" w:hAnsi="宋体" w:hint="eastAsia"/>
          <w:kern w:val="2"/>
          <w:sz w:val="24"/>
          <w:szCs w:val="24"/>
        </w:rPr>
        <w:t>乙方需出具相关硬件技术资料、</w:t>
      </w:r>
      <w:r w:rsidRPr="00152C5C">
        <w:rPr>
          <w:rFonts w:ascii="宋体" w:eastAsia="宋体" w:hAnsi="宋体" w:hint="eastAsia"/>
          <w:kern w:val="2"/>
          <w:sz w:val="24"/>
          <w:szCs w:val="24"/>
        </w:rPr>
        <w:t>文</w:t>
      </w:r>
      <w:r>
        <w:rPr>
          <w:rFonts w:ascii="宋体" w:eastAsia="宋体" w:hAnsi="宋体" w:hint="eastAsia"/>
          <w:kern w:val="2"/>
          <w:sz w:val="24"/>
          <w:szCs w:val="24"/>
        </w:rPr>
        <w:t>档</w:t>
      </w:r>
      <w:r w:rsidRPr="00152C5C">
        <w:rPr>
          <w:rFonts w:ascii="宋体" w:eastAsia="宋体" w:hAnsi="宋体" w:hint="eastAsia"/>
          <w:kern w:val="2"/>
          <w:sz w:val="24"/>
          <w:szCs w:val="24"/>
        </w:rPr>
        <w:t>给</w:t>
      </w:r>
      <w:r>
        <w:rPr>
          <w:rFonts w:ascii="宋体" w:eastAsia="宋体" w:hAnsi="宋体" w:hint="eastAsia"/>
          <w:kern w:val="2"/>
          <w:sz w:val="24"/>
          <w:szCs w:val="24"/>
        </w:rPr>
        <w:t>甲</w:t>
      </w:r>
      <w:r w:rsidRPr="00152C5C">
        <w:rPr>
          <w:rFonts w:ascii="宋体" w:eastAsia="宋体" w:hAnsi="宋体" w:hint="eastAsia"/>
          <w:kern w:val="2"/>
          <w:sz w:val="24"/>
          <w:szCs w:val="24"/>
        </w:rPr>
        <w:t>方。</w:t>
      </w:r>
    </w:p>
    <w:p w:rsidR="00EC3A1C" w:rsidRPr="00B81955" w:rsidRDefault="00EC3A1C" w:rsidP="00EC3A1C">
      <w:pPr>
        <w:spacing w:line="440" w:lineRule="exact"/>
        <w:rPr>
          <w:b/>
          <w:sz w:val="24"/>
        </w:rPr>
      </w:pPr>
      <w:bookmarkStart w:id="22" w:name="_Toc39653189"/>
      <w:bookmarkStart w:id="23" w:name="_Toc39653413"/>
      <w:r w:rsidRPr="00B81955">
        <w:rPr>
          <w:rFonts w:hint="eastAsia"/>
          <w:b/>
          <w:sz w:val="24"/>
        </w:rPr>
        <w:t>五、付款方式</w:t>
      </w:r>
      <w:bookmarkEnd w:id="22"/>
      <w:bookmarkEnd w:id="23"/>
    </w:p>
    <w:p w:rsidR="00EC3A1C" w:rsidRPr="007A577E" w:rsidRDefault="00EC3A1C" w:rsidP="00EC3A1C">
      <w:pPr>
        <w:adjustRightInd w:val="0"/>
        <w:snapToGrid w:val="0"/>
        <w:spacing w:line="360" w:lineRule="auto"/>
        <w:ind w:firstLineChars="200" w:firstLine="449"/>
        <w:rPr>
          <w:rFonts w:ascii="宋体" w:hAnsi="宋体"/>
          <w:sz w:val="24"/>
        </w:rPr>
      </w:pPr>
      <w:r w:rsidRPr="00B74272">
        <w:rPr>
          <w:rFonts w:ascii="宋体" w:hAnsi="宋体" w:hint="eastAsia"/>
          <w:sz w:val="24"/>
        </w:rPr>
        <w:t>甲方验收合格后，依据验收表和发票，甲方在两个月内向乙方支付合同总额的9</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F9296F">
        <w:rPr>
          <w:rFonts w:ascii="宋体" w:hAnsi="宋体" w:hint="eastAsia"/>
          <w:sz w:val="24"/>
          <w:u w:val="single"/>
        </w:rPr>
        <w:t xml:space="preserve">人民币 </w:t>
      </w:r>
      <w:r>
        <w:rPr>
          <w:rFonts w:ascii="宋体" w:hAnsi="宋体" w:hint="eastAsia"/>
          <w:sz w:val="24"/>
          <w:u w:val="single"/>
        </w:rPr>
        <w:t xml:space="preserve">                </w:t>
      </w:r>
      <w:r w:rsidRPr="00CC74E9">
        <w:rPr>
          <w:rFonts w:ascii="宋体" w:hAnsi="宋体" w:hint="eastAsia"/>
          <w:sz w:val="24"/>
          <w:u w:val="single"/>
        </w:rPr>
        <w:t>元整</w:t>
      </w:r>
      <w:r w:rsidRPr="00B74272">
        <w:rPr>
          <w:rFonts w:ascii="宋体" w:hAnsi="宋体" w:hint="eastAsia"/>
          <w:sz w:val="24"/>
        </w:rPr>
        <w:t>，余</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CC74E9">
        <w:rPr>
          <w:rFonts w:ascii="宋体" w:hAnsi="宋体" w:hint="eastAsia"/>
          <w:sz w:val="24"/>
          <w:u w:val="single"/>
        </w:rPr>
        <w:t>人民币</w:t>
      </w:r>
      <w:r>
        <w:rPr>
          <w:rFonts w:ascii="宋体" w:hAnsi="宋体" w:hint="eastAsia"/>
          <w:sz w:val="24"/>
          <w:u w:val="single"/>
        </w:rPr>
        <w:t xml:space="preserve">               </w:t>
      </w:r>
      <w:r w:rsidRPr="00CC74E9">
        <w:rPr>
          <w:rFonts w:ascii="宋体" w:hAnsi="宋体" w:hint="eastAsia"/>
          <w:sz w:val="24"/>
          <w:u w:val="single"/>
        </w:rPr>
        <w:t>元整</w:t>
      </w:r>
      <w:r>
        <w:rPr>
          <w:rFonts w:ascii="宋体" w:hAnsi="宋体" w:hint="eastAsia"/>
          <w:sz w:val="24"/>
        </w:rPr>
        <w:t>，</w:t>
      </w:r>
      <w:r w:rsidRPr="00B74272">
        <w:rPr>
          <w:rFonts w:ascii="宋体" w:hAnsi="宋体" w:hint="eastAsia"/>
          <w:sz w:val="24"/>
        </w:rPr>
        <w:t>作为质保金质保期满后支付。</w:t>
      </w:r>
    </w:p>
    <w:p w:rsidR="00EC3A1C" w:rsidRPr="007A577E" w:rsidRDefault="00EC3A1C" w:rsidP="00EC3A1C">
      <w:pPr>
        <w:adjustRightInd w:val="0"/>
        <w:snapToGrid w:val="0"/>
        <w:spacing w:line="360" w:lineRule="auto"/>
        <w:rPr>
          <w:rFonts w:ascii="宋体" w:hAnsi="宋体"/>
          <w:sz w:val="24"/>
        </w:rPr>
      </w:pPr>
    </w:p>
    <w:p w:rsidR="00EC3A1C" w:rsidRPr="00B81955" w:rsidRDefault="00EC3A1C" w:rsidP="00EC3A1C">
      <w:pPr>
        <w:spacing w:line="440" w:lineRule="exact"/>
        <w:rPr>
          <w:b/>
          <w:sz w:val="24"/>
        </w:rPr>
      </w:pPr>
      <w:bookmarkStart w:id="24" w:name="_Toc39653190"/>
      <w:bookmarkStart w:id="25" w:name="_Toc39653414"/>
      <w:r w:rsidRPr="00B81955">
        <w:rPr>
          <w:rFonts w:hint="eastAsia"/>
          <w:b/>
          <w:sz w:val="24"/>
        </w:rPr>
        <w:t>六、售后服务</w:t>
      </w:r>
      <w:bookmarkEnd w:id="24"/>
      <w:bookmarkEnd w:id="25"/>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免费</w:t>
      </w:r>
      <w:proofErr w:type="gramStart"/>
      <w:r w:rsidRPr="00F9296F">
        <w:rPr>
          <w:rFonts w:ascii="宋体" w:hAnsi="宋体" w:hint="eastAsia"/>
          <w:sz w:val="24"/>
        </w:rPr>
        <w:t>保修按</w:t>
      </w:r>
      <w:proofErr w:type="gramEnd"/>
      <w:r w:rsidRPr="00F9296F">
        <w:rPr>
          <w:rFonts w:ascii="宋体" w:hAnsi="宋体" w:hint="eastAsia"/>
          <w:sz w:val="24"/>
        </w:rPr>
        <w:t>原厂商保修条款执行，保修日期从 验收之日 起计算，质保期限为          年。保修期内出现质量问题，由乙方负责免费维修。</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lastRenderedPageBreak/>
        <w:t>质保期内出现质量问题，乙方在接到通知后</w:t>
      </w:r>
      <w:r w:rsidRPr="00F9296F">
        <w:rPr>
          <w:rFonts w:ascii="宋体" w:hAnsi="宋体" w:hint="eastAsia"/>
          <w:sz w:val="24"/>
          <w:u w:val="single"/>
        </w:rPr>
        <w:t xml:space="preserve">        </w:t>
      </w:r>
      <w:r w:rsidRPr="00F9296F">
        <w:rPr>
          <w:rFonts w:ascii="宋体" w:hAnsi="宋体" w:hint="eastAsia"/>
          <w:sz w:val="24"/>
        </w:rPr>
        <w:t>内响应，</w:t>
      </w:r>
      <w:r w:rsidRPr="00F9296F">
        <w:rPr>
          <w:rFonts w:ascii="宋体" w:hAnsi="宋体" w:hint="eastAsia"/>
          <w:sz w:val="24"/>
          <w:u w:val="single"/>
        </w:rPr>
        <w:t xml:space="preserve">      </w:t>
      </w:r>
      <w:r w:rsidRPr="00F9296F">
        <w:rPr>
          <w:rFonts w:ascii="宋体" w:hAnsi="宋体" w:hint="eastAsia"/>
          <w:sz w:val="24"/>
        </w:rPr>
        <w:t>小时内到场，乙方负责维修或更换，并承担修理调换的费用(含保修期内所更换零部件费用)，人为损坏不在保修范围内。</w:t>
      </w:r>
    </w:p>
    <w:p w:rsidR="00EC3A1C" w:rsidRPr="00CC74E9" w:rsidRDefault="00EC3A1C" w:rsidP="00EC3A1C">
      <w:pPr>
        <w:adjustRightInd w:val="0"/>
        <w:snapToGrid w:val="0"/>
        <w:spacing w:line="360" w:lineRule="auto"/>
        <w:rPr>
          <w:rFonts w:ascii="宋体" w:hAnsi="宋体"/>
          <w:color w:val="000000"/>
          <w:sz w:val="24"/>
        </w:rPr>
      </w:pPr>
    </w:p>
    <w:p w:rsidR="00EC3A1C" w:rsidRPr="00B81955" w:rsidRDefault="00EC3A1C" w:rsidP="00EC3A1C">
      <w:pPr>
        <w:spacing w:line="440" w:lineRule="exact"/>
        <w:rPr>
          <w:b/>
          <w:sz w:val="24"/>
        </w:rPr>
      </w:pPr>
      <w:bookmarkStart w:id="26" w:name="_Toc39653191"/>
      <w:bookmarkStart w:id="27" w:name="_Toc39653415"/>
      <w:r w:rsidRPr="00B81955">
        <w:rPr>
          <w:rFonts w:hint="eastAsia"/>
          <w:b/>
          <w:sz w:val="24"/>
        </w:rPr>
        <w:t>七、双方的权利和义务</w:t>
      </w:r>
      <w:bookmarkEnd w:id="26"/>
      <w:bookmarkEnd w:id="27"/>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1.双方一致同意：在甲方未支付货款的95%之前，本合同项下</w:t>
      </w:r>
      <w:r>
        <w:rPr>
          <w:rFonts w:ascii="宋体" w:hAnsi="宋体" w:hint="eastAsia"/>
          <w:sz w:val="24"/>
        </w:rPr>
        <w:t>产品</w:t>
      </w:r>
      <w:r w:rsidRPr="00F9296F">
        <w:rPr>
          <w:rFonts w:ascii="宋体" w:hAnsi="宋体" w:hint="eastAsia"/>
          <w:sz w:val="24"/>
        </w:rPr>
        <w:t>的所有权归乙方所有；</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2.</w:t>
      </w:r>
      <w:r>
        <w:rPr>
          <w:rFonts w:ascii="宋体" w:hAnsi="宋体" w:hint="eastAsia"/>
          <w:sz w:val="24"/>
        </w:rPr>
        <w:t>产品</w:t>
      </w:r>
      <w:r w:rsidRPr="00F9296F">
        <w:rPr>
          <w:rFonts w:ascii="宋体" w:hAnsi="宋体" w:hint="eastAsia"/>
          <w:sz w:val="24"/>
        </w:rPr>
        <w:t>的运输及保险全部由乙方负责。乙方须采取适于安全、准时完成本合同项</w:t>
      </w:r>
      <w:proofErr w:type="gramStart"/>
      <w:r w:rsidRPr="00F9296F">
        <w:rPr>
          <w:rFonts w:ascii="宋体" w:hAnsi="宋体" w:hint="eastAsia"/>
          <w:sz w:val="24"/>
        </w:rPr>
        <w:t>下义务</w:t>
      </w:r>
      <w:proofErr w:type="gramEnd"/>
      <w:r w:rsidRPr="00F9296F">
        <w:rPr>
          <w:rFonts w:ascii="宋体" w:hAnsi="宋体" w:hint="eastAsia"/>
          <w:sz w:val="24"/>
        </w:rPr>
        <w:t>的运输措施，将</w:t>
      </w:r>
      <w:r>
        <w:rPr>
          <w:rFonts w:ascii="宋体" w:hAnsi="宋体" w:hint="eastAsia"/>
          <w:sz w:val="24"/>
        </w:rPr>
        <w:t>产品</w:t>
      </w:r>
      <w:r w:rsidRPr="00F9296F">
        <w:rPr>
          <w:rFonts w:ascii="宋体" w:hAnsi="宋体" w:hint="eastAsia"/>
          <w:sz w:val="24"/>
        </w:rPr>
        <w:t>运至甲方指定的到货地点；</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3.双方一致同意：本合同项下</w:t>
      </w:r>
      <w:r>
        <w:rPr>
          <w:rFonts w:ascii="宋体" w:hAnsi="宋体" w:hint="eastAsia"/>
          <w:sz w:val="24"/>
        </w:rPr>
        <w:t>产品</w:t>
      </w:r>
      <w:r w:rsidRPr="00F9296F">
        <w:rPr>
          <w:rFonts w:ascii="宋体" w:hAnsi="宋体" w:hint="eastAsia"/>
          <w:sz w:val="24"/>
        </w:rPr>
        <w:t>毁损、灭失的风险，在乙方交付</w:t>
      </w:r>
      <w:r>
        <w:rPr>
          <w:rFonts w:ascii="宋体" w:hAnsi="宋体" w:hint="eastAsia"/>
          <w:sz w:val="24"/>
        </w:rPr>
        <w:t>产品</w:t>
      </w:r>
      <w:r w:rsidRPr="00F9296F">
        <w:rPr>
          <w:rFonts w:ascii="宋体" w:hAnsi="宋体" w:hint="eastAsia"/>
          <w:sz w:val="24"/>
        </w:rPr>
        <w:t>后，由甲方承担。</w:t>
      </w:r>
    </w:p>
    <w:p w:rsidR="00EC3A1C" w:rsidRPr="007A577E" w:rsidRDefault="00EC3A1C" w:rsidP="00EC3A1C">
      <w:pPr>
        <w:pStyle w:val="HTML"/>
        <w:adjustRightInd w:val="0"/>
        <w:snapToGrid w:val="0"/>
        <w:spacing w:line="360" w:lineRule="auto"/>
        <w:ind w:firstLineChars="200" w:firstLine="450"/>
        <w:rPr>
          <w:rFonts w:ascii="宋体" w:eastAsia="宋体" w:hAnsi="宋体"/>
          <w:b/>
          <w:color w:val="000000"/>
          <w:sz w:val="24"/>
          <w:szCs w:val="24"/>
        </w:rPr>
      </w:pPr>
    </w:p>
    <w:p w:rsidR="00EC3A1C" w:rsidRPr="00B81955" w:rsidRDefault="00EC3A1C" w:rsidP="00EC3A1C">
      <w:pPr>
        <w:spacing w:line="440" w:lineRule="exact"/>
        <w:rPr>
          <w:b/>
          <w:sz w:val="24"/>
        </w:rPr>
      </w:pPr>
      <w:bookmarkStart w:id="28" w:name="_Toc39653192"/>
      <w:bookmarkStart w:id="29" w:name="_Toc39653416"/>
      <w:r w:rsidRPr="00B81955">
        <w:rPr>
          <w:rFonts w:hint="eastAsia"/>
          <w:b/>
          <w:sz w:val="24"/>
        </w:rPr>
        <w:t>八、违约责任</w:t>
      </w:r>
      <w:bookmarkEnd w:id="28"/>
      <w:bookmarkEnd w:id="29"/>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本合同生效后，除不可抗外力影响，双方均不得任意理由终止合同。如单方违约，违约方应承担违约金为本合同的20%。</w:t>
      </w:r>
    </w:p>
    <w:p w:rsidR="00EC3A1C" w:rsidRPr="007A577E" w:rsidRDefault="00EC3A1C" w:rsidP="00EC3A1C">
      <w:pPr>
        <w:pStyle w:val="HTML"/>
        <w:adjustRightInd w:val="0"/>
        <w:snapToGrid w:val="0"/>
        <w:spacing w:line="360" w:lineRule="auto"/>
        <w:rPr>
          <w:rFonts w:ascii="宋体" w:eastAsia="宋体" w:hAnsi="宋体"/>
          <w:color w:val="000000"/>
          <w:sz w:val="24"/>
          <w:szCs w:val="24"/>
        </w:rPr>
      </w:pPr>
      <w:r w:rsidRPr="007A577E">
        <w:rPr>
          <w:rFonts w:ascii="宋体" w:eastAsia="宋体" w:hAnsi="宋体"/>
          <w:color w:val="000000"/>
          <w:sz w:val="24"/>
          <w:szCs w:val="24"/>
        </w:rPr>
        <w:t xml:space="preserve"> </w:t>
      </w:r>
    </w:p>
    <w:p w:rsidR="00EC3A1C" w:rsidRPr="00B81955" w:rsidRDefault="00EC3A1C" w:rsidP="00EC3A1C">
      <w:pPr>
        <w:spacing w:line="440" w:lineRule="exact"/>
        <w:rPr>
          <w:b/>
          <w:sz w:val="24"/>
        </w:rPr>
      </w:pPr>
      <w:bookmarkStart w:id="30" w:name="_Toc39653193"/>
      <w:bookmarkStart w:id="31" w:name="_Toc39653417"/>
      <w:r w:rsidRPr="00B81955">
        <w:rPr>
          <w:rFonts w:hint="eastAsia"/>
          <w:b/>
          <w:sz w:val="24"/>
        </w:rPr>
        <w:t>九、合同争议解决方式</w:t>
      </w:r>
      <w:bookmarkEnd w:id="30"/>
      <w:bookmarkEnd w:id="31"/>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在合同履行期间，如发生争议，双方协商解决，协商不成的，可向甲方项目所在地人民法院提起诉讼。</w:t>
      </w:r>
    </w:p>
    <w:p w:rsidR="00EC3A1C" w:rsidRPr="007A577E" w:rsidRDefault="00EC3A1C" w:rsidP="00EC3A1C">
      <w:pPr>
        <w:pStyle w:val="HTML"/>
        <w:tabs>
          <w:tab w:val="clear" w:pos="916"/>
        </w:tabs>
        <w:adjustRightInd w:val="0"/>
        <w:snapToGrid w:val="0"/>
        <w:spacing w:line="360" w:lineRule="auto"/>
        <w:ind w:firstLine="570"/>
        <w:rPr>
          <w:rFonts w:ascii="宋体" w:eastAsia="宋体" w:hAnsi="宋体"/>
          <w:color w:val="000000"/>
          <w:sz w:val="24"/>
          <w:szCs w:val="24"/>
        </w:rPr>
      </w:pPr>
    </w:p>
    <w:p w:rsidR="00EC3A1C" w:rsidRPr="00B81955" w:rsidRDefault="00EC3A1C" w:rsidP="00EC3A1C">
      <w:pPr>
        <w:spacing w:line="440" w:lineRule="exact"/>
        <w:rPr>
          <w:b/>
          <w:sz w:val="24"/>
        </w:rPr>
      </w:pPr>
      <w:bookmarkStart w:id="32" w:name="_Toc39653194"/>
      <w:bookmarkStart w:id="33" w:name="_Toc39653418"/>
      <w:r w:rsidRPr="00B81955">
        <w:rPr>
          <w:rFonts w:hint="eastAsia"/>
          <w:b/>
          <w:sz w:val="24"/>
        </w:rPr>
        <w:t>十、合同组成与生效</w:t>
      </w:r>
      <w:bookmarkEnd w:id="32"/>
      <w:bookmarkEnd w:id="33"/>
    </w:p>
    <w:p w:rsidR="00EC3A1C"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从合同生效日开始起算，本合同壹式肆份，甲方执叁份，乙方执壹份，签字并加盖公章后生效，希共同遵照执行。</w:t>
      </w:r>
      <w:r w:rsidR="00A85F86">
        <w:rPr>
          <w:rFonts w:ascii="宋体" w:hAnsi="宋体" w:hint="eastAsia"/>
          <w:sz w:val="24"/>
        </w:rPr>
        <w:t>谈判</w:t>
      </w:r>
      <w:r w:rsidRPr="00F9296F">
        <w:rPr>
          <w:rFonts w:ascii="宋体" w:hAnsi="宋体" w:hint="eastAsia"/>
          <w:sz w:val="24"/>
        </w:rPr>
        <w:t>、</w:t>
      </w:r>
      <w:r w:rsidR="00A85F86">
        <w:rPr>
          <w:rFonts w:ascii="宋体" w:hAnsi="宋体" w:hint="eastAsia"/>
          <w:sz w:val="24"/>
        </w:rPr>
        <w:t>报价</w:t>
      </w:r>
      <w:r w:rsidRPr="00F9296F">
        <w:rPr>
          <w:rFonts w:ascii="宋体" w:hAnsi="宋体" w:hint="eastAsia"/>
          <w:sz w:val="24"/>
        </w:rPr>
        <w:t>文件及其补遗文件和承诺是本合同不可分割的部分，具有同等法律效力。</w:t>
      </w: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Pr="00F9296F" w:rsidRDefault="00EC3A1C" w:rsidP="00EC3A1C">
      <w:pPr>
        <w:adjustRightInd w:val="0"/>
        <w:snapToGrid w:val="0"/>
        <w:spacing w:line="360" w:lineRule="auto"/>
        <w:ind w:firstLineChars="200" w:firstLine="449"/>
        <w:rPr>
          <w:rFonts w:ascii="宋体" w:hAnsi="宋体"/>
          <w:sz w:val="24"/>
        </w:rPr>
      </w:pPr>
    </w:p>
    <w:tbl>
      <w:tblPr>
        <w:tblW w:w="8460" w:type="dxa"/>
        <w:tblInd w:w="710" w:type="dxa"/>
        <w:tblLayout w:type="fixed"/>
        <w:tblLook w:val="0000"/>
      </w:tblPr>
      <w:tblGrid>
        <w:gridCol w:w="4256"/>
        <w:gridCol w:w="4204"/>
      </w:tblGrid>
      <w:tr w:rsidR="00EC3A1C" w:rsidTr="00EC3A1C">
        <w:trPr>
          <w:trHeight w:val="677"/>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lastRenderedPageBreak/>
              <w:t>甲方：陆军军医大学第一附属医院</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c>
          <w:tcPr>
            <w:tcW w:w="4204" w:type="dxa"/>
          </w:tcPr>
          <w:p w:rsidR="00EC3A1C" w:rsidRPr="00E67174" w:rsidRDefault="00EC3A1C" w:rsidP="006C1884">
            <w:pPr>
              <w:spacing w:line="360" w:lineRule="atLeast"/>
              <w:rPr>
                <w:rFonts w:ascii="黑体" w:eastAsia="黑体" w:hAnsi="宋体"/>
                <w:b/>
                <w:szCs w:val="21"/>
              </w:rPr>
            </w:pPr>
            <w:r>
              <w:rPr>
                <w:rFonts w:ascii="黑体" w:eastAsia="黑体" w:hAnsi="宋体" w:hint="eastAsia"/>
                <w:b/>
                <w:szCs w:val="21"/>
              </w:rPr>
              <w:t>乙方：</w:t>
            </w:r>
            <w:r w:rsidRPr="00E67174">
              <w:rPr>
                <w:rFonts w:ascii="黑体" w:eastAsia="黑体" w:hAnsi="宋体"/>
                <w:b/>
                <w:szCs w:val="21"/>
              </w:rPr>
              <w:t xml:space="preserve"> </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r>
      <w:tr w:rsidR="00EC3A1C" w:rsidTr="00EC3A1C">
        <w:trPr>
          <w:trHeight w:val="1354"/>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开户银行：中国银行长江路支行</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账号：113007546980</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w:t>
            </w:r>
            <w:r>
              <w:rPr>
                <w:rFonts w:ascii="黑体" w:eastAsia="黑体" w:hAnsi="宋体"/>
                <w:b/>
                <w:szCs w:val="21"/>
              </w:rPr>
              <w:t xml:space="preserve"> </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委托代理人：</w:t>
            </w:r>
          </w:p>
        </w:tc>
      </w:tr>
      <w:tr w:rsidR="00EC3A1C" w:rsidTr="00EC3A1C">
        <w:trPr>
          <w:trHeight w:val="677"/>
        </w:trPr>
        <w:tc>
          <w:tcPr>
            <w:tcW w:w="4256" w:type="dxa"/>
          </w:tcPr>
          <w:p w:rsidR="00EC3A1C" w:rsidRDefault="00EC3A1C" w:rsidP="006C1884">
            <w:pPr>
              <w:spacing w:line="360" w:lineRule="auto"/>
              <w:rPr>
                <w:rFonts w:ascii="黑体" w:eastAsia="黑体" w:hAnsi="宋体"/>
                <w:b/>
                <w:szCs w:val="21"/>
              </w:rPr>
            </w:pPr>
          </w:p>
        </w:tc>
        <w:tc>
          <w:tcPr>
            <w:tcW w:w="4204" w:type="dxa"/>
          </w:tcPr>
          <w:p w:rsidR="00EC3A1C" w:rsidRPr="004F5330" w:rsidRDefault="00EC3A1C" w:rsidP="00EC3A1C">
            <w:pPr>
              <w:spacing w:line="360" w:lineRule="auto"/>
              <w:ind w:leftChars="150" w:left="974" w:hangingChars="350" w:hanging="683"/>
              <w:rPr>
                <w:rFonts w:ascii="黑体" w:eastAsia="黑体" w:hAnsi="宋体"/>
                <w:b/>
                <w:szCs w:val="21"/>
              </w:rPr>
            </w:pPr>
          </w:p>
        </w:tc>
      </w:tr>
      <w:tr w:rsidR="00EC3A1C" w:rsidRPr="00E67174" w:rsidTr="00EC3A1C">
        <w:trPr>
          <w:trHeight w:val="338"/>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电话：023-68766150</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w:t>
            </w:r>
          </w:p>
        </w:tc>
      </w:tr>
    </w:tbl>
    <w:p w:rsidR="00EC3A1C" w:rsidRDefault="00EC3A1C" w:rsidP="00EC3A1C">
      <w:pPr>
        <w:spacing w:line="360" w:lineRule="exact"/>
        <w:rPr>
          <w:rFonts w:ascii="宋体" w:hAnsi="宋体"/>
          <w:u w:val="single"/>
        </w:rPr>
      </w:pPr>
    </w:p>
    <w:p w:rsidR="00EC3A1C" w:rsidRDefault="00EC3A1C" w:rsidP="00EC3A1C">
      <w:pPr>
        <w:spacing w:line="360" w:lineRule="exact"/>
        <w:rPr>
          <w:rFonts w:ascii="宋体" w:hAnsi="宋体"/>
          <w:u w:val="single"/>
        </w:rPr>
      </w:pPr>
    </w:p>
    <w:p w:rsidR="00EC3A1C" w:rsidRDefault="00EC3A1C" w:rsidP="00EC3A1C">
      <w:pPr>
        <w:spacing w:line="360" w:lineRule="exact"/>
        <w:ind w:firstLineChars="300" w:firstLine="583"/>
        <w:rPr>
          <w:rFonts w:ascii="宋体" w:hAnsi="宋体"/>
          <w:b/>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EC3A1C" w:rsidRDefault="00EC3A1C" w:rsidP="00EC3A1C">
      <w:pPr>
        <w:adjustRightInd w:val="0"/>
        <w:snapToGrid w:val="0"/>
        <w:spacing w:line="440" w:lineRule="exact"/>
        <w:ind w:firstLineChars="200" w:firstLine="449"/>
        <w:rPr>
          <w:rFonts w:asciiTheme="minorEastAsia" w:hAnsiTheme="minorEastAsia" w:cs="Times New Roman"/>
          <w:kern w:val="0"/>
          <w:sz w:val="24"/>
          <w:szCs w:val="24"/>
        </w:rPr>
      </w:pPr>
    </w:p>
    <w:p w:rsidR="00EC3A1C" w:rsidRDefault="00EC3A1C" w:rsidP="00EC3A1C">
      <w:pPr>
        <w:adjustRightInd w:val="0"/>
        <w:snapToGrid w:val="0"/>
        <w:jc w:val="center"/>
        <w:rPr>
          <w:rFonts w:ascii="黑体" w:eastAsia="黑体" w:hAnsi="Times New Roman" w:cs="Times New Roman"/>
          <w:sz w:val="28"/>
          <w:szCs w:val="28"/>
        </w:rPr>
      </w:pPr>
    </w:p>
    <w:p w:rsidR="00EC3A1C" w:rsidRDefault="00EC3A1C" w:rsidP="00EC3A1C">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EC3A1C" w:rsidRPr="000F19EE" w:rsidRDefault="00EC3A1C" w:rsidP="00EC3A1C">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EC3A1C" w:rsidRPr="008642CB" w:rsidRDefault="00EC3A1C" w:rsidP="00EC3A1C">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功能</w:t>
      </w:r>
      <w:r w:rsidRPr="008642CB">
        <w:rPr>
          <w:rFonts w:ascii="方正小标宋简体" w:eastAsia="方正小标宋简体" w:hAnsi="Times New Roman" w:cs="Times New Roman" w:hint="eastAsia"/>
          <w:snapToGrid w:val="0"/>
          <w:kern w:val="0"/>
          <w:sz w:val="32"/>
          <w:szCs w:val="32"/>
        </w:rPr>
        <w:t>清单</w:t>
      </w:r>
    </w:p>
    <w:p w:rsidR="00EC3A1C" w:rsidRPr="000F19EE" w:rsidRDefault="00EC3A1C" w:rsidP="00EC3A1C">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内容自拟，以实际产品功能为主，格式不限</w:t>
      </w:r>
    </w:p>
    <w:p w:rsidR="00EC3A1C" w:rsidRPr="00EC3A1C" w:rsidRDefault="00EC3A1C" w:rsidP="00696F01">
      <w:pPr>
        <w:rPr>
          <w:rFonts w:ascii="黑体" w:eastAsia="黑体" w:hAnsi="Times New Roman" w:cs="Times New Roman"/>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EC3A1C">
          <w:headerReference w:type="default" r:id="rId17"/>
          <w:footerReference w:type="default" r:id="rId18"/>
          <w:pgSz w:w="11906" w:h="16838" w:code="9"/>
          <w:pgMar w:top="1134" w:right="567" w:bottom="1134" w:left="1021"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34" w:name="_Toc240432233"/>
      <w:bookmarkStart w:id="35" w:name="_Toc285612604"/>
      <w:bookmarkStart w:id="36" w:name="_Toc390713970"/>
      <w:bookmarkStart w:id="37" w:name="_Toc435540982"/>
      <w:bookmarkStart w:id="38" w:name="_Toc37172691"/>
      <w:bookmarkStart w:id="39" w:name="_Toc43485655"/>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34"/>
      <w:bookmarkEnd w:id="35"/>
      <w:bookmarkEnd w:id="36"/>
      <w:bookmarkEnd w:id="37"/>
      <w:bookmarkEnd w:id="38"/>
      <w:bookmarkEnd w:id="39"/>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18</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19</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w:t>
      </w:r>
      <w:r w:rsidRPr="002D5161">
        <w:rPr>
          <w:rFonts w:asciiTheme="majorEastAsia" w:eastAsiaTheme="majorEastAsia" w:hAnsiTheme="majorEastAsia" w:cs="Times New Roman" w:hint="eastAsia"/>
          <w:kern w:val="0"/>
          <w:sz w:val="30"/>
          <w:szCs w:val="30"/>
        </w:rPr>
        <w:lastRenderedPageBreak/>
        <w:t>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20</w:t>
      </w:r>
      <w:r w:rsidRPr="005575BC">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EC3A1C" w:rsidRDefault="00EC3A1C" w:rsidP="008642CB">
      <w:pPr>
        <w:ind w:firstLineChars="200" w:firstLine="542"/>
        <w:rPr>
          <w:rFonts w:ascii="宋体" w:eastAsia="宋体" w:hAnsi="宋体" w:cs="Times New Roman"/>
          <w:color w:val="0000FF"/>
          <w:kern w:val="0"/>
          <w:sz w:val="28"/>
          <w:szCs w:val="28"/>
        </w:rPr>
      </w:pPr>
    </w:p>
    <w:p w:rsidR="00EC3A1C" w:rsidRPr="00EC3A1C" w:rsidRDefault="00EC3A1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w:t>
      </w:r>
      <w:proofErr w:type="gramStart"/>
      <w:r w:rsidRPr="00C8795F">
        <w:rPr>
          <w:rFonts w:asciiTheme="minorEastAsia" w:hAnsiTheme="minorEastAsia" w:cs="Times New Roman" w:hint="eastAsia"/>
          <w:kern w:val="0"/>
          <w:sz w:val="28"/>
          <w:szCs w:val="28"/>
          <w:u w:val="single"/>
        </w:rPr>
        <w:t>包号或</w:t>
      </w:r>
      <w:proofErr w:type="gramEnd"/>
      <w:r w:rsidRPr="00C8795F">
        <w:rPr>
          <w:rFonts w:asciiTheme="minorEastAsia" w:hAnsiTheme="minorEastAsia" w:cs="Times New Roman" w:hint="eastAsia"/>
          <w:kern w:val="0"/>
          <w:sz w:val="28"/>
          <w:szCs w:val="28"/>
          <w:u w:val="single"/>
        </w:rPr>
        <w:t>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w:t>
      </w:r>
      <w:proofErr w:type="gramStart"/>
      <w:r w:rsidRPr="00C8795F">
        <w:rPr>
          <w:rFonts w:asciiTheme="minorEastAsia" w:hAnsiTheme="minorEastAsia" w:cs="宋体" w:hint="eastAsia"/>
          <w:snapToGrid w:val="0"/>
          <w:kern w:val="0"/>
          <w:sz w:val="28"/>
          <w:szCs w:val="28"/>
          <w:lang w:val="zh-CN"/>
        </w:rPr>
        <w:t>均真实</w:t>
      </w:r>
      <w:proofErr w:type="gramEnd"/>
      <w:r w:rsidRPr="00C8795F">
        <w:rPr>
          <w:rFonts w:asciiTheme="minorEastAsia" w:hAnsiTheme="minorEastAsia" w:cs="宋体" w:hint="eastAsia"/>
          <w:snapToGrid w:val="0"/>
          <w:kern w:val="0"/>
          <w:sz w:val="28"/>
          <w:szCs w:val="28"/>
          <w:lang w:val="zh-CN"/>
        </w:rPr>
        <w:t>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9"/>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w:t>
      </w:r>
      <w:proofErr w:type="gramStart"/>
      <w:r w:rsidRPr="003B09EC">
        <w:rPr>
          <w:rFonts w:ascii="Times New Roman" w:eastAsia="宋体" w:hAnsi="Times New Roman" w:cs="Times New Roman" w:hint="eastAsia"/>
          <w:kern w:val="0"/>
          <w:sz w:val="24"/>
          <w:szCs w:val="24"/>
        </w:rPr>
        <w:t>和</w:t>
      </w:r>
      <w:proofErr w:type="gramEnd"/>
      <w:r w:rsidRPr="003B09EC">
        <w:rPr>
          <w:rFonts w:ascii="Times New Roman" w:eastAsia="宋体" w:hAnsi="Times New Roman" w:cs="Times New Roman" w:hint="eastAsia"/>
          <w:kern w:val="0"/>
          <w:sz w:val="24"/>
          <w:szCs w:val="24"/>
        </w:rPr>
        <w:t>。</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40"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20"/>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40"/>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r w:rsidR="00CF2F87">
              <w:rPr>
                <w:rFonts w:ascii="宋体" w:eastAsia="宋体" w:hAnsi="宋体" w:cs="Times New Roman" w:hint="eastAsia"/>
                <w:kern w:val="0"/>
                <w:sz w:val="24"/>
                <w:szCs w:val="24"/>
              </w:rPr>
              <w:t>（国标/行业标准等）</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CF2F87" w:rsidRDefault="00C37A4A" w:rsidP="00CF2F87">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bookmarkStart w:id="41" w:name="_GoBack"/>
            <w:bookmarkEnd w:id="41"/>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w:t>
      </w:r>
      <w:proofErr w:type="gramStart"/>
      <w:r w:rsidRPr="00506678">
        <w:rPr>
          <w:rFonts w:ascii="宋体" w:eastAsia="宋体" w:hAnsi="宋体" w:cs="Times New Roman" w:hint="eastAsia"/>
          <w:bCs/>
          <w:kern w:val="0"/>
          <w:sz w:val="24"/>
          <w:szCs w:val="24"/>
        </w:rPr>
        <w:t>照</w:t>
      </w:r>
      <w:r w:rsidR="00585142">
        <w:rPr>
          <w:rFonts w:ascii="宋体" w:eastAsia="宋体" w:hAnsi="宋体" w:cs="Times New Roman" w:hint="eastAsia"/>
          <w:bCs/>
          <w:kern w:val="0"/>
          <w:sz w:val="24"/>
          <w:szCs w:val="24"/>
        </w:rPr>
        <w:t>谈判</w:t>
      </w:r>
      <w:proofErr w:type="gramEnd"/>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w:t>
      </w:r>
      <w:proofErr w:type="gramStart"/>
      <w:r w:rsidRPr="001175A3">
        <w:rPr>
          <w:rFonts w:ascii="宋体" w:eastAsia="宋体" w:hAnsi="宋体" w:cs="Times New Roman" w:hint="eastAsia"/>
          <w:b/>
          <w:bCs/>
          <w:kern w:val="0"/>
          <w:sz w:val="24"/>
          <w:szCs w:val="24"/>
        </w:rPr>
        <w:t>栏如果</w:t>
      </w:r>
      <w:proofErr w:type="gramEnd"/>
      <w:r w:rsidRPr="001175A3">
        <w:rPr>
          <w:rFonts w:ascii="宋体" w:eastAsia="宋体" w:hAnsi="宋体" w:cs="Times New Roman" w:hint="eastAsia"/>
          <w:b/>
          <w:bCs/>
          <w:kern w:val="0"/>
          <w:sz w:val="24"/>
          <w:szCs w:val="24"/>
        </w:rPr>
        <w:t>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54B84">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F54B84">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F54B84">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F54B84">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54B84">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54B84">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54B8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54B8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54B8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54B8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54B8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54B84">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54B8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54B8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54B8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54B8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54B8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54B84">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54B8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54B8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54B8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54B8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54B8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54B84">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54B8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54B8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54B8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54B8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54B8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54B84">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54B8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54B8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54B8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54B8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54B8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54B84">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54B8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54B8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54B8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54B8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54B8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54B84">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EC3A1C">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9</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w:t>
      </w:r>
      <w:proofErr w:type="gramStart"/>
      <w:r w:rsidR="00C37A4A" w:rsidRPr="008C5F47">
        <w:rPr>
          <w:rFonts w:ascii="宋体" w:eastAsia="宋体" w:hAnsi="宋体" w:cs="Times New Roman" w:hint="eastAsia"/>
          <w:sz w:val="28"/>
          <w:szCs w:val="28"/>
        </w:rPr>
        <w:t>件供应</w:t>
      </w:r>
      <w:proofErr w:type="gramEnd"/>
      <w:r w:rsidR="00C37A4A" w:rsidRPr="008C5F47">
        <w:rPr>
          <w:rFonts w:ascii="宋体" w:eastAsia="宋体" w:hAnsi="宋体" w:cs="Times New Roman" w:hint="eastAsia"/>
          <w:sz w:val="28"/>
          <w:szCs w:val="28"/>
        </w:rPr>
        <w:t>保障情况进行说明（如果</w:t>
      </w:r>
      <w:proofErr w:type="gramStart"/>
      <w:r w:rsidR="00C37A4A" w:rsidRPr="008C5F47">
        <w:rPr>
          <w:rFonts w:ascii="宋体" w:eastAsia="宋体" w:hAnsi="宋体" w:cs="Times New Roman" w:hint="eastAsia"/>
          <w:sz w:val="28"/>
          <w:szCs w:val="28"/>
        </w:rPr>
        <w:t>某设备</w:t>
      </w:r>
      <w:proofErr w:type="gramEnd"/>
      <w:r w:rsidR="00C37A4A" w:rsidRPr="008C5F47">
        <w:rPr>
          <w:rFonts w:ascii="宋体" w:eastAsia="宋体" w:hAnsi="宋体" w:cs="Times New Roman" w:hint="eastAsia"/>
          <w:sz w:val="28"/>
          <w:szCs w:val="28"/>
        </w:rPr>
        <w:t>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10</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00EC3A1C">
        <w:rPr>
          <w:rFonts w:ascii="黑体" w:eastAsia="黑体" w:hAnsi="黑体" w:cs="Times New Roman" w:hint="eastAsia"/>
          <w:kern w:val="0"/>
          <w:sz w:val="32"/>
          <w:szCs w:val="32"/>
        </w:rPr>
        <w:t>1</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w:t>
      </w:r>
      <w:proofErr w:type="gramStart"/>
      <w:r w:rsidRPr="00647C90">
        <w:rPr>
          <w:rFonts w:ascii="宋体" w:eastAsia="宋体" w:hAnsi="宋体" w:cs="Times New Roman" w:hint="eastAsia"/>
          <w:bCs/>
          <w:kern w:val="0"/>
          <w:sz w:val="24"/>
          <w:szCs w:val="24"/>
        </w:rPr>
        <w:t>虚假</w:t>
      </w:r>
      <w:r w:rsidR="00A93B99">
        <w:rPr>
          <w:rFonts w:ascii="宋体" w:eastAsia="宋体" w:hAnsi="宋体" w:cs="Times New Roman" w:hint="eastAsia"/>
          <w:bCs/>
          <w:kern w:val="0"/>
          <w:sz w:val="24"/>
          <w:szCs w:val="24"/>
        </w:rPr>
        <w:t>响应</w:t>
      </w:r>
      <w:proofErr w:type="gramEnd"/>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C3A1C">
        <w:rPr>
          <w:rFonts w:ascii="黑体" w:eastAsia="黑体" w:hAnsi="黑体" w:cs="Times New Roman" w:hint="eastAsia"/>
          <w:kern w:val="0"/>
          <w:sz w:val="32"/>
          <w:szCs w:val="32"/>
        </w:rPr>
        <w:t>2</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C1D46"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1D46" w:rsidRPr="00EF3F37" w:rsidRDefault="00EC1D46"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tcPr>
          <w:p w:rsidR="00EC1D46" w:rsidRPr="003D363B" w:rsidRDefault="00EC1D46" w:rsidP="00872138">
            <w:pPr>
              <w:adjustRightInd w:val="0"/>
              <w:snapToGrid w:val="0"/>
              <w:spacing w:line="440" w:lineRule="exact"/>
              <w:rPr>
                <w:rFonts w:asciiTheme="majorEastAsia" w:eastAsiaTheme="majorEastAsia" w:hAnsiTheme="majorEastAsia"/>
                <w:szCs w:val="21"/>
              </w:rPr>
            </w:pPr>
            <w:r>
              <w:rPr>
                <w:rFonts w:ascii="宋体" w:hAnsi="宋体" w:hint="eastAsia"/>
                <w:szCs w:val="21"/>
              </w:rPr>
              <w:t>所投产品具有相应软件著作权或</w:t>
            </w:r>
            <w:r>
              <w:rPr>
                <w:rFonts w:ascii="宋体" w:hAnsi="宋体"/>
                <w:szCs w:val="21"/>
              </w:rPr>
              <w:t>发明专利</w:t>
            </w:r>
          </w:p>
        </w:tc>
        <w:tc>
          <w:tcPr>
            <w:tcW w:w="2268" w:type="dxa"/>
            <w:tcBorders>
              <w:top w:val="single" w:sz="4" w:space="0" w:color="auto"/>
              <w:left w:val="nil"/>
              <w:bottom w:val="single" w:sz="4" w:space="0" w:color="auto"/>
              <w:right w:val="single" w:sz="4" w:space="0" w:color="auto"/>
            </w:tcBorders>
            <w:vAlign w:val="center"/>
          </w:tcPr>
          <w:p w:rsidR="00EC1D46" w:rsidRPr="00EF3F37" w:rsidRDefault="00EC1D46"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1D46" w:rsidRPr="00EF3F37" w:rsidRDefault="00EC1D46" w:rsidP="000532D8">
            <w:pPr>
              <w:adjustRightInd w:val="0"/>
              <w:snapToGrid w:val="0"/>
              <w:spacing w:line="360" w:lineRule="exact"/>
              <w:jc w:val="center"/>
              <w:rPr>
                <w:rFonts w:asciiTheme="majorEastAsia" w:eastAsiaTheme="majorEastAsia" w:hAnsiTheme="majorEastAsia" w:cs="宋体"/>
                <w:sz w:val="24"/>
                <w:szCs w:val="24"/>
              </w:rPr>
            </w:pPr>
          </w:p>
        </w:tc>
      </w:tr>
      <w:tr w:rsidR="00EC1D46"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1D46" w:rsidRPr="00EF3F37" w:rsidRDefault="00EC1D46"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tcPr>
          <w:p w:rsidR="00EC1D46" w:rsidRPr="003D363B" w:rsidRDefault="00EC1D46" w:rsidP="00872138">
            <w:pPr>
              <w:adjustRightInd w:val="0"/>
              <w:snapToGrid w:val="0"/>
              <w:spacing w:line="440" w:lineRule="exact"/>
              <w:rPr>
                <w:rFonts w:asciiTheme="majorEastAsia" w:eastAsiaTheme="majorEastAsia" w:hAnsiTheme="majorEastAsia"/>
                <w:szCs w:val="21"/>
              </w:rPr>
            </w:pPr>
            <w:r>
              <w:rPr>
                <w:rFonts w:ascii="宋体" w:hAnsi="宋体" w:hint="eastAsia"/>
                <w:szCs w:val="21"/>
              </w:rPr>
              <w:t>开发商</w:t>
            </w:r>
            <w:r w:rsidRPr="005B42D2">
              <w:rPr>
                <w:rFonts w:ascii="宋体" w:hAnsi="宋体" w:hint="eastAsia"/>
                <w:szCs w:val="21"/>
              </w:rPr>
              <w:t>为高新技术企业</w:t>
            </w:r>
          </w:p>
        </w:tc>
        <w:tc>
          <w:tcPr>
            <w:tcW w:w="2268" w:type="dxa"/>
            <w:tcBorders>
              <w:top w:val="single" w:sz="4" w:space="0" w:color="auto"/>
              <w:left w:val="nil"/>
              <w:bottom w:val="single" w:sz="4" w:space="0" w:color="auto"/>
              <w:right w:val="single" w:sz="4" w:space="0" w:color="auto"/>
            </w:tcBorders>
            <w:vAlign w:val="center"/>
          </w:tcPr>
          <w:p w:rsidR="00EC1D46" w:rsidRPr="00EF3F37" w:rsidRDefault="00EC1D46"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1D46" w:rsidRPr="00EF3F37" w:rsidRDefault="00EC1D46" w:rsidP="000532D8">
            <w:pPr>
              <w:adjustRightInd w:val="0"/>
              <w:snapToGrid w:val="0"/>
              <w:spacing w:line="360" w:lineRule="exact"/>
              <w:jc w:val="center"/>
              <w:rPr>
                <w:rFonts w:asciiTheme="majorEastAsia" w:eastAsiaTheme="majorEastAsia" w:hAnsiTheme="majorEastAsia" w:cs="宋体"/>
                <w:sz w:val="24"/>
                <w:szCs w:val="24"/>
              </w:rPr>
            </w:pPr>
          </w:p>
        </w:tc>
      </w:tr>
      <w:tr w:rsidR="00EC1D46"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1D46" w:rsidRPr="00EF3F37" w:rsidRDefault="00EC1D46"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nil"/>
              <w:left w:val="nil"/>
              <w:bottom w:val="single" w:sz="4" w:space="0" w:color="auto"/>
              <w:right w:val="single" w:sz="4" w:space="0" w:color="auto"/>
            </w:tcBorders>
            <w:noWrap/>
          </w:tcPr>
          <w:p w:rsidR="00EC1D46" w:rsidRPr="003D363B" w:rsidRDefault="00EC1D46" w:rsidP="00872138">
            <w:pPr>
              <w:adjustRightInd w:val="0"/>
              <w:snapToGrid w:val="0"/>
              <w:spacing w:line="440" w:lineRule="exact"/>
              <w:rPr>
                <w:rFonts w:asciiTheme="majorEastAsia" w:eastAsiaTheme="majorEastAsia" w:hAnsiTheme="majorEastAsia"/>
                <w:szCs w:val="21"/>
              </w:rPr>
            </w:pPr>
            <w:r>
              <w:rPr>
                <w:rFonts w:ascii="宋体" w:hAnsi="宋体" w:hint="eastAsia"/>
                <w:szCs w:val="21"/>
              </w:rPr>
              <w:t>投标人</w:t>
            </w:r>
            <w:r w:rsidRPr="005B42D2">
              <w:rPr>
                <w:rFonts w:ascii="宋体" w:hAnsi="宋体" w:hint="eastAsia"/>
                <w:szCs w:val="21"/>
              </w:rPr>
              <w:t>具有计算机信息系统集成</w:t>
            </w:r>
            <w:r>
              <w:rPr>
                <w:rFonts w:ascii="宋体" w:hAnsi="宋体" w:hint="eastAsia"/>
                <w:szCs w:val="21"/>
              </w:rPr>
              <w:t>资质</w:t>
            </w:r>
          </w:p>
        </w:tc>
        <w:tc>
          <w:tcPr>
            <w:tcW w:w="2268" w:type="dxa"/>
            <w:tcBorders>
              <w:top w:val="single" w:sz="4" w:space="0" w:color="auto"/>
              <w:left w:val="nil"/>
              <w:bottom w:val="single" w:sz="4" w:space="0" w:color="auto"/>
              <w:right w:val="single" w:sz="4" w:space="0" w:color="auto"/>
            </w:tcBorders>
            <w:vAlign w:val="center"/>
          </w:tcPr>
          <w:p w:rsidR="00EC1D46" w:rsidRPr="00EF3F37" w:rsidRDefault="00EC1D46"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1D46" w:rsidRPr="00EF3F37" w:rsidRDefault="00EC1D46" w:rsidP="000532D8">
            <w:pPr>
              <w:adjustRightInd w:val="0"/>
              <w:snapToGrid w:val="0"/>
              <w:spacing w:line="360" w:lineRule="exact"/>
              <w:jc w:val="center"/>
              <w:rPr>
                <w:rFonts w:asciiTheme="majorEastAsia" w:eastAsiaTheme="majorEastAsia" w:hAnsiTheme="majorEastAsia" w:cs="宋体"/>
                <w:sz w:val="24"/>
                <w:szCs w:val="24"/>
              </w:rPr>
            </w:pPr>
          </w:p>
        </w:tc>
      </w:tr>
      <w:tr w:rsidR="00EC1D46"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1D46" w:rsidRPr="00EF3F37" w:rsidRDefault="00EC1D46"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nil"/>
              <w:left w:val="nil"/>
              <w:bottom w:val="single" w:sz="4" w:space="0" w:color="auto"/>
              <w:right w:val="single" w:sz="4" w:space="0" w:color="auto"/>
            </w:tcBorders>
            <w:noWrap/>
          </w:tcPr>
          <w:p w:rsidR="00EC1D46" w:rsidRPr="003D363B" w:rsidRDefault="00EC1D46" w:rsidP="006C1884">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szCs w:val="21"/>
              </w:rPr>
              <w:t>…</w:t>
            </w:r>
            <w:r>
              <w:rPr>
                <w:rFonts w:asciiTheme="majorEastAsia" w:eastAsiaTheme="majorEastAsia" w:hAnsiTheme="majorEastAsia" w:hint="eastAsia"/>
                <w:szCs w:val="21"/>
              </w:rPr>
              <w:t>.</w:t>
            </w:r>
          </w:p>
        </w:tc>
        <w:tc>
          <w:tcPr>
            <w:tcW w:w="2268" w:type="dxa"/>
            <w:tcBorders>
              <w:top w:val="single" w:sz="4" w:space="0" w:color="auto"/>
              <w:left w:val="nil"/>
              <w:bottom w:val="single" w:sz="4" w:space="0" w:color="auto"/>
              <w:right w:val="single" w:sz="4" w:space="0" w:color="auto"/>
            </w:tcBorders>
            <w:noWrap/>
            <w:vAlign w:val="center"/>
          </w:tcPr>
          <w:p w:rsidR="00EC1D46" w:rsidRPr="00EF3F37" w:rsidRDefault="00EC1D46"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1D46" w:rsidRPr="00EF3F37" w:rsidRDefault="00EC1D46" w:rsidP="000532D8">
            <w:pPr>
              <w:adjustRightInd w:val="0"/>
              <w:snapToGrid w:val="0"/>
              <w:spacing w:line="360" w:lineRule="exact"/>
              <w:jc w:val="center"/>
              <w:rPr>
                <w:rFonts w:asciiTheme="majorEastAsia" w:eastAsiaTheme="majorEastAsia" w:hAnsiTheme="majorEastAsia" w:cs="宋体"/>
                <w:sz w:val="24"/>
                <w:szCs w:val="24"/>
              </w:rPr>
            </w:pPr>
          </w:p>
        </w:tc>
      </w:tr>
      <w:tr w:rsidR="00EC1D46"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1D46" w:rsidRPr="00EF3F37" w:rsidRDefault="00EC1D46"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tcPr>
          <w:p w:rsidR="00EC1D46" w:rsidRPr="003D363B" w:rsidRDefault="00EC1D46" w:rsidP="006C1884">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noWrap/>
            <w:vAlign w:val="center"/>
          </w:tcPr>
          <w:p w:rsidR="00EC1D46" w:rsidRPr="00EF3F37" w:rsidRDefault="00EC1D46"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1D46" w:rsidRPr="00EF3F37" w:rsidRDefault="00EC1D46" w:rsidP="000532D8">
            <w:pPr>
              <w:adjustRightInd w:val="0"/>
              <w:snapToGrid w:val="0"/>
              <w:spacing w:line="360" w:lineRule="exact"/>
              <w:jc w:val="center"/>
              <w:rPr>
                <w:rFonts w:asciiTheme="majorEastAsia" w:eastAsiaTheme="majorEastAsia" w:hAnsiTheme="majorEastAsia" w:cs="宋体"/>
                <w:sz w:val="24"/>
                <w:szCs w:val="24"/>
              </w:rPr>
            </w:pPr>
          </w:p>
        </w:tc>
      </w:tr>
      <w:tr w:rsidR="00EC1D46"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C1D46" w:rsidRPr="0093212A" w:rsidRDefault="00EC1D46"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EC1D46" w:rsidRPr="0093212A" w:rsidRDefault="00EC1D46"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EC1D46" w:rsidRPr="00FC6F12" w:rsidRDefault="00EC1D46"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EC1D46" w:rsidRPr="0093212A" w:rsidRDefault="00EC1D46" w:rsidP="000532D8">
            <w:pPr>
              <w:adjustRightInd w:val="0"/>
              <w:snapToGrid w:val="0"/>
              <w:spacing w:line="360" w:lineRule="exact"/>
              <w:jc w:val="center"/>
              <w:rPr>
                <w:rFonts w:asciiTheme="majorEastAsia" w:eastAsiaTheme="majorEastAsia" w:hAnsiTheme="majorEastAsia" w:cs="宋体"/>
                <w:b/>
                <w:sz w:val="24"/>
                <w:szCs w:val="24"/>
              </w:rPr>
            </w:pPr>
          </w:p>
        </w:tc>
      </w:tr>
      <w:tr w:rsidR="00EC1D46"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C1D46" w:rsidRPr="0093212A" w:rsidRDefault="00EC1D46"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EC1D46" w:rsidRPr="0093212A" w:rsidRDefault="00EC1D46"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EC1D46" w:rsidRPr="0093212A" w:rsidRDefault="00EC1D46"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1D46" w:rsidRPr="0093212A" w:rsidRDefault="00EC1D46" w:rsidP="000532D8">
            <w:pPr>
              <w:adjustRightInd w:val="0"/>
              <w:snapToGrid w:val="0"/>
              <w:spacing w:line="360" w:lineRule="exact"/>
              <w:jc w:val="center"/>
              <w:rPr>
                <w:rFonts w:asciiTheme="majorEastAsia" w:eastAsiaTheme="majorEastAsia" w:hAnsiTheme="majorEastAsia" w:cs="宋体"/>
                <w:sz w:val="24"/>
                <w:szCs w:val="24"/>
              </w:rPr>
            </w:pPr>
          </w:p>
        </w:tc>
      </w:tr>
      <w:tr w:rsidR="00EC1D46"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C1D46" w:rsidRPr="0093212A" w:rsidRDefault="00EC1D46"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tcPr>
          <w:p w:rsidR="00EC1D46" w:rsidRPr="00AB4A4E" w:rsidRDefault="00076F88" w:rsidP="006C1884">
            <w:pPr>
              <w:adjustRightInd w:val="0"/>
              <w:snapToGrid w:val="0"/>
              <w:spacing w:line="440" w:lineRule="exact"/>
              <w:rPr>
                <w:rFonts w:asciiTheme="minorEastAsia" w:hAnsiTheme="minorEastAsia"/>
                <w:szCs w:val="21"/>
              </w:rPr>
            </w:pPr>
            <w:r w:rsidRPr="005B42D2">
              <w:rPr>
                <w:rFonts w:ascii="宋体" w:hAnsi="宋体"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EC1D46" w:rsidRPr="0093212A" w:rsidRDefault="00EC1D46"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C1D46" w:rsidRPr="0093212A" w:rsidRDefault="00EC1D46" w:rsidP="000532D8">
            <w:pPr>
              <w:adjustRightInd w:val="0"/>
              <w:snapToGrid w:val="0"/>
              <w:spacing w:line="360" w:lineRule="exact"/>
              <w:jc w:val="center"/>
              <w:rPr>
                <w:rFonts w:asciiTheme="majorEastAsia" w:eastAsiaTheme="majorEastAsia" w:hAnsiTheme="majorEastAsia" w:cs="宋体"/>
                <w:sz w:val="24"/>
                <w:szCs w:val="24"/>
              </w:rPr>
            </w:pPr>
          </w:p>
        </w:tc>
      </w:tr>
      <w:tr w:rsidR="00EC1D46"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C1D46" w:rsidRDefault="00EC1D46"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tcPr>
          <w:p w:rsidR="00EC1D46" w:rsidRPr="00AB4A4E" w:rsidRDefault="00076F88" w:rsidP="006C1884">
            <w:pPr>
              <w:adjustRightInd w:val="0"/>
              <w:snapToGrid w:val="0"/>
              <w:spacing w:line="440" w:lineRule="exact"/>
              <w:rPr>
                <w:rFonts w:asciiTheme="minorEastAsia" w:hAnsiTheme="minorEastAsia"/>
                <w:szCs w:val="21"/>
              </w:rPr>
            </w:pPr>
            <w:r w:rsidRPr="005B42D2">
              <w:rPr>
                <w:rFonts w:ascii="宋体" w:hAnsi="宋体" w:hint="eastAsia"/>
                <w:szCs w:val="21"/>
              </w:rPr>
              <w:t>实施周期</w:t>
            </w:r>
          </w:p>
        </w:tc>
        <w:tc>
          <w:tcPr>
            <w:tcW w:w="2268" w:type="dxa"/>
            <w:tcBorders>
              <w:top w:val="single" w:sz="4" w:space="0" w:color="auto"/>
              <w:left w:val="single" w:sz="4" w:space="0" w:color="auto"/>
              <w:bottom w:val="single" w:sz="4" w:space="0" w:color="auto"/>
              <w:right w:val="single" w:sz="4" w:space="0" w:color="auto"/>
            </w:tcBorders>
            <w:noWrap/>
            <w:vAlign w:val="center"/>
          </w:tcPr>
          <w:p w:rsidR="00EC1D46" w:rsidRPr="0093212A" w:rsidRDefault="00EC1D46"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C1D46" w:rsidRPr="0093212A" w:rsidRDefault="00EC1D46" w:rsidP="000532D8">
            <w:pPr>
              <w:adjustRightInd w:val="0"/>
              <w:snapToGrid w:val="0"/>
              <w:spacing w:line="360" w:lineRule="exact"/>
              <w:jc w:val="center"/>
              <w:rPr>
                <w:rFonts w:asciiTheme="majorEastAsia" w:eastAsiaTheme="majorEastAsia" w:hAnsiTheme="majorEastAsia" w:cs="宋体"/>
                <w:sz w:val="24"/>
                <w:szCs w:val="24"/>
              </w:rPr>
            </w:pPr>
          </w:p>
        </w:tc>
      </w:tr>
      <w:tr w:rsidR="00EC1D46"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C1D46" w:rsidRDefault="00EC1D46"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tcPr>
          <w:p w:rsidR="00EC1D46" w:rsidRPr="00AB4A4E" w:rsidRDefault="00076F88" w:rsidP="006C1884">
            <w:pPr>
              <w:adjustRightInd w:val="0"/>
              <w:snapToGrid w:val="0"/>
              <w:spacing w:line="440" w:lineRule="exact"/>
              <w:rPr>
                <w:rFonts w:asciiTheme="minorEastAsia" w:hAnsiTheme="minorEastAsia"/>
                <w:szCs w:val="21"/>
              </w:rPr>
            </w:pPr>
            <w:r>
              <w:rPr>
                <w:rFonts w:ascii="宋体" w:hAnsi="宋体" w:hint="eastAsia"/>
                <w:szCs w:val="21"/>
              </w:rPr>
              <w:t>人员组织保障</w:t>
            </w:r>
          </w:p>
        </w:tc>
        <w:tc>
          <w:tcPr>
            <w:tcW w:w="2268" w:type="dxa"/>
            <w:tcBorders>
              <w:top w:val="single" w:sz="4" w:space="0" w:color="auto"/>
              <w:left w:val="single" w:sz="4" w:space="0" w:color="auto"/>
              <w:bottom w:val="single" w:sz="4" w:space="0" w:color="auto"/>
              <w:right w:val="single" w:sz="4" w:space="0" w:color="auto"/>
            </w:tcBorders>
            <w:noWrap/>
            <w:vAlign w:val="center"/>
          </w:tcPr>
          <w:p w:rsidR="00EC1D46" w:rsidRPr="0093212A" w:rsidRDefault="00EC1D46"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C1D46" w:rsidRPr="0093212A" w:rsidRDefault="00EC1D46" w:rsidP="000532D8">
            <w:pPr>
              <w:adjustRightInd w:val="0"/>
              <w:snapToGrid w:val="0"/>
              <w:spacing w:line="360" w:lineRule="exact"/>
              <w:jc w:val="center"/>
              <w:rPr>
                <w:rFonts w:asciiTheme="majorEastAsia" w:eastAsiaTheme="majorEastAsia" w:hAnsiTheme="majorEastAsia" w:cs="宋体"/>
                <w:sz w:val="24"/>
                <w:szCs w:val="24"/>
              </w:rPr>
            </w:pPr>
          </w:p>
        </w:tc>
      </w:tr>
      <w:tr w:rsidR="00EC1D46"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C1D46" w:rsidRDefault="00EC1D46"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tcPr>
          <w:p w:rsidR="00EC1D46" w:rsidRPr="00AB4A4E" w:rsidRDefault="00076F88" w:rsidP="006C1884">
            <w:pPr>
              <w:adjustRightInd w:val="0"/>
              <w:snapToGrid w:val="0"/>
              <w:spacing w:line="440" w:lineRule="exact"/>
              <w:rPr>
                <w:rFonts w:asciiTheme="minorEastAsia" w:hAnsiTheme="minorEastAsia"/>
                <w:szCs w:val="21"/>
              </w:rPr>
            </w:pPr>
            <w:r>
              <w:rPr>
                <w:rFonts w:asciiTheme="minorEastAsia" w:hAnsiTheme="minorEastAsia"/>
                <w:szCs w:val="21"/>
              </w:rPr>
              <w:t>…</w:t>
            </w:r>
          </w:p>
        </w:tc>
        <w:tc>
          <w:tcPr>
            <w:tcW w:w="2268" w:type="dxa"/>
            <w:tcBorders>
              <w:top w:val="single" w:sz="4" w:space="0" w:color="auto"/>
              <w:left w:val="single" w:sz="4" w:space="0" w:color="auto"/>
              <w:bottom w:val="single" w:sz="4" w:space="0" w:color="auto"/>
              <w:right w:val="single" w:sz="4" w:space="0" w:color="auto"/>
            </w:tcBorders>
            <w:noWrap/>
            <w:vAlign w:val="center"/>
          </w:tcPr>
          <w:p w:rsidR="00EC1D46" w:rsidRPr="0093212A" w:rsidRDefault="00EC1D46"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C1D46" w:rsidRPr="0093212A" w:rsidRDefault="00EC1D46" w:rsidP="000532D8">
            <w:pPr>
              <w:adjustRightInd w:val="0"/>
              <w:snapToGrid w:val="0"/>
              <w:spacing w:line="360" w:lineRule="exact"/>
              <w:jc w:val="center"/>
              <w:rPr>
                <w:rFonts w:asciiTheme="majorEastAsia" w:eastAsiaTheme="majorEastAsia" w:hAnsiTheme="majorEastAsia" w:cs="宋体"/>
                <w:sz w:val="24"/>
                <w:szCs w:val="24"/>
              </w:rPr>
            </w:pPr>
          </w:p>
        </w:tc>
      </w:tr>
      <w:tr w:rsidR="00EC1D46"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C1D46" w:rsidRDefault="00EC1D46"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tcPr>
          <w:p w:rsidR="00EC1D46" w:rsidRPr="00AB4A4E" w:rsidRDefault="00EC1D46" w:rsidP="006C1884">
            <w:pPr>
              <w:adjustRightInd w:val="0"/>
              <w:snapToGrid w:val="0"/>
              <w:spacing w:line="440" w:lineRule="exact"/>
              <w:rPr>
                <w:rFonts w:asciiTheme="minorEastAsia" w:hAnsiTheme="minorEastAsia"/>
                <w:szCs w:val="21"/>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EC1D46" w:rsidRPr="0093212A" w:rsidRDefault="00EC1D46"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C1D46" w:rsidRPr="0093212A" w:rsidRDefault="00EC1D46"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3</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proofErr w:type="gramStart"/>
            <w:r w:rsidR="00C37A4A"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4</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5C08EE"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872138" w:rsidRPr="00934050" w:rsidRDefault="00872138"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72138" w:rsidRPr="00934050" w:rsidRDefault="00872138"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872138" w:rsidRPr="00934050" w:rsidRDefault="00872138"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72138" w:rsidRPr="00934050" w:rsidRDefault="00872138"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5</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5C08EE" w:rsidP="00C37A4A">
      <w:pPr>
        <w:ind w:firstLine="573"/>
        <w:rPr>
          <w:rFonts w:asciiTheme="minorEastAsia" w:hAnsiTheme="minorEastAsia" w:cs="Times New Roman"/>
          <w:kern w:val="0"/>
          <w:sz w:val="28"/>
          <w:szCs w:val="28"/>
        </w:rPr>
      </w:pPr>
      <w:r w:rsidRPr="005C08EE">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872138" w:rsidRPr="00934050" w:rsidRDefault="00872138"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72138" w:rsidRPr="00934050" w:rsidRDefault="00872138"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5C08EE">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872138" w:rsidRPr="00934050" w:rsidRDefault="00872138"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72138" w:rsidRPr="00934050" w:rsidRDefault="00872138"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6</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A85F8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7</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18</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Pr="006C6901">
        <w:rPr>
          <w:rFonts w:asciiTheme="minorEastAsia" w:hAnsiTheme="minorEastAsia" w:cs="Times New Roman" w:hint="eastAsia"/>
          <w:kern w:val="0"/>
          <w:sz w:val="28"/>
          <w:szCs w:val="28"/>
          <w:lang w:val="zh-CN"/>
        </w:rPr>
        <w:t>遇有关</w:t>
      </w:r>
      <w:proofErr w:type="gramEnd"/>
      <w:r w:rsidRPr="006C6901">
        <w:rPr>
          <w:rFonts w:asciiTheme="minorEastAsia" w:hAnsiTheme="minorEastAsia" w:cs="Times New Roman" w:hint="eastAsia"/>
          <w:kern w:val="0"/>
          <w:sz w:val="28"/>
          <w:szCs w:val="28"/>
          <w:lang w:val="zh-CN"/>
        </w:rPr>
        <w:t>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19</w:t>
      </w:r>
    </w:p>
    <w:p w:rsidR="00E9224E" w:rsidRDefault="00E9224E" w:rsidP="00E9224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E9224E" w:rsidRPr="006E732A" w:rsidRDefault="00E9224E" w:rsidP="00E9224E">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E9224E" w:rsidRDefault="00E9224E" w:rsidP="00E9224E">
      <w:pPr>
        <w:rPr>
          <w:rFonts w:asciiTheme="minorEastAsia" w:hAnsiTheme="minorEastAsia" w:cs="宋体"/>
          <w:kern w:val="0"/>
          <w:sz w:val="28"/>
          <w:szCs w:val="28"/>
          <w:lang w:val="zh-CN"/>
        </w:rPr>
      </w:pPr>
    </w:p>
    <w:p w:rsidR="00E9224E" w:rsidRPr="006E732A" w:rsidRDefault="00E9224E" w:rsidP="00E9224E">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E9224E" w:rsidRPr="006E732A" w:rsidRDefault="00E9224E" w:rsidP="00E9224E">
      <w:pPr>
        <w:autoSpaceDE w:val="0"/>
        <w:autoSpaceDN w:val="0"/>
        <w:adjustRightInd w:val="0"/>
        <w:ind w:firstLineChars="98" w:firstLine="266"/>
        <w:rPr>
          <w:rFonts w:asciiTheme="minorEastAsia" w:hAnsiTheme="minorEastAsia" w:cs="Times New Roman"/>
          <w:snapToGrid w:val="0"/>
          <w:kern w:val="0"/>
          <w:sz w:val="28"/>
          <w:szCs w:val="28"/>
        </w:rPr>
      </w:pPr>
    </w:p>
    <w:p w:rsidR="00E9224E" w:rsidRDefault="00E9224E" w:rsidP="00E9224E">
      <w:pPr>
        <w:rPr>
          <w:rFonts w:asciiTheme="minorEastAsia" w:hAnsiTheme="minorEastAsia" w:cs="宋体"/>
          <w:kern w:val="0"/>
          <w:sz w:val="28"/>
          <w:szCs w:val="28"/>
          <w:lang w:val="zh-CN"/>
        </w:rPr>
      </w:pPr>
    </w:p>
    <w:p w:rsidR="00E9224E" w:rsidRPr="00A84E5F" w:rsidRDefault="00A85F86" w:rsidP="00E9224E">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w:t>
      </w:r>
      <w:r w:rsidR="00E9224E" w:rsidRPr="00A84E5F">
        <w:rPr>
          <w:rFonts w:asciiTheme="minorEastAsia" w:hAnsiTheme="minorEastAsia" w:cs="宋体" w:hint="eastAsia"/>
          <w:kern w:val="0"/>
          <w:sz w:val="28"/>
          <w:szCs w:val="28"/>
          <w:lang w:val="zh-CN"/>
        </w:rPr>
        <w:t>全称：（盖章）</w:t>
      </w:r>
    </w:p>
    <w:p w:rsidR="00E9224E" w:rsidRPr="00A84E5F" w:rsidRDefault="00E9224E" w:rsidP="00E9224E">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E9224E" w:rsidRDefault="00E9224E" w:rsidP="00E9224E">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Pr="00A53BD8" w:rsidRDefault="00E9224E" w:rsidP="00E9224E">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E9224E" w:rsidRPr="007335ED"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E9224E" w:rsidRPr="007335ED" w:rsidRDefault="00E9224E" w:rsidP="00E9224E">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20</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w:t>
      </w:r>
      <w:proofErr w:type="gramStart"/>
      <w:r w:rsidRPr="008F2ED3">
        <w:rPr>
          <w:rFonts w:asciiTheme="minorEastAsia" w:hAnsiTheme="minorEastAsia" w:cs="Times New Roman" w:hint="eastAsia"/>
          <w:snapToGrid w:val="0"/>
          <w:kern w:val="0"/>
          <w:sz w:val="28"/>
          <w:szCs w:val="28"/>
        </w:rPr>
        <w:t>中国总代的</w:t>
      </w:r>
      <w:proofErr w:type="gramEnd"/>
      <w:r w:rsidRPr="008F2ED3">
        <w:rPr>
          <w:rFonts w:asciiTheme="minorEastAsia" w:hAnsiTheme="minorEastAsia" w:cs="Times New Roman" w:hint="eastAsia"/>
          <w:snapToGrid w:val="0"/>
          <w:kern w:val="0"/>
          <w:sz w:val="28"/>
          <w:szCs w:val="28"/>
        </w:rPr>
        <w:t>中英文授权，并提供中国</w:t>
      </w:r>
      <w:proofErr w:type="gramStart"/>
      <w:r w:rsidRPr="008F2ED3">
        <w:rPr>
          <w:rFonts w:asciiTheme="minorEastAsia" w:hAnsiTheme="minorEastAsia" w:cs="Times New Roman" w:hint="eastAsia"/>
          <w:snapToGrid w:val="0"/>
          <w:kern w:val="0"/>
          <w:sz w:val="28"/>
          <w:szCs w:val="28"/>
        </w:rPr>
        <w:t>总代至</w:t>
      </w:r>
      <w:proofErr w:type="gramEnd"/>
      <w:r w:rsidRPr="008F2ED3">
        <w:rPr>
          <w:rFonts w:asciiTheme="minorEastAsia" w:hAnsiTheme="minorEastAsia" w:cs="Times New Roman" w:hint="eastAsia"/>
          <w:snapToGrid w:val="0"/>
          <w:kern w:val="0"/>
          <w:sz w:val="28"/>
          <w:szCs w:val="28"/>
        </w:rPr>
        <w:t>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21"/>
          <w:pgSz w:w="11907" w:h="16840" w:code="9"/>
          <w:pgMar w:top="2098" w:right="1474" w:bottom="1985" w:left="1588" w:header="851" w:footer="964" w:gutter="0"/>
          <w:cols w:space="720"/>
          <w:docGrid w:type="linesAndChars" w:linePitch="579" w:charSpace="-1844"/>
        </w:sectPr>
      </w:pPr>
    </w:p>
    <w:p w:rsidR="00814F60" w:rsidRDefault="00814F60" w:rsidP="00635860">
      <w:pPr>
        <w:widowControl/>
        <w:jc w:val="left"/>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21</w:t>
      </w:r>
      <w:r>
        <w:rPr>
          <w:rFonts w:ascii="黑体" w:eastAsia="黑体" w:hAnsi="黑体" w:cs="Times New Roman" w:hint="eastAsia"/>
          <w:kern w:val="0"/>
          <w:sz w:val="32"/>
          <w:szCs w:val="32"/>
        </w:rPr>
        <w:t xml:space="preserve">    </w:t>
      </w:r>
    </w:p>
    <w:p w:rsidR="00872138" w:rsidRDefault="00872138" w:rsidP="00872138">
      <w:pPr>
        <w:outlineLvl w:val="0"/>
        <w:rPr>
          <w:rFonts w:cs="Times New Roman"/>
          <w:b/>
          <w:sz w:val="28"/>
          <w:szCs w:val="28"/>
        </w:rPr>
      </w:pPr>
      <w:r w:rsidRPr="001A129E">
        <w:rPr>
          <w:rFonts w:cs="Times New Roman" w:hint="eastAsia"/>
          <w:b/>
          <w:sz w:val="28"/>
          <w:szCs w:val="28"/>
        </w:rPr>
        <w:t>一、招标内容</w:t>
      </w:r>
      <w:r>
        <w:rPr>
          <w:rFonts w:cs="Times New Roman" w:hint="eastAsia"/>
          <w:b/>
          <w:sz w:val="28"/>
          <w:szCs w:val="28"/>
        </w:rPr>
        <w:t>一览表</w:t>
      </w:r>
    </w:p>
    <w:p w:rsidR="00872138" w:rsidRPr="00D74218" w:rsidRDefault="00872138" w:rsidP="00872138">
      <w:pPr>
        <w:rPr>
          <w:rFonts w:cs="Times New Roman"/>
          <w:szCs w:val="21"/>
        </w:rPr>
      </w:pPr>
    </w:p>
    <w:tbl>
      <w:tblPr>
        <w:tblpPr w:leftFromText="180" w:rightFromText="180" w:vertAnchor="text" w:horzAnchor="margin"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4536"/>
        <w:gridCol w:w="2693"/>
      </w:tblGrid>
      <w:tr w:rsidR="00872138" w:rsidRPr="001A129E" w:rsidTr="00E17908">
        <w:trPr>
          <w:trHeight w:hRule="exact" w:val="454"/>
        </w:trPr>
        <w:tc>
          <w:tcPr>
            <w:tcW w:w="1668" w:type="dxa"/>
            <w:vAlign w:val="center"/>
          </w:tcPr>
          <w:p w:rsidR="00872138" w:rsidRPr="001A129E" w:rsidRDefault="00872138" w:rsidP="00872138">
            <w:pPr>
              <w:jc w:val="center"/>
              <w:rPr>
                <w:rFonts w:cs="Times New Roman"/>
                <w:b/>
                <w:bCs/>
                <w:szCs w:val="21"/>
              </w:rPr>
            </w:pPr>
            <w:r w:rsidRPr="001A129E">
              <w:rPr>
                <w:rFonts w:cs="Times New Roman" w:hint="eastAsia"/>
                <w:b/>
                <w:bCs/>
                <w:szCs w:val="21"/>
              </w:rPr>
              <w:t>序号</w:t>
            </w:r>
          </w:p>
        </w:tc>
        <w:tc>
          <w:tcPr>
            <w:tcW w:w="4536" w:type="dxa"/>
            <w:vAlign w:val="center"/>
          </w:tcPr>
          <w:p w:rsidR="00872138" w:rsidRPr="001A129E" w:rsidRDefault="00872138" w:rsidP="00872138">
            <w:pPr>
              <w:jc w:val="center"/>
              <w:rPr>
                <w:rFonts w:cs="Times New Roman"/>
                <w:b/>
                <w:bCs/>
                <w:szCs w:val="21"/>
              </w:rPr>
            </w:pPr>
            <w:r>
              <w:rPr>
                <w:rFonts w:cs="Times New Roman" w:hint="eastAsia"/>
                <w:b/>
                <w:bCs/>
                <w:szCs w:val="21"/>
              </w:rPr>
              <w:t>内容</w:t>
            </w:r>
          </w:p>
        </w:tc>
        <w:tc>
          <w:tcPr>
            <w:tcW w:w="2693" w:type="dxa"/>
            <w:vAlign w:val="center"/>
          </w:tcPr>
          <w:p w:rsidR="00872138" w:rsidRPr="001A129E" w:rsidRDefault="00872138" w:rsidP="00872138">
            <w:pPr>
              <w:jc w:val="center"/>
              <w:rPr>
                <w:rFonts w:cs="Times New Roman"/>
                <w:b/>
                <w:bCs/>
                <w:szCs w:val="21"/>
              </w:rPr>
            </w:pPr>
            <w:r>
              <w:rPr>
                <w:rFonts w:cs="Times New Roman" w:hint="eastAsia"/>
                <w:b/>
                <w:bCs/>
                <w:szCs w:val="21"/>
              </w:rPr>
              <w:t>数量</w:t>
            </w:r>
          </w:p>
        </w:tc>
      </w:tr>
      <w:tr w:rsidR="00872138" w:rsidRPr="001A129E" w:rsidTr="00E17908">
        <w:trPr>
          <w:trHeight w:hRule="exact" w:val="454"/>
        </w:trPr>
        <w:tc>
          <w:tcPr>
            <w:tcW w:w="1668" w:type="dxa"/>
            <w:vAlign w:val="center"/>
          </w:tcPr>
          <w:p w:rsidR="00872138" w:rsidRPr="001A129E" w:rsidRDefault="00872138" w:rsidP="00872138">
            <w:pPr>
              <w:jc w:val="center"/>
              <w:rPr>
                <w:rFonts w:cs="Times New Roman"/>
                <w:szCs w:val="21"/>
              </w:rPr>
            </w:pPr>
            <w:r>
              <w:rPr>
                <w:rFonts w:cs="Times New Roman"/>
                <w:szCs w:val="21"/>
              </w:rPr>
              <w:t>1</w:t>
            </w:r>
          </w:p>
        </w:tc>
        <w:tc>
          <w:tcPr>
            <w:tcW w:w="4536" w:type="dxa"/>
            <w:vAlign w:val="center"/>
          </w:tcPr>
          <w:p w:rsidR="00872138" w:rsidRPr="001A129E" w:rsidRDefault="00872138" w:rsidP="00872138">
            <w:pPr>
              <w:jc w:val="left"/>
              <w:rPr>
                <w:rFonts w:cs="Times New Roman"/>
                <w:szCs w:val="21"/>
              </w:rPr>
            </w:pPr>
            <w:r>
              <w:rPr>
                <w:rFonts w:cs="Times New Roman" w:hint="eastAsia"/>
                <w:szCs w:val="21"/>
              </w:rPr>
              <w:t>精准用药模型系统</w:t>
            </w:r>
          </w:p>
        </w:tc>
        <w:tc>
          <w:tcPr>
            <w:tcW w:w="2693" w:type="dxa"/>
            <w:vAlign w:val="center"/>
          </w:tcPr>
          <w:p w:rsidR="00872138" w:rsidRPr="001A129E" w:rsidRDefault="00872138" w:rsidP="00872138">
            <w:pPr>
              <w:jc w:val="center"/>
              <w:rPr>
                <w:rFonts w:cs="Times New Roman"/>
                <w:szCs w:val="21"/>
              </w:rPr>
            </w:pPr>
            <w:r>
              <w:rPr>
                <w:rFonts w:cs="Times New Roman" w:hint="eastAsia"/>
                <w:szCs w:val="21"/>
              </w:rPr>
              <w:t>1</w:t>
            </w:r>
            <w:r>
              <w:rPr>
                <w:rFonts w:cs="Times New Roman" w:hint="eastAsia"/>
                <w:szCs w:val="21"/>
              </w:rPr>
              <w:t>套</w:t>
            </w:r>
          </w:p>
        </w:tc>
      </w:tr>
      <w:tr w:rsidR="00872138" w:rsidRPr="001A129E" w:rsidTr="00E17908">
        <w:trPr>
          <w:trHeight w:hRule="exact" w:val="454"/>
        </w:trPr>
        <w:tc>
          <w:tcPr>
            <w:tcW w:w="1668" w:type="dxa"/>
            <w:vAlign w:val="center"/>
          </w:tcPr>
          <w:p w:rsidR="00872138" w:rsidRDefault="00872138" w:rsidP="00872138">
            <w:pPr>
              <w:jc w:val="center"/>
              <w:rPr>
                <w:rFonts w:cs="Times New Roman"/>
                <w:szCs w:val="21"/>
              </w:rPr>
            </w:pPr>
            <w:r>
              <w:rPr>
                <w:rFonts w:cs="Times New Roman" w:hint="eastAsia"/>
                <w:szCs w:val="21"/>
              </w:rPr>
              <w:t>2</w:t>
            </w:r>
          </w:p>
        </w:tc>
        <w:tc>
          <w:tcPr>
            <w:tcW w:w="4536" w:type="dxa"/>
            <w:vAlign w:val="center"/>
          </w:tcPr>
          <w:p w:rsidR="00872138" w:rsidRDefault="00872138" w:rsidP="00872138">
            <w:pPr>
              <w:jc w:val="left"/>
              <w:rPr>
                <w:rFonts w:cs="Times New Roman"/>
                <w:szCs w:val="21"/>
              </w:rPr>
            </w:pPr>
            <w:r>
              <w:rPr>
                <w:rFonts w:cs="Times New Roman" w:hint="eastAsia"/>
                <w:szCs w:val="21"/>
              </w:rPr>
              <w:t>配套服务器</w:t>
            </w:r>
          </w:p>
        </w:tc>
        <w:tc>
          <w:tcPr>
            <w:tcW w:w="2693" w:type="dxa"/>
            <w:vAlign w:val="center"/>
          </w:tcPr>
          <w:p w:rsidR="00872138" w:rsidRDefault="00872138" w:rsidP="00872138">
            <w:pPr>
              <w:jc w:val="center"/>
              <w:rPr>
                <w:rFonts w:cs="Times New Roman"/>
                <w:szCs w:val="21"/>
              </w:rPr>
            </w:pPr>
            <w:r>
              <w:rPr>
                <w:rFonts w:cs="Times New Roman" w:hint="eastAsia"/>
                <w:szCs w:val="21"/>
              </w:rPr>
              <w:t>3</w:t>
            </w:r>
            <w:r>
              <w:rPr>
                <w:rFonts w:cs="Times New Roman" w:hint="eastAsia"/>
                <w:szCs w:val="21"/>
              </w:rPr>
              <w:t>台</w:t>
            </w:r>
          </w:p>
        </w:tc>
      </w:tr>
    </w:tbl>
    <w:p w:rsidR="00872138" w:rsidRDefault="00872138" w:rsidP="00872138">
      <w:pPr>
        <w:rPr>
          <w:rFonts w:ascii="黑体" w:eastAsia="黑体"/>
          <w:sz w:val="28"/>
          <w:szCs w:val="28"/>
        </w:rPr>
      </w:pPr>
      <w:r w:rsidRPr="00E86BE4">
        <w:rPr>
          <w:rFonts w:ascii="黑体" w:eastAsia="黑体" w:hint="eastAsia"/>
          <w:sz w:val="28"/>
          <w:szCs w:val="28"/>
        </w:rPr>
        <w:t>二、项目总体要求</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4"/>
        <w:gridCol w:w="1859"/>
        <w:gridCol w:w="6293"/>
      </w:tblGrid>
      <w:tr w:rsidR="00872138" w:rsidRPr="00E83F44" w:rsidTr="00872138">
        <w:trPr>
          <w:trHeight w:val="623"/>
        </w:trPr>
        <w:tc>
          <w:tcPr>
            <w:tcW w:w="824" w:type="dxa"/>
            <w:vAlign w:val="center"/>
          </w:tcPr>
          <w:p w:rsidR="00872138" w:rsidRPr="00521268" w:rsidRDefault="00872138" w:rsidP="00872138">
            <w:pPr>
              <w:rPr>
                <w:rFonts w:asciiTheme="minorEastAsia" w:hAnsiTheme="minorEastAsia"/>
                <w:b/>
                <w:bCs/>
                <w:szCs w:val="21"/>
                <w:lang w:val="es-AR" w:bidi="ne-NP"/>
              </w:rPr>
            </w:pPr>
            <w:r w:rsidRPr="00521268">
              <w:rPr>
                <w:rFonts w:asciiTheme="minorEastAsia" w:hAnsiTheme="minorEastAsia" w:hint="eastAsia"/>
                <w:b/>
                <w:bCs/>
                <w:szCs w:val="21"/>
                <w:lang w:val="es-AR" w:bidi="ne-NP"/>
              </w:rPr>
              <w:t>序号</w:t>
            </w:r>
          </w:p>
        </w:tc>
        <w:tc>
          <w:tcPr>
            <w:tcW w:w="1859" w:type="dxa"/>
            <w:vAlign w:val="center"/>
          </w:tcPr>
          <w:p w:rsidR="00872138" w:rsidRPr="00521268" w:rsidRDefault="00872138" w:rsidP="00872138">
            <w:pPr>
              <w:ind w:firstLine="422"/>
              <w:jc w:val="center"/>
              <w:rPr>
                <w:rFonts w:asciiTheme="minorEastAsia" w:hAnsiTheme="minorEastAsia"/>
                <w:b/>
                <w:bCs/>
                <w:szCs w:val="21"/>
                <w:lang w:val="es-AR" w:bidi="ne-NP"/>
              </w:rPr>
            </w:pPr>
            <w:r w:rsidRPr="00521268">
              <w:rPr>
                <w:rFonts w:asciiTheme="minorEastAsia" w:hAnsiTheme="minorEastAsia" w:hint="eastAsia"/>
                <w:b/>
                <w:bCs/>
                <w:szCs w:val="21"/>
                <w:lang w:val="es-AR" w:bidi="ne-NP"/>
              </w:rPr>
              <w:t>要求</w:t>
            </w:r>
          </w:p>
        </w:tc>
        <w:tc>
          <w:tcPr>
            <w:tcW w:w="6293" w:type="dxa"/>
            <w:vAlign w:val="bottom"/>
          </w:tcPr>
          <w:p w:rsidR="00872138" w:rsidRPr="00521268" w:rsidRDefault="00872138" w:rsidP="00872138">
            <w:pPr>
              <w:ind w:firstLine="422"/>
              <w:jc w:val="center"/>
              <w:rPr>
                <w:rFonts w:asciiTheme="minorEastAsia" w:hAnsiTheme="minorEastAsia"/>
                <w:b/>
                <w:bCs/>
                <w:szCs w:val="21"/>
                <w:lang w:val="es-AR" w:bidi="ne-NP"/>
              </w:rPr>
            </w:pPr>
            <w:r w:rsidRPr="00521268">
              <w:rPr>
                <w:rFonts w:asciiTheme="minorEastAsia" w:hAnsiTheme="minorEastAsia" w:hint="eastAsia"/>
                <w:b/>
                <w:bCs/>
                <w:szCs w:val="21"/>
                <w:lang w:val="es-AR" w:bidi="ne-NP"/>
              </w:rPr>
              <w:t>具体内容</w:t>
            </w:r>
          </w:p>
        </w:tc>
      </w:tr>
      <w:tr w:rsidR="00872138" w:rsidRPr="00E83F44" w:rsidTr="00872138">
        <w:trPr>
          <w:trHeight w:val="242"/>
        </w:trPr>
        <w:tc>
          <w:tcPr>
            <w:tcW w:w="824" w:type="dxa"/>
            <w:vAlign w:val="center"/>
          </w:tcPr>
          <w:p w:rsidR="00872138" w:rsidRPr="00521268" w:rsidRDefault="00872138" w:rsidP="00872138">
            <w:pPr>
              <w:jc w:val="center"/>
              <w:rPr>
                <w:rFonts w:asciiTheme="minorEastAsia" w:hAnsiTheme="minorEastAsia"/>
                <w:szCs w:val="21"/>
                <w:lang w:val="es-AR" w:bidi="ne-NP"/>
              </w:rPr>
            </w:pPr>
            <w:r w:rsidRPr="00521268">
              <w:rPr>
                <w:rFonts w:asciiTheme="minorEastAsia" w:hAnsiTheme="minorEastAsia" w:hint="eastAsia"/>
                <w:szCs w:val="21"/>
                <w:lang w:val="es-AR" w:bidi="ne-NP"/>
              </w:rPr>
              <w:t>1</w:t>
            </w:r>
          </w:p>
        </w:tc>
        <w:tc>
          <w:tcPr>
            <w:tcW w:w="1859" w:type="dxa"/>
            <w:vAlign w:val="center"/>
          </w:tcPr>
          <w:p w:rsidR="00872138" w:rsidRPr="00521268" w:rsidRDefault="00872138" w:rsidP="00872138">
            <w:pPr>
              <w:jc w:val="center"/>
              <w:rPr>
                <w:rFonts w:asciiTheme="minorEastAsia" w:hAnsiTheme="minorEastAsia"/>
                <w:szCs w:val="21"/>
                <w:lang w:val="es-AR" w:bidi="ne-NP"/>
              </w:rPr>
            </w:pPr>
            <w:r w:rsidRPr="00521268">
              <w:rPr>
                <w:rFonts w:asciiTheme="minorEastAsia" w:hAnsiTheme="minorEastAsia" w:hint="eastAsia"/>
                <w:szCs w:val="21"/>
                <w:lang w:val="es-AR" w:bidi="ne-NP"/>
              </w:rPr>
              <w:t>工期</w:t>
            </w:r>
          </w:p>
        </w:tc>
        <w:tc>
          <w:tcPr>
            <w:tcW w:w="6293" w:type="dxa"/>
            <w:vAlign w:val="center"/>
          </w:tcPr>
          <w:p w:rsidR="00872138" w:rsidRPr="00521268" w:rsidRDefault="00872138" w:rsidP="00872138">
            <w:pPr>
              <w:jc w:val="left"/>
              <w:rPr>
                <w:rFonts w:asciiTheme="minorEastAsia" w:hAnsiTheme="minorEastAsia"/>
                <w:szCs w:val="21"/>
              </w:rPr>
            </w:pPr>
            <w:r w:rsidRPr="00521268">
              <w:rPr>
                <w:rFonts w:asciiTheme="minorEastAsia" w:hAnsiTheme="minorEastAsia" w:hint="eastAsia"/>
                <w:szCs w:val="21"/>
              </w:rPr>
              <w:t>签订合同后</w:t>
            </w:r>
            <w:r w:rsidRPr="00521268">
              <w:rPr>
                <w:rFonts w:asciiTheme="minorEastAsia" w:hAnsiTheme="minorEastAsia" w:hint="eastAsia"/>
                <w:szCs w:val="21"/>
                <w:u w:val="single"/>
              </w:rPr>
              <w:t xml:space="preserve"> </w:t>
            </w:r>
            <w:r w:rsidRPr="00521268">
              <w:rPr>
                <w:rFonts w:asciiTheme="minorEastAsia" w:hAnsiTheme="minorEastAsia"/>
                <w:szCs w:val="21"/>
                <w:u w:val="single"/>
              </w:rPr>
              <w:t>9</w:t>
            </w:r>
            <w:r w:rsidRPr="00521268">
              <w:rPr>
                <w:rFonts w:asciiTheme="minorEastAsia" w:hAnsiTheme="minorEastAsia" w:hint="eastAsia"/>
                <w:szCs w:val="21"/>
                <w:u w:val="single"/>
              </w:rPr>
              <w:t>0</w:t>
            </w:r>
            <w:r w:rsidRPr="00521268">
              <w:rPr>
                <w:rFonts w:asciiTheme="minorEastAsia" w:hAnsiTheme="minorEastAsia" w:hint="eastAsia"/>
                <w:szCs w:val="21"/>
              </w:rPr>
              <w:t>日内完成。</w:t>
            </w:r>
          </w:p>
        </w:tc>
      </w:tr>
      <w:tr w:rsidR="00872138" w:rsidRPr="00E83F44" w:rsidTr="00872138">
        <w:trPr>
          <w:trHeight w:val="589"/>
        </w:trPr>
        <w:tc>
          <w:tcPr>
            <w:tcW w:w="824" w:type="dxa"/>
            <w:vAlign w:val="center"/>
          </w:tcPr>
          <w:p w:rsidR="00872138" w:rsidRPr="00521268" w:rsidRDefault="00872138" w:rsidP="00872138">
            <w:pPr>
              <w:jc w:val="center"/>
              <w:rPr>
                <w:rFonts w:asciiTheme="minorEastAsia" w:hAnsiTheme="minorEastAsia"/>
                <w:szCs w:val="21"/>
                <w:lang w:val="es-AR" w:bidi="ne-NP"/>
              </w:rPr>
            </w:pPr>
            <w:r w:rsidRPr="00521268">
              <w:rPr>
                <w:rFonts w:asciiTheme="minorEastAsia" w:hAnsiTheme="minorEastAsia" w:hint="eastAsia"/>
                <w:szCs w:val="21"/>
                <w:lang w:val="es-AR" w:bidi="ne-NP"/>
              </w:rPr>
              <w:t>2</w:t>
            </w:r>
          </w:p>
        </w:tc>
        <w:tc>
          <w:tcPr>
            <w:tcW w:w="1859" w:type="dxa"/>
            <w:vAlign w:val="center"/>
          </w:tcPr>
          <w:p w:rsidR="00872138" w:rsidRPr="00521268" w:rsidRDefault="00872138" w:rsidP="00872138">
            <w:pPr>
              <w:jc w:val="center"/>
              <w:rPr>
                <w:rFonts w:asciiTheme="minorEastAsia" w:hAnsiTheme="minorEastAsia"/>
                <w:szCs w:val="21"/>
                <w:lang w:val="es-AR" w:bidi="ne-NP"/>
              </w:rPr>
            </w:pPr>
            <w:r w:rsidRPr="00521268">
              <w:rPr>
                <w:rFonts w:asciiTheme="minorEastAsia" w:hAnsiTheme="minorEastAsia" w:hint="eastAsia"/>
                <w:szCs w:val="21"/>
                <w:lang w:val="es-AR" w:bidi="ne-NP"/>
              </w:rPr>
              <w:t>售后服务</w:t>
            </w:r>
          </w:p>
        </w:tc>
        <w:tc>
          <w:tcPr>
            <w:tcW w:w="6293" w:type="dxa"/>
            <w:vAlign w:val="center"/>
          </w:tcPr>
          <w:p w:rsidR="00872138" w:rsidRPr="00521268" w:rsidRDefault="00872138" w:rsidP="00872138">
            <w:pPr>
              <w:spacing w:line="276" w:lineRule="auto"/>
              <w:jc w:val="left"/>
              <w:rPr>
                <w:rFonts w:asciiTheme="minorEastAsia" w:hAnsiTheme="minorEastAsia"/>
                <w:szCs w:val="21"/>
              </w:rPr>
            </w:pPr>
            <w:r w:rsidRPr="00521268">
              <w:rPr>
                <w:rFonts w:asciiTheme="minorEastAsia" w:hAnsiTheme="minorEastAsia" w:hint="eastAsia"/>
                <w:szCs w:val="21"/>
              </w:rPr>
              <w:t>项目</w:t>
            </w:r>
            <w:r w:rsidRPr="00521268">
              <w:rPr>
                <w:rFonts w:asciiTheme="minorEastAsia" w:hAnsiTheme="minorEastAsia"/>
                <w:szCs w:val="21"/>
              </w:rPr>
              <w:t>自验收合格日起至少提供为期</w:t>
            </w:r>
            <w:r w:rsidRPr="00521268">
              <w:rPr>
                <w:rFonts w:asciiTheme="minorEastAsia" w:hAnsiTheme="minorEastAsia"/>
                <w:szCs w:val="21"/>
                <w:u w:val="single"/>
              </w:rPr>
              <w:t>3</w:t>
            </w:r>
            <w:r w:rsidRPr="00521268">
              <w:rPr>
                <w:rFonts w:asciiTheme="minorEastAsia" w:hAnsiTheme="minorEastAsia"/>
                <w:szCs w:val="21"/>
              </w:rPr>
              <w:t>年</w:t>
            </w:r>
            <w:r w:rsidRPr="00521268">
              <w:rPr>
                <w:rFonts w:asciiTheme="minorEastAsia" w:hAnsiTheme="minorEastAsia" w:hint="eastAsia"/>
                <w:szCs w:val="21"/>
              </w:rPr>
              <w:t>以上</w:t>
            </w:r>
            <w:r w:rsidRPr="00521268">
              <w:rPr>
                <w:rFonts w:asciiTheme="minorEastAsia" w:hAnsiTheme="minorEastAsia"/>
                <w:szCs w:val="21"/>
              </w:rPr>
              <w:t>的</w:t>
            </w:r>
            <w:r w:rsidRPr="00521268">
              <w:rPr>
                <w:rFonts w:asciiTheme="minorEastAsia" w:hAnsiTheme="minorEastAsia" w:hint="eastAsia"/>
                <w:szCs w:val="21"/>
              </w:rPr>
              <w:t>原厂</w:t>
            </w:r>
            <w:r w:rsidRPr="00521268">
              <w:rPr>
                <w:rFonts w:asciiTheme="minorEastAsia" w:hAnsiTheme="minorEastAsia"/>
                <w:szCs w:val="21"/>
              </w:rPr>
              <w:t>免费售后服务</w:t>
            </w:r>
            <w:r w:rsidRPr="00521268">
              <w:rPr>
                <w:rFonts w:asciiTheme="minorEastAsia" w:hAnsiTheme="minorEastAsia" w:hint="eastAsia"/>
                <w:szCs w:val="21"/>
              </w:rPr>
              <w:t>。4小时响应，24小时内到现场。</w:t>
            </w:r>
          </w:p>
        </w:tc>
      </w:tr>
      <w:tr w:rsidR="00872138" w:rsidRPr="00E83F44" w:rsidTr="00872138">
        <w:trPr>
          <w:trHeight w:val="259"/>
        </w:trPr>
        <w:tc>
          <w:tcPr>
            <w:tcW w:w="824" w:type="dxa"/>
            <w:vAlign w:val="center"/>
          </w:tcPr>
          <w:p w:rsidR="00872138" w:rsidRPr="00521268" w:rsidRDefault="00872138" w:rsidP="00872138">
            <w:pPr>
              <w:jc w:val="center"/>
              <w:rPr>
                <w:rFonts w:asciiTheme="minorEastAsia" w:hAnsiTheme="minorEastAsia"/>
                <w:szCs w:val="21"/>
                <w:lang w:val="es-AR" w:bidi="ne-NP"/>
              </w:rPr>
            </w:pPr>
            <w:r w:rsidRPr="00521268">
              <w:rPr>
                <w:rFonts w:asciiTheme="minorEastAsia" w:hAnsiTheme="minorEastAsia" w:hint="eastAsia"/>
                <w:szCs w:val="21"/>
                <w:lang w:val="es-AR" w:bidi="ne-NP"/>
              </w:rPr>
              <w:t>3</w:t>
            </w:r>
          </w:p>
        </w:tc>
        <w:tc>
          <w:tcPr>
            <w:tcW w:w="1859" w:type="dxa"/>
            <w:vAlign w:val="center"/>
          </w:tcPr>
          <w:p w:rsidR="00872138" w:rsidRPr="00521268" w:rsidRDefault="00872138" w:rsidP="00872138">
            <w:pPr>
              <w:jc w:val="center"/>
              <w:rPr>
                <w:rFonts w:asciiTheme="minorEastAsia" w:hAnsiTheme="minorEastAsia"/>
                <w:szCs w:val="21"/>
                <w:lang w:val="es-AR" w:bidi="ne-NP"/>
              </w:rPr>
            </w:pPr>
            <w:r w:rsidRPr="00521268">
              <w:rPr>
                <w:rFonts w:asciiTheme="minorEastAsia" w:hAnsiTheme="minorEastAsia" w:hint="eastAsia"/>
                <w:szCs w:val="21"/>
                <w:lang w:val="es-AR" w:bidi="ne-NP"/>
              </w:rPr>
              <w:t>培训</w:t>
            </w:r>
          </w:p>
        </w:tc>
        <w:tc>
          <w:tcPr>
            <w:tcW w:w="6293" w:type="dxa"/>
            <w:vAlign w:val="center"/>
          </w:tcPr>
          <w:p w:rsidR="00872138" w:rsidRPr="00521268" w:rsidRDefault="00872138" w:rsidP="00872138">
            <w:pPr>
              <w:jc w:val="left"/>
              <w:rPr>
                <w:rFonts w:asciiTheme="minorEastAsia" w:hAnsiTheme="minorEastAsia"/>
                <w:szCs w:val="21"/>
              </w:rPr>
            </w:pPr>
            <w:r w:rsidRPr="00521268">
              <w:rPr>
                <w:rFonts w:asciiTheme="minorEastAsia" w:hAnsiTheme="minorEastAsia" w:hint="eastAsia"/>
                <w:szCs w:val="21"/>
              </w:rPr>
              <w:t>对全体使用人员进行</w:t>
            </w:r>
            <w:r w:rsidRPr="00521268">
              <w:rPr>
                <w:rFonts w:asciiTheme="minorEastAsia" w:hAnsiTheme="minorEastAsia"/>
                <w:szCs w:val="21"/>
                <w:u w:val="single"/>
              </w:rPr>
              <w:t>2</w:t>
            </w:r>
            <w:r w:rsidRPr="00521268">
              <w:rPr>
                <w:rFonts w:asciiTheme="minorEastAsia" w:hAnsiTheme="minorEastAsia" w:hint="eastAsia"/>
                <w:szCs w:val="21"/>
              </w:rPr>
              <w:t>轮培训。</w:t>
            </w:r>
          </w:p>
        </w:tc>
      </w:tr>
    </w:tbl>
    <w:p w:rsidR="00872138" w:rsidRPr="00E83F44" w:rsidRDefault="00872138" w:rsidP="00872138">
      <w:pPr>
        <w:jc w:val="left"/>
        <w:rPr>
          <w:rFonts w:ascii="黑体" w:eastAsia="黑体"/>
          <w:sz w:val="28"/>
          <w:szCs w:val="28"/>
        </w:rPr>
      </w:pPr>
      <w:r>
        <w:rPr>
          <w:rFonts w:cs="Times New Roman" w:hint="eastAsia"/>
          <w:b/>
          <w:sz w:val="28"/>
          <w:szCs w:val="28"/>
        </w:rPr>
        <w:t>三</w:t>
      </w:r>
      <w:r w:rsidRPr="001A129E">
        <w:rPr>
          <w:rFonts w:cs="Times New Roman" w:hint="eastAsia"/>
          <w:b/>
          <w:sz w:val="28"/>
          <w:szCs w:val="28"/>
        </w:rPr>
        <w:t>、</w:t>
      </w:r>
      <w:r w:rsidRPr="00E83F44">
        <w:rPr>
          <w:rFonts w:ascii="黑体" w:eastAsia="黑体" w:hint="eastAsia"/>
          <w:sz w:val="28"/>
          <w:szCs w:val="28"/>
        </w:rPr>
        <w:t>软件</w:t>
      </w:r>
      <w:r>
        <w:rPr>
          <w:rFonts w:ascii="黑体" w:eastAsia="黑体" w:hint="eastAsia"/>
          <w:sz w:val="28"/>
          <w:szCs w:val="28"/>
        </w:rPr>
        <w:t>功能及性能</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
        <w:gridCol w:w="1843"/>
        <w:gridCol w:w="6237"/>
      </w:tblGrid>
      <w:tr w:rsidR="00872138" w:rsidRPr="00E83F44" w:rsidTr="00872138">
        <w:trPr>
          <w:trHeight w:val="147"/>
        </w:trPr>
        <w:tc>
          <w:tcPr>
            <w:tcW w:w="846" w:type="dxa"/>
            <w:tcBorders>
              <w:top w:val="single" w:sz="4" w:space="0" w:color="auto"/>
              <w:left w:val="single" w:sz="4" w:space="0" w:color="auto"/>
              <w:bottom w:val="single" w:sz="4" w:space="0" w:color="auto"/>
              <w:right w:val="single" w:sz="4" w:space="0" w:color="auto"/>
            </w:tcBorders>
          </w:tcPr>
          <w:p w:rsidR="00872138" w:rsidRDefault="00872138" w:rsidP="00872138">
            <w:pPr>
              <w:ind w:left="108"/>
              <w:jc w:val="center"/>
              <w:rPr>
                <w:b/>
                <w:bCs/>
                <w:kern w:val="0"/>
                <w:szCs w:val="21"/>
                <w:lang w:bidi="ne-NP"/>
              </w:rPr>
            </w:pPr>
            <w:r>
              <w:rPr>
                <w:rFonts w:hint="eastAsia"/>
                <w:b/>
                <w:bCs/>
                <w:kern w:val="0"/>
                <w:szCs w:val="21"/>
                <w:lang w:bidi="ne-NP"/>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872138" w:rsidRPr="00E83F44" w:rsidRDefault="00872138" w:rsidP="00872138">
            <w:pPr>
              <w:ind w:left="108"/>
              <w:jc w:val="center"/>
              <w:rPr>
                <w:b/>
                <w:bCs/>
                <w:kern w:val="0"/>
                <w:szCs w:val="21"/>
                <w:lang w:bidi="ne-NP"/>
              </w:rPr>
            </w:pPr>
            <w:r>
              <w:rPr>
                <w:rFonts w:hint="eastAsia"/>
                <w:b/>
                <w:bCs/>
                <w:kern w:val="0"/>
                <w:szCs w:val="21"/>
                <w:lang w:bidi="ne-NP"/>
              </w:rPr>
              <w:t>功能</w:t>
            </w:r>
            <w:r>
              <w:rPr>
                <w:rFonts w:hint="eastAsia"/>
                <w:b/>
                <w:bCs/>
                <w:kern w:val="0"/>
                <w:szCs w:val="21"/>
                <w:lang w:bidi="ne-NP"/>
              </w:rPr>
              <w:t>/</w:t>
            </w:r>
            <w:r>
              <w:rPr>
                <w:rFonts w:hint="eastAsia"/>
                <w:b/>
                <w:bCs/>
                <w:kern w:val="0"/>
                <w:szCs w:val="21"/>
                <w:lang w:bidi="ne-NP"/>
              </w:rPr>
              <w:t>性能</w:t>
            </w:r>
          </w:p>
        </w:tc>
        <w:tc>
          <w:tcPr>
            <w:tcW w:w="6237" w:type="dxa"/>
            <w:tcBorders>
              <w:top w:val="single" w:sz="4" w:space="0" w:color="auto"/>
              <w:left w:val="single" w:sz="4" w:space="0" w:color="auto"/>
              <w:bottom w:val="single" w:sz="4" w:space="0" w:color="auto"/>
              <w:right w:val="single" w:sz="4" w:space="0" w:color="auto"/>
            </w:tcBorders>
            <w:vAlign w:val="center"/>
          </w:tcPr>
          <w:p w:rsidR="00872138" w:rsidRPr="00E83F44" w:rsidRDefault="00872138" w:rsidP="00872138">
            <w:pPr>
              <w:ind w:left="108"/>
              <w:jc w:val="center"/>
              <w:rPr>
                <w:b/>
                <w:bCs/>
                <w:kern w:val="0"/>
                <w:szCs w:val="21"/>
                <w:lang w:bidi="ne-NP"/>
              </w:rPr>
            </w:pPr>
            <w:r w:rsidRPr="00E83F44">
              <w:rPr>
                <w:rFonts w:hint="eastAsia"/>
                <w:b/>
                <w:bCs/>
                <w:kern w:val="0"/>
                <w:szCs w:val="21"/>
                <w:lang w:bidi="ne-NP"/>
              </w:rPr>
              <w:t>具体</w:t>
            </w:r>
            <w:r>
              <w:rPr>
                <w:rFonts w:hint="eastAsia"/>
                <w:b/>
                <w:bCs/>
                <w:kern w:val="0"/>
                <w:szCs w:val="21"/>
                <w:lang w:bidi="ne-NP"/>
              </w:rPr>
              <w:t>要求</w:t>
            </w:r>
          </w:p>
        </w:tc>
      </w:tr>
      <w:tr w:rsidR="00872138" w:rsidRPr="00E83F44" w:rsidTr="00872138">
        <w:trPr>
          <w:trHeight w:val="147"/>
        </w:trPr>
        <w:tc>
          <w:tcPr>
            <w:tcW w:w="846" w:type="dxa"/>
            <w:tcBorders>
              <w:top w:val="single" w:sz="4" w:space="0" w:color="auto"/>
              <w:left w:val="single" w:sz="4" w:space="0" w:color="auto"/>
              <w:bottom w:val="single" w:sz="4" w:space="0" w:color="auto"/>
              <w:right w:val="single" w:sz="4" w:space="0" w:color="auto"/>
            </w:tcBorders>
          </w:tcPr>
          <w:p w:rsidR="00872138" w:rsidRDefault="00872138" w:rsidP="00872138">
            <w:pPr>
              <w:jc w:val="center"/>
              <w:rPr>
                <w:b/>
                <w:bCs/>
                <w:kern w:val="0"/>
                <w:szCs w:val="21"/>
                <w:lang w:bidi="ne-NP"/>
              </w:rPr>
            </w:pPr>
            <w:r>
              <w:rPr>
                <w:kern w:val="0"/>
                <w:szCs w:val="21"/>
                <w:lang w:val="es-AR" w:bidi="ne-NP"/>
              </w:rPr>
              <w:t>1</w:t>
            </w:r>
          </w:p>
        </w:tc>
        <w:tc>
          <w:tcPr>
            <w:tcW w:w="1843" w:type="dxa"/>
            <w:tcBorders>
              <w:top w:val="single" w:sz="4" w:space="0" w:color="auto"/>
              <w:left w:val="single" w:sz="4" w:space="0" w:color="auto"/>
              <w:bottom w:val="single" w:sz="4" w:space="0" w:color="auto"/>
              <w:right w:val="single" w:sz="4" w:space="0" w:color="auto"/>
            </w:tcBorders>
            <w:vAlign w:val="center"/>
          </w:tcPr>
          <w:p w:rsidR="00872138" w:rsidRDefault="00872138" w:rsidP="00872138">
            <w:pPr>
              <w:spacing w:line="276" w:lineRule="auto"/>
              <w:jc w:val="center"/>
              <w:rPr>
                <w:b/>
                <w:bCs/>
                <w:kern w:val="0"/>
                <w:szCs w:val="21"/>
                <w:lang w:bidi="ne-NP"/>
              </w:rPr>
            </w:pPr>
            <w:r>
              <w:rPr>
                <w:rFonts w:hint="eastAsia"/>
                <w:kern w:val="0"/>
                <w:szCs w:val="21"/>
                <w:lang w:val="es-AR" w:bidi="ne-NP"/>
              </w:rPr>
              <w:t>系统管理</w:t>
            </w:r>
          </w:p>
        </w:tc>
        <w:tc>
          <w:tcPr>
            <w:tcW w:w="6237" w:type="dxa"/>
            <w:tcBorders>
              <w:top w:val="single" w:sz="4" w:space="0" w:color="auto"/>
              <w:left w:val="single" w:sz="4" w:space="0" w:color="auto"/>
              <w:bottom w:val="single" w:sz="4" w:space="0" w:color="auto"/>
              <w:right w:val="single" w:sz="4" w:space="0" w:color="auto"/>
            </w:tcBorders>
            <w:vAlign w:val="center"/>
          </w:tcPr>
          <w:p w:rsidR="00872138" w:rsidRPr="00E83F44" w:rsidRDefault="00872138" w:rsidP="00872138">
            <w:pPr>
              <w:ind w:left="108"/>
              <w:jc w:val="center"/>
              <w:rPr>
                <w:b/>
                <w:bCs/>
                <w:kern w:val="0"/>
                <w:szCs w:val="21"/>
                <w:lang w:bidi="ne-NP"/>
              </w:rPr>
            </w:pPr>
          </w:p>
        </w:tc>
      </w:tr>
      <w:tr w:rsidR="00872138" w:rsidRPr="00E83F44" w:rsidTr="00872138">
        <w:trPr>
          <w:trHeight w:val="147"/>
        </w:trPr>
        <w:tc>
          <w:tcPr>
            <w:tcW w:w="846" w:type="dxa"/>
            <w:tcBorders>
              <w:top w:val="single" w:sz="4" w:space="0" w:color="auto"/>
              <w:left w:val="single" w:sz="4" w:space="0" w:color="auto"/>
              <w:right w:val="single" w:sz="4" w:space="0" w:color="auto"/>
            </w:tcBorders>
            <w:vAlign w:val="center"/>
          </w:tcPr>
          <w:p w:rsidR="00872138" w:rsidRPr="00311F92" w:rsidRDefault="00872138" w:rsidP="00872138">
            <w:pPr>
              <w:jc w:val="center"/>
              <w:rPr>
                <w:kern w:val="0"/>
                <w:szCs w:val="21"/>
                <w:lang w:val="es-AR" w:bidi="ne-NP"/>
              </w:rPr>
            </w:pPr>
            <w:r>
              <w:rPr>
                <w:kern w:val="0"/>
                <w:szCs w:val="21"/>
                <w:lang w:val="es-AR" w:bidi="ne-NP"/>
              </w:rPr>
              <w:t>1.1</w:t>
            </w:r>
          </w:p>
        </w:tc>
        <w:tc>
          <w:tcPr>
            <w:tcW w:w="1843" w:type="dxa"/>
            <w:tcBorders>
              <w:top w:val="single" w:sz="4" w:space="0" w:color="auto"/>
              <w:left w:val="single" w:sz="4" w:space="0" w:color="auto"/>
              <w:right w:val="single" w:sz="4" w:space="0" w:color="auto"/>
            </w:tcBorders>
            <w:vAlign w:val="center"/>
          </w:tcPr>
          <w:p w:rsidR="00872138" w:rsidRPr="00311F92" w:rsidRDefault="00872138" w:rsidP="00872138">
            <w:pPr>
              <w:spacing w:line="276" w:lineRule="auto"/>
              <w:jc w:val="center"/>
              <w:rPr>
                <w:kern w:val="0"/>
                <w:szCs w:val="21"/>
                <w:lang w:val="es-AR" w:bidi="ne-NP"/>
              </w:rPr>
            </w:pPr>
            <w:r w:rsidRPr="00311F92">
              <w:rPr>
                <w:rFonts w:hint="eastAsia"/>
                <w:color w:val="000000" w:themeColor="text1"/>
                <w:szCs w:val="21"/>
              </w:rPr>
              <w:t>系统架构</w:t>
            </w:r>
            <w:r>
              <w:rPr>
                <w:rFonts w:hint="eastAsia"/>
                <w:color w:val="000000" w:themeColor="text1"/>
                <w:szCs w:val="21"/>
              </w:rPr>
              <w:t>与管理</w:t>
            </w:r>
          </w:p>
        </w:tc>
        <w:tc>
          <w:tcPr>
            <w:tcW w:w="6237" w:type="dxa"/>
            <w:tcBorders>
              <w:top w:val="single" w:sz="4" w:space="0" w:color="auto"/>
              <w:left w:val="single" w:sz="4" w:space="0" w:color="auto"/>
              <w:bottom w:val="single" w:sz="4" w:space="0" w:color="auto"/>
              <w:right w:val="single" w:sz="4" w:space="0" w:color="auto"/>
            </w:tcBorders>
            <w:vAlign w:val="center"/>
          </w:tcPr>
          <w:p w:rsidR="00872138" w:rsidRDefault="00872138" w:rsidP="00872138">
            <w:pPr>
              <w:jc w:val="left"/>
              <w:rPr>
                <w:szCs w:val="21"/>
                <w:lang w:val="es-AR" w:bidi="ne-NP"/>
              </w:rPr>
            </w:pPr>
            <w:r w:rsidRPr="00311F92">
              <w:rPr>
                <w:rFonts w:hint="eastAsia"/>
                <w:szCs w:val="21"/>
                <w:lang w:val="es-AR" w:bidi="ne-NP"/>
              </w:rPr>
              <w:t>B/</w:t>
            </w:r>
            <w:r w:rsidRPr="00311F92">
              <w:rPr>
                <w:szCs w:val="21"/>
                <w:lang w:val="es-AR" w:bidi="ne-NP"/>
              </w:rPr>
              <w:t>S</w:t>
            </w:r>
            <w:r w:rsidRPr="00311F92">
              <w:rPr>
                <w:szCs w:val="21"/>
                <w:lang w:val="es-AR" w:bidi="ne-NP"/>
              </w:rPr>
              <w:t>架构</w:t>
            </w:r>
            <w:r w:rsidRPr="00311F92">
              <w:rPr>
                <w:rFonts w:hint="eastAsia"/>
                <w:szCs w:val="21"/>
                <w:lang w:val="es-AR" w:bidi="ne-NP"/>
              </w:rPr>
              <w:t>，内网</w:t>
            </w:r>
            <w:r>
              <w:rPr>
                <w:rFonts w:hint="eastAsia"/>
                <w:szCs w:val="21"/>
                <w:lang w:val="es-AR" w:bidi="ne-NP"/>
              </w:rPr>
              <w:t>部署；</w:t>
            </w:r>
          </w:p>
          <w:p w:rsidR="00872138" w:rsidRDefault="00872138" w:rsidP="00872138">
            <w:pPr>
              <w:jc w:val="left"/>
              <w:rPr>
                <w:szCs w:val="21"/>
                <w:lang w:val="es-AR" w:bidi="ne-NP"/>
              </w:rPr>
            </w:pPr>
            <w:r>
              <w:rPr>
                <w:rFonts w:hint="eastAsia"/>
                <w:szCs w:val="21"/>
                <w:lang w:val="es-AR" w:bidi="ne-NP"/>
              </w:rPr>
              <w:t>可</w:t>
            </w:r>
            <w:r w:rsidRPr="00311F92">
              <w:rPr>
                <w:rFonts w:hint="eastAsia"/>
                <w:szCs w:val="21"/>
                <w:lang w:val="es-AR" w:bidi="ne-NP"/>
              </w:rPr>
              <w:t>设置角色和分配</w:t>
            </w:r>
            <w:r>
              <w:rPr>
                <w:rFonts w:hint="eastAsia"/>
                <w:szCs w:val="21"/>
                <w:lang w:val="es-AR" w:bidi="ne-NP"/>
              </w:rPr>
              <w:t>权限；</w:t>
            </w:r>
          </w:p>
          <w:p w:rsidR="00872138" w:rsidRPr="00B32CEC" w:rsidRDefault="00872138" w:rsidP="00872138">
            <w:pPr>
              <w:jc w:val="left"/>
            </w:pPr>
            <w:r w:rsidRPr="00311F92">
              <w:rPr>
                <w:rFonts w:hint="eastAsia"/>
                <w:szCs w:val="21"/>
                <w:lang w:val="es-AR" w:bidi="ne-NP"/>
              </w:rPr>
              <w:t>对系统用户</w:t>
            </w:r>
            <w:r>
              <w:rPr>
                <w:rFonts w:hint="eastAsia"/>
                <w:szCs w:val="21"/>
                <w:lang w:val="es-AR" w:bidi="ne-NP"/>
              </w:rPr>
              <w:t>、菜单项、科室等</w:t>
            </w:r>
            <w:r>
              <w:rPr>
                <w:rFonts w:cs="Times New Roman" w:hint="eastAsia"/>
                <w:szCs w:val="21"/>
              </w:rPr>
              <w:t>进行管理。</w:t>
            </w:r>
          </w:p>
        </w:tc>
      </w:tr>
      <w:tr w:rsidR="00872138" w:rsidRPr="00E83F44" w:rsidTr="00872138">
        <w:trPr>
          <w:trHeight w:val="147"/>
        </w:trPr>
        <w:tc>
          <w:tcPr>
            <w:tcW w:w="846" w:type="dxa"/>
            <w:tcBorders>
              <w:top w:val="single" w:sz="4" w:space="0" w:color="auto"/>
              <w:left w:val="single" w:sz="4" w:space="0" w:color="auto"/>
              <w:right w:val="single" w:sz="4" w:space="0" w:color="auto"/>
            </w:tcBorders>
            <w:vAlign w:val="center"/>
          </w:tcPr>
          <w:p w:rsidR="00872138" w:rsidRPr="00311F92" w:rsidRDefault="00872138" w:rsidP="00872138">
            <w:pPr>
              <w:jc w:val="center"/>
              <w:rPr>
                <w:kern w:val="0"/>
                <w:szCs w:val="21"/>
                <w:lang w:val="es-AR" w:bidi="ne-NP"/>
              </w:rPr>
            </w:pPr>
            <w:r>
              <w:rPr>
                <w:kern w:val="0"/>
                <w:szCs w:val="21"/>
                <w:lang w:val="es-AR" w:bidi="ne-NP"/>
              </w:rPr>
              <w:t>1.</w:t>
            </w:r>
            <w:r>
              <w:rPr>
                <w:rFonts w:hint="eastAsia"/>
                <w:kern w:val="0"/>
                <w:szCs w:val="21"/>
                <w:lang w:val="es-AR" w:bidi="ne-NP"/>
              </w:rPr>
              <w:t>2</w:t>
            </w:r>
          </w:p>
        </w:tc>
        <w:tc>
          <w:tcPr>
            <w:tcW w:w="1843" w:type="dxa"/>
            <w:tcBorders>
              <w:top w:val="single" w:sz="4" w:space="0" w:color="auto"/>
              <w:left w:val="single" w:sz="4" w:space="0" w:color="auto"/>
              <w:right w:val="single" w:sz="4" w:space="0" w:color="auto"/>
            </w:tcBorders>
            <w:vAlign w:val="center"/>
          </w:tcPr>
          <w:p w:rsidR="00872138" w:rsidRPr="00EB4DDA" w:rsidRDefault="00872138" w:rsidP="00872138">
            <w:pPr>
              <w:spacing w:line="276" w:lineRule="auto"/>
              <w:jc w:val="center"/>
              <w:rPr>
                <w:szCs w:val="21"/>
                <w:lang w:val="es-AR" w:bidi="ne-NP"/>
              </w:rPr>
            </w:pPr>
            <w:r w:rsidRPr="008D0521">
              <w:rPr>
                <w:rFonts w:ascii="宋体" w:eastAsia="宋体" w:hAnsi="宋体" w:cs="宋体" w:hint="eastAsia"/>
                <w:kern w:val="0"/>
                <w:sz w:val="22"/>
                <w:szCs w:val="30"/>
                <w:u w:color="000000"/>
              </w:rPr>
              <w:t>★</w:t>
            </w:r>
            <w:r>
              <w:rPr>
                <w:rFonts w:hint="eastAsia"/>
                <w:szCs w:val="21"/>
                <w:lang w:val="es-AR" w:bidi="ne-NP"/>
              </w:rPr>
              <w:t>数据接口</w:t>
            </w:r>
          </w:p>
        </w:tc>
        <w:tc>
          <w:tcPr>
            <w:tcW w:w="6237" w:type="dxa"/>
            <w:tcBorders>
              <w:top w:val="single" w:sz="4" w:space="0" w:color="auto"/>
              <w:left w:val="single" w:sz="4" w:space="0" w:color="auto"/>
              <w:bottom w:val="single" w:sz="4" w:space="0" w:color="auto"/>
              <w:right w:val="single" w:sz="4" w:space="0" w:color="auto"/>
            </w:tcBorders>
            <w:vAlign w:val="center"/>
          </w:tcPr>
          <w:p w:rsidR="00872138" w:rsidRPr="00311F92" w:rsidRDefault="00872138" w:rsidP="00872138">
            <w:pPr>
              <w:spacing w:line="276" w:lineRule="auto"/>
              <w:jc w:val="left"/>
              <w:rPr>
                <w:szCs w:val="21"/>
                <w:lang w:val="es-AR" w:bidi="ne-NP"/>
              </w:rPr>
            </w:pPr>
            <w:r>
              <w:rPr>
                <w:rFonts w:hint="eastAsia"/>
                <w:szCs w:val="21"/>
                <w:lang w:val="es-AR" w:bidi="ne-NP"/>
              </w:rPr>
              <w:t>实现</w:t>
            </w:r>
            <w:r w:rsidRPr="006D3569">
              <w:rPr>
                <w:rFonts w:hint="eastAsia"/>
                <w:szCs w:val="21"/>
                <w:lang w:val="es-AR" w:bidi="ne-NP"/>
              </w:rPr>
              <w:t>与</w:t>
            </w:r>
            <w:r w:rsidRPr="006D3569">
              <w:rPr>
                <w:rFonts w:hint="eastAsia"/>
                <w:szCs w:val="21"/>
                <w:lang w:val="es-AR" w:bidi="ne-NP"/>
              </w:rPr>
              <w:t>HI</w:t>
            </w:r>
            <w:r>
              <w:rPr>
                <w:rFonts w:hint="eastAsia"/>
                <w:szCs w:val="21"/>
                <w:lang w:val="es-AR" w:bidi="ne-NP"/>
              </w:rPr>
              <w:t>S</w:t>
            </w:r>
            <w:r>
              <w:rPr>
                <w:rFonts w:hint="eastAsia"/>
                <w:szCs w:val="21"/>
                <w:lang w:val="es-AR" w:bidi="ne-NP"/>
              </w:rPr>
              <w:t>、电子病历系统</w:t>
            </w:r>
            <w:r w:rsidRPr="006D3569">
              <w:rPr>
                <w:rFonts w:hint="eastAsia"/>
                <w:szCs w:val="21"/>
                <w:lang w:val="es-AR" w:bidi="ne-NP"/>
              </w:rPr>
              <w:t>的</w:t>
            </w:r>
            <w:r>
              <w:rPr>
                <w:rFonts w:hint="eastAsia"/>
                <w:szCs w:val="21"/>
                <w:lang w:val="es-AR" w:bidi="ne-NP"/>
              </w:rPr>
              <w:t>数据</w:t>
            </w:r>
            <w:r w:rsidRPr="006D3569">
              <w:rPr>
                <w:rFonts w:hint="eastAsia"/>
                <w:szCs w:val="21"/>
                <w:lang w:val="es-AR" w:bidi="ne-NP"/>
              </w:rPr>
              <w:t>接口</w:t>
            </w:r>
            <w:r>
              <w:rPr>
                <w:rFonts w:hint="eastAsia"/>
                <w:szCs w:val="21"/>
                <w:lang w:val="es-AR" w:bidi="ne-NP"/>
              </w:rPr>
              <w:t>（患者信息、住院信息、门诊信息、处方信息、医嘱信息、护理信息、检验信息、体征信息等）。</w:t>
            </w:r>
          </w:p>
        </w:tc>
      </w:tr>
      <w:tr w:rsidR="00872138" w:rsidRPr="00E83F44" w:rsidTr="00872138">
        <w:trPr>
          <w:trHeight w:val="147"/>
        </w:trPr>
        <w:tc>
          <w:tcPr>
            <w:tcW w:w="846" w:type="dxa"/>
            <w:tcBorders>
              <w:top w:val="single" w:sz="4" w:space="0" w:color="auto"/>
              <w:left w:val="single" w:sz="4" w:space="0" w:color="auto"/>
              <w:right w:val="single" w:sz="4" w:space="0" w:color="auto"/>
            </w:tcBorders>
            <w:vAlign w:val="center"/>
          </w:tcPr>
          <w:p w:rsidR="00872138" w:rsidRDefault="00872138" w:rsidP="00872138">
            <w:pPr>
              <w:jc w:val="center"/>
              <w:rPr>
                <w:kern w:val="0"/>
                <w:szCs w:val="21"/>
                <w:lang w:val="es-AR" w:bidi="ne-NP"/>
              </w:rPr>
            </w:pPr>
            <w:r>
              <w:rPr>
                <w:rFonts w:hint="eastAsia"/>
                <w:kern w:val="0"/>
                <w:szCs w:val="21"/>
                <w:lang w:val="es-AR" w:bidi="ne-NP"/>
              </w:rPr>
              <w:t>2</w:t>
            </w:r>
          </w:p>
        </w:tc>
        <w:tc>
          <w:tcPr>
            <w:tcW w:w="1843" w:type="dxa"/>
            <w:tcBorders>
              <w:top w:val="single" w:sz="4" w:space="0" w:color="auto"/>
              <w:left w:val="single" w:sz="4" w:space="0" w:color="auto"/>
              <w:right w:val="single" w:sz="4" w:space="0" w:color="auto"/>
            </w:tcBorders>
            <w:vAlign w:val="center"/>
          </w:tcPr>
          <w:p w:rsidR="00872138" w:rsidRPr="00EB4DDA" w:rsidRDefault="00872138" w:rsidP="00872138">
            <w:pPr>
              <w:spacing w:line="276" w:lineRule="auto"/>
              <w:jc w:val="center"/>
              <w:rPr>
                <w:szCs w:val="21"/>
                <w:lang w:val="es-AR" w:bidi="ne-NP"/>
              </w:rPr>
            </w:pPr>
            <w:r>
              <w:rPr>
                <w:rFonts w:hint="eastAsia"/>
                <w:kern w:val="0"/>
                <w:szCs w:val="21"/>
                <w:lang w:val="es-AR" w:bidi="ne-NP"/>
              </w:rPr>
              <w:t>治疗药物监测</w:t>
            </w:r>
          </w:p>
        </w:tc>
        <w:tc>
          <w:tcPr>
            <w:tcW w:w="6237" w:type="dxa"/>
            <w:tcBorders>
              <w:top w:val="single" w:sz="4" w:space="0" w:color="auto"/>
              <w:left w:val="single" w:sz="4" w:space="0" w:color="auto"/>
              <w:bottom w:val="single" w:sz="4" w:space="0" w:color="auto"/>
              <w:right w:val="single" w:sz="4" w:space="0" w:color="auto"/>
            </w:tcBorders>
            <w:vAlign w:val="center"/>
          </w:tcPr>
          <w:p w:rsidR="00872138" w:rsidRDefault="00872138" w:rsidP="00872138">
            <w:pPr>
              <w:jc w:val="left"/>
              <w:rPr>
                <w:szCs w:val="21"/>
                <w:lang w:val="es-AR" w:bidi="ne-NP"/>
              </w:rPr>
            </w:pPr>
          </w:p>
        </w:tc>
      </w:tr>
      <w:tr w:rsidR="00872138" w:rsidRPr="00E83F44" w:rsidTr="00872138">
        <w:trPr>
          <w:trHeight w:val="147"/>
        </w:trPr>
        <w:tc>
          <w:tcPr>
            <w:tcW w:w="846" w:type="dxa"/>
            <w:tcBorders>
              <w:top w:val="single" w:sz="4" w:space="0" w:color="auto"/>
              <w:left w:val="single" w:sz="4" w:space="0" w:color="auto"/>
              <w:right w:val="single" w:sz="4" w:space="0" w:color="auto"/>
            </w:tcBorders>
            <w:vAlign w:val="center"/>
          </w:tcPr>
          <w:p w:rsidR="00872138" w:rsidRPr="00311F92" w:rsidRDefault="00872138" w:rsidP="00872138">
            <w:pPr>
              <w:jc w:val="center"/>
              <w:rPr>
                <w:kern w:val="0"/>
                <w:szCs w:val="21"/>
                <w:lang w:val="es-AR" w:bidi="ne-NP"/>
              </w:rPr>
            </w:pPr>
            <w:r>
              <w:rPr>
                <w:kern w:val="0"/>
                <w:szCs w:val="21"/>
                <w:lang w:val="es-AR" w:bidi="ne-NP"/>
              </w:rPr>
              <w:lastRenderedPageBreak/>
              <w:t>2.1</w:t>
            </w:r>
          </w:p>
        </w:tc>
        <w:tc>
          <w:tcPr>
            <w:tcW w:w="1843" w:type="dxa"/>
            <w:tcBorders>
              <w:top w:val="single" w:sz="4" w:space="0" w:color="auto"/>
              <w:left w:val="single" w:sz="4" w:space="0" w:color="auto"/>
              <w:right w:val="single" w:sz="4" w:space="0" w:color="auto"/>
            </w:tcBorders>
            <w:vAlign w:val="center"/>
          </w:tcPr>
          <w:p w:rsidR="00872138" w:rsidRPr="00311F92" w:rsidRDefault="00872138" w:rsidP="00872138">
            <w:pPr>
              <w:spacing w:line="276" w:lineRule="auto"/>
              <w:jc w:val="center"/>
              <w:rPr>
                <w:color w:val="000000" w:themeColor="text1"/>
                <w:szCs w:val="21"/>
              </w:rPr>
            </w:pPr>
            <w:r w:rsidRPr="008D0521">
              <w:rPr>
                <w:rFonts w:ascii="宋体" w:eastAsia="宋体" w:hAnsi="宋体" w:cs="宋体" w:hint="eastAsia"/>
                <w:kern w:val="0"/>
                <w:sz w:val="22"/>
                <w:szCs w:val="30"/>
                <w:u w:color="000000"/>
              </w:rPr>
              <w:t>★</w:t>
            </w:r>
            <w:r>
              <w:rPr>
                <w:rFonts w:hint="eastAsia"/>
                <w:kern w:val="0"/>
                <w:szCs w:val="21"/>
                <w:lang w:val="es-AR" w:bidi="ne-NP"/>
              </w:rPr>
              <w:t>基于治疗药物监测的个体化用药报告</w:t>
            </w:r>
          </w:p>
        </w:tc>
        <w:tc>
          <w:tcPr>
            <w:tcW w:w="6237" w:type="dxa"/>
            <w:tcBorders>
              <w:top w:val="single" w:sz="4" w:space="0" w:color="auto"/>
              <w:left w:val="single" w:sz="4" w:space="0" w:color="auto"/>
              <w:bottom w:val="single" w:sz="4" w:space="0" w:color="auto"/>
              <w:right w:val="single" w:sz="4" w:space="0" w:color="auto"/>
            </w:tcBorders>
            <w:vAlign w:val="center"/>
          </w:tcPr>
          <w:p w:rsidR="00872138" w:rsidRDefault="00872138" w:rsidP="00872138">
            <w:pPr>
              <w:spacing w:line="276" w:lineRule="auto"/>
              <w:jc w:val="left"/>
              <w:rPr>
                <w:kern w:val="0"/>
                <w:szCs w:val="21"/>
                <w:lang w:val="es-AR" w:bidi="ne-NP"/>
              </w:rPr>
            </w:pPr>
            <w:r w:rsidRPr="00311F92">
              <w:rPr>
                <w:rFonts w:hint="eastAsia"/>
                <w:szCs w:val="21"/>
                <w:lang w:val="es-AR" w:bidi="ne-NP"/>
              </w:rPr>
              <w:t>覆盖院内所有</w:t>
            </w:r>
            <w:r w:rsidRPr="00311F92">
              <w:rPr>
                <w:rFonts w:hint="eastAsia"/>
                <w:kern w:val="0"/>
                <w:szCs w:val="21"/>
                <w:lang w:val="es-AR" w:bidi="ne-NP"/>
              </w:rPr>
              <w:t>治疗药物监测品种</w:t>
            </w:r>
            <w:r>
              <w:rPr>
                <w:rFonts w:hint="eastAsia"/>
                <w:kern w:val="0"/>
                <w:szCs w:val="21"/>
                <w:lang w:val="es-AR" w:bidi="ne-NP"/>
              </w:rPr>
              <w:t>；</w:t>
            </w:r>
          </w:p>
          <w:p w:rsidR="00872138" w:rsidRDefault="00872138" w:rsidP="00872138">
            <w:pPr>
              <w:spacing w:line="276" w:lineRule="auto"/>
              <w:jc w:val="left"/>
              <w:rPr>
                <w:kern w:val="0"/>
                <w:szCs w:val="21"/>
                <w:lang w:val="es-AR" w:bidi="ne-NP"/>
              </w:rPr>
            </w:pPr>
            <w:r w:rsidRPr="00311F92">
              <w:rPr>
                <w:kern w:val="0"/>
                <w:szCs w:val="21"/>
                <w:lang w:val="es-AR" w:bidi="ne-NP"/>
              </w:rPr>
              <w:t>生成电子</w:t>
            </w:r>
            <w:r w:rsidRPr="00311F92">
              <w:rPr>
                <w:rFonts w:hint="eastAsia"/>
                <w:kern w:val="0"/>
                <w:szCs w:val="21"/>
                <w:lang w:val="es-AR" w:bidi="ne-NP"/>
              </w:rPr>
              <w:t>化</w:t>
            </w:r>
            <w:r w:rsidRPr="00311F92">
              <w:rPr>
                <w:kern w:val="0"/>
                <w:szCs w:val="21"/>
                <w:lang w:val="es-AR" w:bidi="ne-NP"/>
              </w:rPr>
              <w:t>报告，临床药师依据检测</w:t>
            </w:r>
            <w:r w:rsidRPr="00311F92">
              <w:rPr>
                <w:rFonts w:hint="eastAsia"/>
                <w:kern w:val="0"/>
                <w:szCs w:val="21"/>
                <w:lang w:val="es-AR" w:bidi="ne-NP"/>
              </w:rPr>
              <w:t>结果</w:t>
            </w:r>
            <w:r>
              <w:rPr>
                <w:kern w:val="0"/>
                <w:szCs w:val="21"/>
                <w:lang w:val="es-AR" w:bidi="ne-NP"/>
              </w:rPr>
              <w:t>为临床提供准确及时的个体化用药报告</w:t>
            </w:r>
            <w:r>
              <w:rPr>
                <w:rFonts w:hint="eastAsia"/>
                <w:kern w:val="0"/>
                <w:szCs w:val="21"/>
                <w:lang w:val="es-AR" w:bidi="ne-NP"/>
              </w:rPr>
              <w:t>；</w:t>
            </w:r>
          </w:p>
          <w:p w:rsidR="00872138" w:rsidRDefault="00872138" w:rsidP="00872138">
            <w:pPr>
              <w:spacing w:line="276" w:lineRule="auto"/>
              <w:jc w:val="left"/>
              <w:rPr>
                <w:kern w:val="0"/>
                <w:szCs w:val="21"/>
                <w:lang w:val="es-AR" w:bidi="ne-NP"/>
              </w:rPr>
            </w:pPr>
            <w:r>
              <w:rPr>
                <w:rFonts w:hint="eastAsia"/>
                <w:kern w:val="0"/>
                <w:szCs w:val="21"/>
                <w:lang w:val="es-AR" w:bidi="ne-NP"/>
              </w:rPr>
              <w:t>临床药师可对系统出具的用药建议等信息进行调整，且在报告出具前可预览；</w:t>
            </w:r>
          </w:p>
          <w:p w:rsidR="00872138" w:rsidRPr="00311F92" w:rsidRDefault="00872138" w:rsidP="00872138">
            <w:pPr>
              <w:spacing w:line="276" w:lineRule="auto"/>
              <w:jc w:val="left"/>
              <w:rPr>
                <w:szCs w:val="21"/>
                <w:lang w:val="es-AR" w:bidi="ne-NP"/>
              </w:rPr>
            </w:pPr>
            <w:r>
              <w:rPr>
                <w:rFonts w:hint="eastAsia"/>
                <w:kern w:val="0"/>
                <w:szCs w:val="21"/>
                <w:lang w:val="es-AR" w:bidi="ne-NP"/>
              </w:rPr>
              <w:t>报告生成后自动发送到医生工作站，方便医生查看报告。</w:t>
            </w:r>
          </w:p>
        </w:tc>
      </w:tr>
      <w:tr w:rsidR="00872138" w:rsidRPr="00E83F44" w:rsidTr="00872138">
        <w:trPr>
          <w:trHeight w:val="1776"/>
        </w:trPr>
        <w:tc>
          <w:tcPr>
            <w:tcW w:w="846" w:type="dxa"/>
            <w:tcBorders>
              <w:top w:val="single" w:sz="4" w:space="0" w:color="auto"/>
              <w:left w:val="single" w:sz="4" w:space="0" w:color="auto"/>
              <w:bottom w:val="single" w:sz="4" w:space="0" w:color="auto"/>
              <w:right w:val="single" w:sz="4" w:space="0" w:color="auto"/>
            </w:tcBorders>
            <w:vAlign w:val="center"/>
          </w:tcPr>
          <w:p w:rsidR="00872138" w:rsidRPr="00311F92" w:rsidRDefault="00872138" w:rsidP="00872138">
            <w:pPr>
              <w:jc w:val="center"/>
              <w:rPr>
                <w:kern w:val="0"/>
                <w:szCs w:val="21"/>
                <w:lang w:val="es-AR" w:bidi="ne-NP"/>
              </w:rPr>
            </w:pPr>
            <w:r>
              <w:rPr>
                <w:kern w:val="0"/>
                <w:szCs w:val="21"/>
                <w:lang w:val="es-AR" w:bidi="ne-NP"/>
              </w:rPr>
              <w:t>2.2</w:t>
            </w:r>
          </w:p>
        </w:tc>
        <w:tc>
          <w:tcPr>
            <w:tcW w:w="1843" w:type="dxa"/>
            <w:tcBorders>
              <w:top w:val="single" w:sz="4" w:space="0" w:color="auto"/>
              <w:left w:val="single" w:sz="4" w:space="0" w:color="auto"/>
              <w:bottom w:val="single" w:sz="4" w:space="0" w:color="auto"/>
              <w:right w:val="single" w:sz="4" w:space="0" w:color="auto"/>
            </w:tcBorders>
            <w:vAlign w:val="center"/>
          </w:tcPr>
          <w:p w:rsidR="00872138" w:rsidRPr="00311F92" w:rsidRDefault="00872138" w:rsidP="00872138">
            <w:pPr>
              <w:spacing w:line="276" w:lineRule="auto"/>
              <w:jc w:val="center"/>
              <w:rPr>
                <w:kern w:val="0"/>
                <w:szCs w:val="21"/>
                <w:lang w:val="es-AR" w:bidi="ne-NP"/>
              </w:rPr>
            </w:pPr>
            <w:r>
              <w:rPr>
                <w:rFonts w:hint="eastAsia"/>
                <w:kern w:val="0"/>
                <w:szCs w:val="21"/>
                <w:lang w:val="es-AR" w:bidi="ne-NP"/>
              </w:rPr>
              <w:t>历史报告</w:t>
            </w:r>
            <w:r>
              <w:rPr>
                <w:rFonts w:hint="eastAsia"/>
                <w:szCs w:val="21"/>
                <w:lang w:val="es-AR" w:bidi="ne-NP"/>
              </w:rPr>
              <w:t>（治疗药物监测）</w:t>
            </w:r>
          </w:p>
        </w:tc>
        <w:tc>
          <w:tcPr>
            <w:tcW w:w="6237" w:type="dxa"/>
            <w:tcBorders>
              <w:top w:val="single" w:sz="4" w:space="0" w:color="auto"/>
              <w:left w:val="single" w:sz="4" w:space="0" w:color="auto"/>
              <w:bottom w:val="single" w:sz="4" w:space="0" w:color="auto"/>
              <w:right w:val="single" w:sz="4" w:space="0" w:color="auto"/>
            </w:tcBorders>
            <w:vAlign w:val="center"/>
          </w:tcPr>
          <w:p w:rsidR="00872138" w:rsidRDefault="00872138" w:rsidP="00872138">
            <w:pPr>
              <w:spacing w:line="276" w:lineRule="auto"/>
              <w:jc w:val="left"/>
              <w:rPr>
                <w:rFonts w:cs="Times New Roman"/>
                <w:szCs w:val="21"/>
              </w:rPr>
            </w:pPr>
            <w:r w:rsidRPr="00311F92">
              <w:rPr>
                <w:rFonts w:cs="Times New Roman" w:hint="eastAsia"/>
                <w:szCs w:val="21"/>
              </w:rPr>
              <w:t>药师</w:t>
            </w:r>
            <w:r>
              <w:rPr>
                <w:rFonts w:cs="Times New Roman" w:hint="eastAsia"/>
                <w:szCs w:val="21"/>
              </w:rPr>
              <w:t>可查询已</w:t>
            </w:r>
            <w:r w:rsidRPr="00311F92">
              <w:rPr>
                <w:rFonts w:cs="Times New Roman" w:hint="eastAsia"/>
                <w:szCs w:val="21"/>
              </w:rPr>
              <w:t>生成的报告</w:t>
            </w:r>
            <w:r>
              <w:rPr>
                <w:rFonts w:cs="Times New Roman" w:hint="eastAsia"/>
                <w:szCs w:val="21"/>
              </w:rPr>
              <w:t>信息</w:t>
            </w:r>
            <w:r w:rsidRPr="00311F92">
              <w:rPr>
                <w:rFonts w:cs="Times New Roman" w:hint="eastAsia"/>
                <w:szCs w:val="21"/>
              </w:rPr>
              <w:t>，</w:t>
            </w:r>
            <w:r>
              <w:rPr>
                <w:rFonts w:cs="Times New Roman" w:hint="eastAsia"/>
                <w:szCs w:val="21"/>
              </w:rPr>
              <w:t>包括已撤销的报告；</w:t>
            </w:r>
          </w:p>
          <w:p w:rsidR="00872138" w:rsidRDefault="00872138" w:rsidP="00872138">
            <w:pPr>
              <w:spacing w:line="276" w:lineRule="auto"/>
              <w:jc w:val="left"/>
              <w:rPr>
                <w:rFonts w:cs="Times New Roman"/>
                <w:szCs w:val="21"/>
              </w:rPr>
            </w:pPr>
            <w:r>
              <w:rPr>
                <w:rFonts w:cs="Times New Roman" w:hint="eastAsia"/>
                <w:szCs w:val="21"/>
              </w:rPr>
              <w:t>对报告可以进行查看、预览、撤销和导出操作，支持导出为</w:t>
            </w:r>
            <w:r>
              <w:rPr>
                <w:rFonts w:cs="Times New Roman" w:hint="eastAsia"/>
                <w:szCs w:val="21"/>
              </w:rPr>
              <w:t>word</w:t>
            </w:r>
            <w:r>
              <w:rPr>
                <w:rFonts w:cs="Times New Roman" w:hint="eastAsia"/>
                <w:szCs w:val="21"/>
              </w:rPr>
              <w:t>版本的报告；</w:t>
            </w:r>
          </w:p>
          <w:p w:rsidR="00872138" w:rsidRPr="00311F92" w:rsidRDefault="00872138" w:rsidP="00872138">
            <w:pPr>
              <w:spacing w:line="276" w:lineRule="auto"/>
              <w:jc w:val="left"/>
              <w:rPr>
                <w:szCs w:val="21"/>
                <w:lang w:val="es-AR" w:bidi="ne-NP"/>
              </w:rPr>
            </w:pPr>
            <w:r>
              <w:rPr>
                <w:rFonts w:cs="Times New Roman" w:hint="eastAsia"/>
                <w:szCs w:val="21"/>
              </w:rPr>
              <w:t>报告被撤销后重新回到患者列表，药师可以对该报告重新进行出具。</w:t>
            </w:r>
          </w:p>
        </w:tc>
      </w:tr>
      <w:tr w:rsidR="00872138" w:rsidRPr="00E83F44" w:rsidTr="00872138">
        <w:trPr>
          <w:trHeight w:val="1776"/>
        </w:trPr>
        <w:tc>
          <w:tcPr>
            <w:tcW w:w="846" w:type="dxa"/>
            <w:tcBorders>
              <w:top w:val="single" w:sz="4" w:space="0" w:color="auto"/>
              <w:left w:val="single" w:sz="4" w:space="0" w:color="auto"/>
              <w:bottom w:val="single" w:sz="4" w:space="0" w:color="auto"/>
              <w:right w:val="single" w:sz="4" w:space="0" w:color="auto"/>
            </w:tcBorders>
            <w:vAlign w:val="center"/>
          </w:tcPr>
          <w:p w:rsidR="00872138" w:rsidRPr="00311F92" w:rsidRDefault="00872138" w:rsidP="00872138">
            <w:pPr>
              <w:jc w:val="center"/>
              <w:rPr>
                <w:kern w:val="0"/>
                <w:szCs w:val="21"/>
                <w:lang w:val="es-AR" w:bidi="ne-NP"/>
              </w:rPr>
            </w:pPr>
            <w:r>
              <w:rPr>
                <w:kern w:val="0"/>
                <w:szCs w:val="21"/>
                <w:lang w:val="es-AR" w:bidi="ne-NP"/>
              </w:rPr>
              <w:t>2.3</w:t>
            </w:r>
          </w:p>
        </w:tc>
        <w:tc>
          <w:tcPr>
            <w:tcW w:w="1843" w:type="dxa"/>
            <w:tcBorders>
              <w:top w:val="single" w:sz="4" w:space="0" w:color="auto"/>
              <w:left w:val="single" w:sz="4" w:space="0" w:color="auto"/>
              <w:bottom w:val="single" w:sz="4" w:space="0" w:color="auto"/>
              <w:right w:val="single" w:sz="4" w:space="0" w:color="auto"/>
            </w:tcBorders>
            <w:vAlign w:val="center"/>
          </w:tcPr>
          <w:p w:rsidR="00872138" w:rsidRPr="00311F92" w:rsidRDefault="00872138" w:rsidP="00872138">
            <w:pPr>
              <w:spacing w:line="276" w:lineRule="auto"/>
              <w:jc w:val="center"/>
              <w:rPr>
                <w:kern w:val="0"/>
                <w:szCs w:val="21"/>
                <w:lang w:val="es-AR" w:bidi="ne-NP"/>
              </w:rPr>
            </w:pPr>
            <w:r w:rsidRPr="00311F92">
              <w:rPr>
                <w:rFonts w:hint="eastAsia"/>
                <w:szCs w:val="21"/>
                <w:lang w:val="es-AR" w:bidi="ne-NP"/>
              </w:rPr>
              <w:t>工作量统计</w:t>
            </w:r>
            <w:r>
              <w:rPr>
                <w:rFonts w:hint="eastAsia"/>
                <w:szCs w:val="21"/>
                <w:lang w:val="es-AR" w:bidi="ne-NP"/>
              </w:rPr>
              <w:t>（治疗药物监测）</w:t>
            </w:r>
          </w:p>
        </w:tc>
        <w:tc>
          <w:tcPr>
            <w:tcW w:w="6237" w:type="dxa"/>
            <w:tcBorders>
              <w:top w:val="single" w:sz="4" w:space="0" w:color="auto"/>
              <w:left w:val="single" w:sz="4" w:space="0" w:color="auto"/>
              <w:bottom w:val="single" w:sz="4" w:space="0" w:color="auto"/>
              <w:right w:val="single" w:sz="4" w:space="0" w:color="auto"/>
            </w:tcBorders>
            <w:vAlign w:val="center"/>
          </w:tcPr>
          <w:p w:rsidR="00872138" w:rsidRDefault="00872138" w:rsidP="00872138">
            <w:pPr>
              <w:spacing w:line="276" w:lineRule="auto"/>
              <w:jc w:val="left"/>
              <w:rPr>
                <w:szCs w:val="21"/>
              </w:rPr>
            </w:pPr>
            <w:r w:rsidRPr="00311F92">
              <w:rPr>
                <w:rFonts w:hint="eastAsia"/>
                <w:szCs w:val="21"/>
                <w:lang w:val="es-AR" w:bidi="ne-NP"/>
              </w:rPr>
              <w:t>根据</w:t>
            </w:r>
            <w:r w:rsidRPr="00311F92">
              <w:rPr>
                <w:rFonts w:hint="eastAsia"/>
                <w:szCs w:val="21"/>
              </w:rPr>
              <w:t>选择的时间区间以及药师，查询该药师所负责的科室</w:t>
            </w:r>
            <w:r w:rsidRPr="00311F92">
              <w:rPr>
                <w:rFonts w:hint="eastAsia"/>
                <w:szCs w:val="21"/>
              </w:rPr>
              <w:t>T</w:t>
            </w:r>
            <w:r w:rsidRPr="00311F92">
              <w:rPr>
                <w:szCs w:val="21"/>
              </w:rPr>
              <w:t>DM</w:t>
            </w:r>
            <w:r w:rsidRPr="00311F92">
              <w:rPr>
                <w:rFonts w:hint="eastAsia"/>
                <w:szCs w:val="21"/>
              </w:rPr>
              <w:t>监测的已出报告数量</w:t>
            </w:r>
            <w:r>
              <w:rPr>
                <w:rFonts w:hint="eastAsia"/>
                <w:szCs w:val="21"/>
              </w:rPr>
              <w:t>，包括分科室例数统计和分科室血样数统计；</w:t>
            </w:r>
          </w:p>
          <w:p w:rsidR="00872138" w:rsidRDefault="00872138" w:rsidP="00872138">
            <w:pPr>
              <w:spacing w:line="276" w:lineRule="auto"/>
              <w:jc w:val="left"/>
              <w:rPr>
                <w:szCs w:val="21"/>
              </w:rPr>
            </w:pPr>
            <w:r>
              <w:rPr>
                <w:rFonts w:hint="eastAsia"/>
                <w:szCs w:val="21"/>
              </w:rPr>
              <w:t>统计结果中提供链接，可直接下钻跳转到统计的相关历史报告，方便药师查看统计详细信息；</w:t>
            </w:r>
          </w:p>
          <w:p w:rsidR="00872138" w:rsidRPr="006828B5" w:rsidRDefault="00872138" w:rsidP="00872138">
            <w:pPr>
              <w:spacing w:line="276" w:lineRule="auto"/>
              <w:jc w:val="left"/>
              <w:rPr>
                <w:szCs w:val="21"/>
              </w:rPr>
            </w:pPr>
            <w:r>
              <w:rPr>
                <w:rFonts w:hint="eastAsia"/>
                <w:szCs w:val="21"/>
              </w:rPr>
              <w:t>支持将统计信息导出为</w:t>
            </w:r>
            <w:r>
              <w:rPr>
                <w:rFonts w:hint="eastAsia"/>
                <w:szCs w:val="21"/>
              </w:rPr>
              <w:t>Excel</w:t>
            </w:r>
            <w:r>
              <w:rPr>
                <w:rFonts w:hint="eastAsia"/>
                <w:szCs w:val="21"/>
              </w:rPr>
              <w:t>格式文件。</w:t>
            </w:r>
          </w:p>
        </w:tc>
      </w:tr>
      <w:tr w:rsidR="00872138" w:rsidRPr="00E83F44" w:rsidTr="00872138">
        <w:trPr>
          <w:trHeight w:val="618"/>
        </w:trPr>
        <w:tc>
          <w:tcPr>
            <w:tcW w:w="846" w:type="dxa"/>
            <w:tcBorders>
              <w:top w:val="single" w:sz="4" w:space="0" w:color="auto"/>
              <w:left w:val="single" w:sz="4" w:space="0" w:color="auto"/>
              <w:bottom w:val="single" w:sz="4" w:space="0" w:color="auto"/>
              <w:right w:val="single" w:sz="4" w:space="0" w:color="auto"/>
            </w:tcBorders>
            <w:vAlign w:val="center"/>
          </w:tcPr>
          <w:p w:rsidR="00872138" w:rsidRPr="00311F92" w:rsidRDefault="00872138" w:rsidP="00872138">
            <w:pPr>
              <w:jc w:val="center"/>
              <w:rPr>
                <w:kern w:val="0"/>
                <w:szCs w:val="21"/>
                <w:lang w:val="es-AR" w:bidi="ne-NP"/>
              </w:rPr>
            </w:pPr>
            <w:r>
              <w:rPr>
                <w:kern w:val="0"/>
                <w:szCs w:val="21"/>
                <w:lang w:val="es-AR" w:bidi="ne-NP"/>
              </w:rPr>
              <w:t>2.4</w:t>
            </w:r>
          </w:p>
        </w:tc>
        <w:tc>
          <w:tcPr>
            <w:tcW w:w="1843" w:type="dxa"/>
            <w:tcBorders>
              <w:top w:val="single" w:sz="4" w:space="0" w:color="auto"/>
              <w:left w:val="single" w:sz="4" w:space="0" w:color="auto"/>
              <w:bottom w:val="single" w:sz="4" w:space="0" w:color="auto"/>
              <w:right w:val="single" w:sz="4" w:space="0" w:color="auto"/>
            </w:tcBorders>
            <w:vAlign w:val="center"/>
          </w:tcPr>
          <w:p w:rsidR="00872138" w:rsidRPr="00311F92" w:rsidRDefault="00872138" w:rsidP="00872138">
            <w:pPr>
              <w:spacing w:line="276" w:lineRule="auto"/>
              <w:jc w:val="center"/>
              <w:rPr>
                <w:kern w:val="0"/>
                <w:szCs w:val="21"/>
                <w:lang w:val="es-AR" w:bidi="ne-NP"/>
              </w:rPr>
            </w:pPr>
            <w:r w:rsidRPr="00311F92">
              <w:rPr>
                <w:rFonts w:hint="eastAsia"/>
                <w:szCs w:val="21"/>
                <w:lang w:val="es-AR" w:bidi="ne-NP"/>
              </w:rPr>
              <w:t>月报表统计</w:t>
            </w:r>
            <w:r>
              <w:rPr>
                <w:rFonts w:hint="eastAsia"/>
                <w:szCs w:val="21"/>
                <w:lang w:val="es-AR" w:bidi="ne-NP"/>
              </w:rPr>
              <w:t>（治疗药物监测）</w:t>
            </w:r>
          </w:p>
        </w:tc>
        <w:tc>
          <w:tcPr>
            <w:tcW w:w="6237" w:type="dxa"/>
            <w:tcBorders>
              <w:top w:val="single" w:sz="4" w:space="0" w:color="auto"/>
              <w:left w:val="single" w:sz="4" w:space="0" w:color="auto"/>
              <w:bottom w:val="single" w:sz="4" w:space="0" w:color="auto"/>
              <w:right w:val="single" w:sz="4" w:space="0" w:color="auto"/>
            </w:tcBorders>
            <w:vAlign w:val="center"/>
          </w:tcPr>
          <w:p w:rsidR="00872138" w:rsidRPr="006828B5" w:rsidRDefault="00872138" w:rsidP="00872138">
            <w:pPr>
              <w:spacing w:line="276" w:lineRule="auto"/>
              <w:jc w:val="left"/>
              <w:rPr>
                <w:szCs w:val="21"/>
                <w:lang w:val="es-AR" w:bidi="ne-NP"/>
              </w:rPr>
            </w:pPr>
            <w:r w:rsidRPr="00311F92">
              <w:rPr>
                <w:rFonts w:hint="eastAsia"/>
                <w:szCs w:val="21"/>
                <w:lang w:val="es-AR" w:bidi="ne-NP"/>
              </w:rPr>
              <w:t>根据</w:t>
            </w:r>
            <w:r w:rsidRPr="006828B5">
              <w:rPr>
                <w:rFonts w:hint="eastAsia"/>
                <w:szCs w:val="21"/>
                <w:lang w:val="es-AR" w:bidi="ne-NP"/>
              </w:rPr>
              <w:t>药物和时间区间，可查询相关的月报数据；</w:t>
            </w:r>
          </w:p>
          <w:p w:rsidR="00872138" w:rsidRPr="00311F92" w:rsidRDefault="00872138" w:rsidP="00872138">
            <w:pPr>
              <w:spacing w:line="276" w:lineRule="auto"/>
              <w:jc w:val="left"/>
              <w:rPr>
                <w:szCs w:val="21"/>
              </w:rPr>
            </w:pPr>
            <w:r w:rsidRPr="006828B5">
              <w:rPr>
                <w:rFonts w:hint="eastAsia"/>
                <w:szCs w:val="21"/>
                <w:lang w:val="es-AR" w:bidi="ne-NP"/>
              </w:rPr>
              <w:t>药师可查看</w:t>
            </w:r>
            <w:r w:rsidRPr="006828B5">
              <w:rPr>
                <w:rFonts w:hint="eastAsia"/>
                <w:szCs w:val="21"/>
                <w:lang w:val="es-AR" w:bidi="ne-NP"/>
              </w:rPr>
              <w:t>TDM</w:t>
            </w:r>
            <w:r w:rsidRPr="006828B5">
              <w:rPr>
                <w:rFonts w:hint="eastAsia"/>
                <w:szCs w:val="21"/>
                <w:lang w:val="es-AR" w:bidi="ne-NP"/>
              </w:rPr>
              <w:t>监测的详细数据，统计结果可导出为</w:t>
            </w:r>
            <w:r w:rsidRPr="006828B5">
              <w:rPr>
                <w:rFonts w:hint="eastAsia"/>
                <w:szCs w:val="21"/>
                <w:lang w:val="es-AR" w:bidi="ne-NP"/>
              </w:rPr>
              <w:t>Excel</w:t>
            </w:r>
            <w:r w:rsidRPr="006828B5">
              <w:rPr>
                <w:rFonts w:hint="eastAsia"/>
                <w:szCs w:val="21"/>
                <w:lang w:val="es-AR" w:bidi="ne-NP"/>
              </w:rPr>
              <w:t>格式文件。</w:t>
            </w:r>
          </w:p>
        </w:tc>
      </w:tr>
      <w:tr w:rsidR="00872138" w:rsidRPr="00E83F44" w:rsidTr="00872138">
        <w:trPr>
          <w:trHeight w:val="533"/>
        </w:trPr>
        <w:tc>
          <w:tcPr>
            <w:tcW w:w="846" w:type="dxa"/>
            <w:tcBorders>
              <w:top w:val="single" w:sz="4" w:space="0" w:color="auto"/>
              <w:left w:val="single" w:sz="4" w:space="0" w:color="auto"/>
              <w:bottom w:val="single" w:sz="4" w:space="0" w:color="auto"/>
              <w:right w:val="single" w:sz="4" w:space="0" w:color="auto"/>
            </w:tcBorders>
            <w:vAlign w:val="center"/>
          </w:tcPr>
          <w:p w:rsidR="00872138" w:rsidRDefault="00872138" w:rsidP="00872138">
            <w:pPr>
              <w:jc w:val="center"/>
              <w:rPr>
                <w:kern w:val="0"/>
                <w:szCs w:val="21"/>
                <w:lang w:val="es-AR" w:bidi="ne-NP"/>
              </w:rPr>
            </w:pPr>
            <w:r>
              <w:rPr>
                <w:kern w:val="0"/>
                <w:szCs w:val="21"/>
                <w:lang w:val="es-AR" w:bidi="ne-NP"/>
              </w:rPr>
              <w:t>2.5</w:t>
            </w:r>
          </w:p>
        </w:tc>
        <w:tc>
          <w:tcPr>
            <w:tcW w:w="1843" w:type="dxa"/>
            <w:tcBorders>
              <w:top w:val="single" w:sz="4" w:space="0" w:color="auto"/>
              <w:left w:val="single" w:sz="4" w:space="0" w:color="auto"/>
              <w:bottom w:val="single" w:sz="4" w:space="0" w:color="auto"/>
              <w:right w:val="single" w:sz="4" w:space="0" w:color="auto"/>
            </w:tcBorders>
            <w:vAlign w:val="center"/>
          </w:tcPr>
          <w:p w:rsidR="00872138" w:rsidRPr="00311F92" w:rsidRDefault="00872138" w:rsidP="00872138">
            <w:pPr>
              <w:spacing w:line="276" w:lineRule="auto"/>
              <w:jc w:val="center"/>
              <w:rPr>
                <w:szCs w:val="21"/>
                <w:lang w:val="es-AR" w:bidi="ne-NP"/>
              </w:rPr>
            </w:pPr>
            <w:r>
              <w:rPr>
                <w:rFonts w:hint="eastAsia"/>
                <w:szCs w:val="21"/>
                <w:lang w:val="es-AR" w:bidi="ne-NP"/>
              </w:rPr>
              <w:t>治疗药物监测品种占比</w:t>
            </w:r>
          </w:p>
        </w:tc>
        <w:tc>
          <w:tcPr>
            <w:tcW w:w="6237" w:type="dxa"/>
            <w:tcBorders>
              <w:top w:val="single" w:sz="4" w:space="0" w:color="auto"/>
              <w:left w:val="single" w:sz="4" w:space="0" w:color="auto"/>
              <w:bottom w:val="single" w:sz="4" w:space="0" w:color="auto"/>
              <w:right w:val="single" w:sz="4" w:space="0" w:color="auto"/>
            </w:tcBorders>
            <w:vAlign w:val="center"/>
          </w:tcPr>
          <w:p w:rsidR="00872138" w:rsidRPr="00374E9D" w:rsidRDefault="00872138" w:rsidP="00872138">
            <w:pPr>
              <w:spacing w:line="276" w:lineRule="auto"/>
              <w:jc w:val="left"/>
              <w:rPr>
                <w:szCs w:val="21"/>
              </w:rPr>
            </w:pPr>
            <w:r>
              <w:rPr>
                <w:rFonts w:hint="eastAsia"/>
                <w:szCs w:val="21"/>
                <w:lang w:val="es-AR" w:bidi="ne-NP"/>
              </w:rPr>
              <w:t>根据起止时间和药物品种进行筛选统计，以饼状图展示，包括浓度监测的药物占比和监测数量。</w:t>
            </w:r>
          </w:p>
        </w:tc>
      </w:tr>
      <w:tr w:rsidR="00872138" w:rsidRPr="00E83F44" w:rsidTr="00872138">
        <w:trPr>
          <w:trHeight w:val="1127"/>
        </w:trPr>
        <w:tc>
          <w:tcPr>
            <w:tcW w:w="846" w:type="dxa"/>
            <w:tcBorders>
              <w:top w:val="single" w:sz="4" w:space="0" w:color="auto"/>
              <w:left w:val="single" w:sz="4" w:space="0" w:color="auto"/>
              <w:bottom w:val="single" w:sz="4" w:space="0" w:color="auto"/>
              <w:right w:val="single" w:sz="4" w:space="0" w:color="auto"/>
            </w:tcBorders>
            <w:vAlign w:val="center"/>
          </w:tcPr>
          <w:p w:rsidR="00872138" w:rsidRDefault="00872138" w:rsidP="00872138">
            <w:pPr>
              <w:jc w:val="center"/>
              <w:rPr>
                <w:kern w:val="0"/>
                <w:szCs w:val="21"/>
                <w:lang w:val="es-AR" w:bidi="ne-NP"/>
              </w:rPr>
            </w:pPr>
            <w:r>
              <w:rPr>
                <w:kern w:val="0"/>
                <w:szCs w:val="21"/>
                <w:lang w:val="es-AR" w:bidi="ne-NP"/>
              </w:rPr>
              <w:lastRenderedPageBreak/>
              <w:t>2.6</w:t>
            </w:r>
          </w:p>
        </w:tc>
        <w:tc>
          <w:tcPr>
            <w:tcW w:w="1843" w:type="dxa"/>
            <w:tcBorders>
              <w:top w:val="single" w:sz="4" w:space="0" w:color="auto"/>
              <w:left w:val="single" w:sz="4" w:space="0" w:color="auto"/>
              <w:bottom w:val="single" w:sz="4" w:space="0" w:color="auto"/>
              <w:right w:val="single" w:sz="4" w:space="0" w:color="auto"/>
            </w:tcBorders>
            <w:vAlign w:val="center"/>
          </w:tcPr>
          <w:p w:rsidR="00872138" w:rsidRPr="00311F92" w:rsidRDefault="00872138" w:rsidP="00872138">
            <w:pPr>
              <w:spacing w:line="276" w:lineRule="auto"/>
              <w:jc w:val="center"/>
              <w:rPr>
                <w:kern w:val="0"/>
                <w:szCs w:val="21"/>
                <w:lang w:val="es-AR" w:bidi="ne-NP"/>
              </w:rPr>
            </w:pPr>
            <w:r w:rsidRPr="00311F92">
              <w:rPr>
                <w:rFonts w:hint="eastAsia"/>
                <w:szCs w:val="21"/>
              </w:rPr>
              <w:t>信息核对</w:t>
            </w:r>
            <w:r>
              <w:rPr>
                <w:rFonts w:hint="eastAsia"/>
                <w:szCs w:val="21"/>
                <w:lang w:val="es-AR" w:bidi="ne-NP"/>
              </w:rPr>
              <w:t>（治疗药物监测）</w:t>
            </w:r>
          </w:p>
        </w:tc>
        <w:tc>
          <w:tcPr>
            <w:tcW w:w="6237" w:type="dxa"/>
            <w:tcBorders>
              <w:top w:val="single" w:sz="4" w:space="0" w:color="auto"/>
              <w:left w:val="single" w:sz="4" w:space="0" w:color="auto"/>
              <w:bottom w:val="single" w:sz="4" w:space="0" w:color="auto"/>
              <w:right w:val="single" w:sz="4" w:space="0" w:color="auto"/>
            </w:tcBorders>
            <w:vAlign w:val="center"/>
          </w:tcPr>
          <w:p w:rsidR="00872138" w:rsidRPr="00326A79" w:rsidRDefault="00872138" w:rsidP="00872138">
            <w:pPr>
              <w:spacing w:line="276" w:lineRule="auto"/>
              <w:jc w:val="left"/>
              <w:rPr>
                <w:szCs w:val="21"/>
                <w:lang w:val="es-AR" w:bidi="ne-NP"/>
              </w:rPr>
            </w:pPr>
            <w:r w:rsidRPr="00311F92">
              <w:rPr>
                <w:rFonts w:hint="eastAsia"/>
                <w:szCs w:val="21"/>
              </w:rPr>
              <w:t>通过</w:t>
            </w:r>
            <w:r>
              <w:rPr>
                <w:rFonts w:hint="eastAsia"/>
                <w:szCs w:val="21"/>
              </w:rPr>
              <w:t>监测</w:t>
            </w:r>
            <w:r w:rsidRPr="00311F92">
              <w:rPr>
                <w:rFonts w:hint="eastAsia"/>
                <w:szCs w:val="21"/>
              </w:rPr>
              <w:t>药物、</w:t>
            </w:r>
            <w:r>
              <w:rPr>
                <w:rFonts w:hint="eastAsia"/>
                <w:szCs w:val="21"/>
              </w:rPr>
              <w:t>患者</w:t>
            </w:r>
            <w:r>
              <w:rPr>
                <w:rFonts w:hint="eastAsia"/>
                <w:szCs w:val="21"/>
              </w:rPr>
              <w:t>ID</w:t>
            </w:r>
            <w:r w:rsidRPr="00311F92">
              <w:rPr>
                <w:rFonts w:hint="eastAsia"/>
                <w:szCs w:val="21"/>
              </w:rPr>
              <w:t>等信息统计数据</w:t>
            </w:r>
            <w:r>
              <w:rPr>
                <w:rFonts w:hint="eastAsia"/>
                <w:szCs w:val="21"/>
              </w:rPr>
              <w:t>的抓取情况</w:t>
            </w:r>
            <w:r w:rsidRPr="00311F92">
              <w:rPr>
                <w:rFonts w:hint="eastAsia"/>
                <w:szCs w:val="21"/>
              </w:rPr>
              <w:t>，</w:t>
            </w:r>
            <w:r>
              <w:rPr>
                <w:rFonts w:hint="eastAsia"/>
                <w:szCs w:val="21"/>
              </w:rPr>
              <w:t>针对未抓取的数据进行特殊呈现，</w:t>
            </w:r>
            <w:r w:rsidRPr="00311F92">
              <w:rPr>
                <w:rFonts w:hint="eastAsia"/>
                <w:szCs w:val="21"/>
              </w:rPr>
              <w:t>方便及时发现和处理</w:t>
            </w:r>
            <w:r>
              <w:rPr>
                <w:rFonts w:hint="eastAsia"/>
                <w:szCs w:val="21"/>
              </w:rPr>
              <w:t>问题，保证流程数据的及时性与正确性</w:t>
            </w:r>
            <w:r w:rsidRPr="00311F92">
              <w:rPr>
                <w:rFonts w:hint="eastAsia"/>
                <w:szCs w:val="21"/>
              </w:rPr>
              <w:t>。</w:t>
            </w:r>
          </w:p>
        </w:tc>
      </w:tr>
      <w:tr w:rsidR="00872138" w:rsidRPr="00E83F44" w:rsidTr="00872138">
        <w:trPr>
          <w:trHeight w:val="1275"/>
        </w:trPr>
        <w:tc>
          <w:tcPr>
            <w:tcW w:w="846" w:type="dxa"/>
            <w:tcBorders>
              <w:top w:val="single" w:sz="4" w:space="0" w:color="auto"/>
              <w:left w:val="single" w:sz="4" w:space="0" w:color="auto"/>
              <w:bottom w:val="single" w:sz="4" w:space="0" w:color="auto"/>
              <w:right w:val="single" w:sz="4" w:space="0" w:color="auto"/>
            </w:tcBorders>
            <w:vAlign w:val="center"/>
          </w:tcPr>
          <w:p w:rsidR="00872138" w:rsidRDefault="00872138" w:rsidP="00872138">
            <w:pPr>
              <w:jc w:val="center"/>
              <w:rPr>
                <w:kern w:val="0"/>
                <w:szCs w:val="21"/>
                <w:lang w:val="es-AR" w:bidi="ne-NP"/>
              </w:rPr>
            </w:pPr>
            <w:r>
              <w:rPr>
                <w:kern w:val="0"/>
                <w:szCs w:val="21"/>
                <w:lang w:val="es-AR" w:bidi="ne-NP"/>
              </w:rPr>
              <w:t>2.7</w:t>
            </w:r>
          </w:p>
        </w:tc>
        <w:tc>
          <w:tcPr>
            <w:tcW w:w="1843" w:type="dxa"/>
            <w:tcBorders>
              <w:top w:val="single" w:sz="4" w:space="0" w:color="auto"/>
              <w:left w:val="single" w:sz="4" w:space="0" w:color="auto"/>
              <w:bottom w:val="single" w:sz="4" w:space="0" w:color="auto"/>
              <w:right w:val="single" w:sz="4" w:space="0" w:color="auto"/>
            </w:tcBorders>
            <w:vAlign w:val="center"/>
          </w:tcPr>
          <w:p w:rsidR="00872138" w:rsidRDefault="00872138" w:rsidP="00872138">
            <w:pPr>
              <w:spacing w:line="276" w:lineRule="auto"/>
              <w:jc w:val="center"/>
              <w:rPr>
                <w:szCs w:val="21"/>
                <w:lang w:val="es-AR" w:bidi="ne-NP"/>
              </w:rPr>
            </w:pPr>
            <w:r>
              <w:rPr>
                <w:rFonts w:hint="eastAsia"/>
                <w:kern w:val="0"/>
                <w:szCs w:val="21"/>
                <w:lang w:val="es-AR" w:bidi="ne-NP"/>
              </w:rPr>
              <w:t>发送报告异常处理（</w:t>
            </w:r>
            <w:r>
              <w:rPr>
                <w:rFonts w:hint="eastAsia"/>
                <w:szCs w:val="21"/>
                <w:lang w:val="es-AR" w:bidi="ne-NP"/>
              </w:rPr>
              <w:t>治疗药物监测</w:t>
            </w:r>
            <w:r>
              <w:rPr>
                <w:rFonts w:hint="eastAsia"/>
                <w:kern w:val="0"/>
                <w:szCs w:val="21"/>
                <w:lang w:val="es-AR" w:bidi="ne-NP"/>
              </w:rPr>
              <w:t>）</w:t>
            </w:r>
          </w:p>
        </w:tc>
        <w:tc>
          <w:tcPr>
            <w:tcW w:w="6237" w:type="dxa"/>
            <w:tcBorders>
              <w:top w:val="single" w:sz="4" w:space="0" w:color="auto"/>
              <w:left w:val="single" w:sz="4" w:space="0" w:color="auto"/>
              <w:bottom w:val="single" w:sz="4" w:space="0" w:color="auto"/>
              <w:right w:val="single" w:sz="4" w:space="0" w:color="auto"/>
            </w:tcBorders>
            <w:vAlign w:val="center"/>
          </w:tcPr>
          <w:p w:rsidR="00872138" w:rsidRDefault="00872138" w:rsidP="00872138">
            <w:pPr>
              <w:spacing w:line="276" w:lineRule="auto"/>
              <w:jc w:val="left"/>
              <w:rPr>
                <w:szCs w:val="21"/>
                <w:lang w:val="es-AR" w:bidi="ne-NP"/>
              </w:rPr>
            </w:pPr>
            <w:r>
              <w:rPr>
                <w:rFonts w:hint="eastAsia"/>
                <w:szCs w:val="21"/>
                <w:lang w:val="es-AR" w:bidi="ne-NP"/>
              </w:rPr>
              <w:t>统计查询报告发送状态</w:t>
            </w:r>
            <w:r>
              <w:rPr>
                <w:rFonts w:hint="eastAsia"/>
                <w:szCs w:val="21"/>
                <w:lang w:val="es-AR" w:bidi="ne-NP"/>
              </w:rPr>
              <w:t>,</w:t>
            </w:r>
            <w:r>
              <w:rPr>
                <w:rFonts w:hint="eastAsia"/>
                <w:szCs w:val="21"/>
                <w:lang w:val="es-AR" w:bidi="ne-NP"/>
              </w:rPr>
              <w:t>可对发送失败或者未发送的报告进行异常处理，提供报告重新发送功能</w:t>
            </w:r>
            <w:r>
              <w:rPr>
                <w:rFonts w:hint="eastAsia"/>
                <w:szCs w:val="21"/>
                <w:lang w:val="es-AR" w:bidi="ne-NP"/>
              </w:rPr>
              <w:t>;</w:t>
            </w:r>
          </w:p>
          <w:p w:rsidR="00872138" w:rsidRDefault="00872138" w:rsidP="00872138">
            <w:pPr>
              <w:spacing w:line="276" w:lineRule="auto"/>
              <w:jc w:val="left"/>
              <w:rPr>
                <w:szCs w:val="21"/>
                <w:lang w:val="es-AR" w:bidi="ne-NP"/>
              </w:rPr>
            </w:pPr>
            <w:r>
              <w:rPr>
                <w:rFonts w:hint="eastAsia"/>
                <w:szCs w:val="21"/>
                <w:lang w:val="es-AR" w:bidi="ne-NP"/>
              </w:rPr>
              <w:t>药师还可在此对报告进行撤销。</w:t>
            </w:r>
          </w:p>
        </w:tc>
      </w:tr>
      <w:tr w:rsidR="00872138" w:rsidRPr="00E83F44" w:rsidTr="00872138">
        <w:trPr>
          <w:trHeight w:val="288"/>
        </w:trPr>
        <w:tc>
          <w:tcPr>
            <w:tcW w:w="846" w:type="dxa"/>
            <w:tcBorders>
              <w:top w:val="single" w:sz="4" w:space="0" w:color="auto"/>
              <w:left w:val="single" w:sz="4" w:space="0" w:color="auto"/>
              <w:bottom w:val="single" w:sz="4" w:space="0" w:color="auto"/>
              <w:right w:val="single" w:sz="4" w:space="0" w:color="auto"/>
            </w:tcBorders>
            <w:vAlign w:val="center"/>
          </w:tcPr>
          <w:p w:rsidR="00872138" w:rsidRDefault="00872138" w:rsidP="00872138">
            <w:pPr>
              <w:jc w:val="center"/>
              <w:rPr>
                <w:kern w:val="0"/>
                <w:szCs w:val="21"/>
                <w:lang w:val="es-AR" w:bidi="ne-NP"/>
              </w:rPr>
            </w:pPr>
            <w:r>
              <w:rPr>
                <w:kern w:val="0"/>
                <w:szCs w:val="21"/>
                <w:lang w:val="es-AR" w:bidi="ne-NP"/>
              </w:rPr>
              <w:t>2.8</w:t>
            </w:r>
          </w:p>
        </w:tc>
        <w:tc>
          <w:tcPr>
            <w:tcW w:w="1843" w:type="dxa"/>
            <w:tcBorders>
              <w:top w:val="single" w:sz="4" w:space="0" w:color="auto"/>
              <w:left w:val="single" w:sz="4" w:space="0" w:color="auto"/>
              <w:bottom w:val="single" w:sz="4" w:space="0" w:color="auto"/>
              <w:right w:val="single" w:sz="4" w:space="0" w:color="auto"/>
            </w:tcBorders>
            <w:vAlign w:val="center"/>
          </w:tcPr>
          <w:p w:rsidR="00872138" w:rsidRPr="00311F92" w:rsidRDefault="00872138" w:rsidP="00872138">
            <w:pPr>
              <w:spacing w:line="276" w:lineRule="auto"/>
              <w:jc w:val="center"/>
              <w:rPr>
                <w:kern w:val="0"/>
                <w:szCs w:val="21"/>
                <w:lang w:val="es-AR" w:bidi="ne-NP"/>
              </w:rPr>
            </w:pPr>
            <w:r w:rsidRPr="008D0521">
              <w:rPr>
                <w:rFonts w:ascii="宋体" w:eastAsia="宋体" w:hAnsi="宋体" w:cs="宋体" w:hint="eastAsia"/>
                <w:kern w:val="0"/>
                <w:sz w:val="22"/>
                <w:szCs w:val="30"/>
                <w:u w:color="000000"/>
              </w:rPr>
              <w:t>★</w:t>
            </w:r>
            <w:r w:rsidRPr="00311F92">
              <w:rPr>
                <w:rFonts w:hint="eastAsia"/>
                <w:szCs w:val="21"/>
                <w:lang w:val="es-AR" w:bidi="ne-NP"/>
              </w:rPr>
              <w:t>曲线下面积计算</w:t>
            </w:r>
          </w:p>
        </w:tc>
        <w:tc>
          <w:tcPr>
            <w:tcW w:w="6237" w:type="dxa"/>
            <w:tcBorders>
              <w:top w:val="single" w:sz="4" w:space="0" w:color="auto"/>
              <w:left w:val="single" w:sz="4" w:space="0" w:color="auto"/>
              <w:bottom w:val="single" w:sz="4" w:space="0" w:color="auto"/>
              <w:right w:val="single" w:sz="4" w:space="0" w:color="auto"/>
            </w:tcBorders>
            <w:vAlign w:val="center"/>
          </w:tcPr>
          <w:p w:rsidR="00872138" w:rsidRPr="00A74268" w:rsidRDefault="00872138" w:rsidP="00872138">
            <w:pPr>
              <w:jc w:val="left"/>
              <w:rPr>
                <w:szCs w:val="21"/>
                <w:lang w:val="es-AR" w:bidi="ne-NP"/>
              </w:rPr>
            </w:pPr>
            <w:r w:rsidRPr="00311F92">
              <w:rPr>
                <w:rFonts w:hint="eastAsia"/>
                <w:szCs w:val="21"/>
                <w:lang w:val="es-AR" w:bidi="ne-NP"/>
              </w:rPr>
              <w:t>支持进行多个血药浓度采样点的曲线下面积（</w:t>
            </w:r>
            <w:r w:rsidRPr="00311F92">
              <w:rPr>
                <w:rFonts w:hint="eastAsia"/>
                <w:szCs w:val="21"/>
                <w:lang w:val="es-AR" w:bidi="ne-NP"/>
              </w:rPr>
              <w:t>AUC</w:t>
            </w:r>
            <w:r w:rsidRPr="00311F92">
              <w:rPr>
                <w:rFonts w:hint="eastAsia"/>
                <w:szCs w:val="21"/>
                <w:lang w:val="es-AR" w:bidi="ne-NP"/>
              </w:rPr>
              <w:t>）计算</w:t>
            </w:r>
            <w:r>
              <w:rPr>
                <w:rFonts w:hint="eastAsia"/>
                <w:szCs w:val="21"/>
                <w:lang w:val="es-AR" w:bidi="ne-NP"/>
              </w:rPr>
              <w:t>。</w:t>
            </w:r>
          </w:p>
        </w:tc>
      </w:tr>
      <w:tr w:rsidR="00872138" w:rsidRPr="00E83F44" w:rsidTr="00872138">
        <w:trPr>
          <w:trHeight w:val="288"/>
        </w:trPr>
        <w:tc>
          <w:tcPr>
            <w:tcW w:w="846" w:type="dxa"/>
            <w:tcBorders>
              <w:top w:val="single" w:sz="4" w:space="0" w:color="auto"/>
              <w:left w:val="single" w:sz="4" w:space="0" w:color="auto"/>
              <w:bottom w:val="single" w:sz="4" w:space="0" w:color="auto"/>
              <w:right w:val="single" w:sz="4" w:space="0" w:color="auto"/>
            </w:tcBorders>
            <w:vAlign w:val="center"/>
          </w:tcPr>
          <w:p w:rsidR="00872138" w:rsidRDefault="00872138" w:rsidP="00872138">
            <w:pPr>
              <w:jc w:val="center"/>
              <w:rPr>
                <w:kern w:val="0"/>
                <w:szCs w:val="21"/>
                <w:lang w:val="es-AR" w:bidi="ne-NP"/>
              </w:rPr>
            </w:pPr>
            <w:r>
              <w:rPr>
                <w:rFonts w:hint="eastAsia"/>
                <w:kern w:val="0"/>
                <w:szCs w:val="21"/>
                <w:lang w:val="es-AR" w:bidi="ne-NP"/>
              </w:rPr>
              <w:t>3</w:t>
            </w:r>
          </w:p>
        </w:tc>
        <w:tc>
          <w:tcPr>
            <w:tcW w:w="1843" w:type="dxa"/>
            <w:tcBorders>
              <w:top w:val="single" w:sz="4" w:space="0" w:color="auto"/>
              <w:left w:val="single" w:sz="4" w:space="0" w:color="auto"/>
              <w:bottom w:val="single" w:sz="4" w:space="0" w:color="auto"/>
              <w:right w:val="single" w:sz="4" w:space="0" w:color="auto"/>
            </w:tcBorders>
            <w:vAlign w:val="center"/>
          </w:tcPr>
          <w:p w:rsidR="00872138" w:rsidRPr="00EB4DDA" w:rsidRDefault="00872138" w:rsidP="00872138">
            <w:pPr>
              <w:spacing w:line="276" w:lineRule="auto"/>
              <w:jc w:val="center"/>
              <w:rPr>
                <w:szCs w:val="21"/>
                <w:lang w:val="es-AR" w:bidi="ne-NP"/>
              </w:rPr>
            </w:pPr>
            <w:r w:rsidRPr="00311F92">
              <w:rPr>
                <w:rFonts w:hint="eastAsia"/>
                <w:kern w:val="0"/>
                <w:szCs w:val="21"/>
                <w:lang w:val="es-AR" w:bidi="ne-NP"/>
              </w:rPr>
              <w:t>药物基因组检测</w:t>
            </w:r>
          </w:p>
        </w:tc>
        <w:tc>
          <w:tcPr>
            <w:tcW w:w="6237" w:type="dxa"/>
            <w:tcBorders>
              <w:top w:val="single" w:sz="4" w:space="0" w:color="auto"/>
              <w:left w:val="single" w:sz="4" w:space="0" w:color="auto"/>
              <w:bottom w:val="single" w:sz="4" w:space="0" w:color="auto"/>
              <w:right w:val="single" w:sz="4" w:space="0" w:color="auto"/>
            </w:tcBorders>
            <w:vAlign w:val="center"/>
          </w:tcPr>
          <w:p w:rsidR="00872138" w:rsidRPr="00311F92" w:rsidRDefault="00872138" w:rsidP="00872138">
            <w:pPr>
              <w:jc w:val="left"/>
              <w:rPr>
                <w:szCs w:val="21"/>
                <w:lang w:val="es-AR" w:bidi="ne-NP"/>
              </w:rPr>
            </w:pPr>
          </w:p>
        </w:tc>
      </w:tr>
      <w:tr w:rsidR="00872138" w:rsidRPr="00DD10F1" w:rsidTr="00872138">
        <w:trPr>
          <w:trHeight w:val="231"/>
        </w:trPr>
        <w:tc>
          <w:tcPr>
            <w:tcW w:w="846" w:type="dxa"/>
            <w:tcBorders>
              <w:top w:val="single" w:sz="4" w:space="0" w:color="auto"/>
              <w:left w:val="single" w:sz="4" w:space="0" w:color="auto"/>
              <w:bottom w:val="single" w:sz="4" w:space="0" w:color="auto"/>
              <w:right w:val="single" w:sz="4" w:space="0" w:color="auto"/>
            </w:tcBorders>
            <w:vAlign w:val="center"/>
          </w:tcPr>
          <w:p w:rsidR="00872138" w:rsidRPr="00311F92" w:rsidRDefault="00872138" w:rsidP="00872138">
            <w:pPr>
              <w:jc w:val="center"/>
              <w:rPr>
                <w:szCs w:val="21"/>
                <w:lang w:val="es-AR" w:bidi="ne-NP"/>
              </w:rPr>
            </w:pPr>
            <w:r>
              <w:rPr>
                <w:szCs w:val="21"/>
                <w:lang w:val="es-AR" w:bidi="ne-NP"/>
              </w:rPr>
              <w:t>3.1</w:t>
            </w:r>
          </w:p>
        </w:tc>
        <w:tc>
          <w:tcPr>
            <w:tcW w:w="1843" w:type="dxa"/>
            <w:tcBorders>
              <w:top w:val="single" w:sz="4" w:space="0" w:color="auto"/>
              <w:left w:val="single" w:sz="4" w:space="0" w:color="auto"/>
              <w:bottom w:val="single" w:sz="4" w:space="0" w:color="auto"/>
              <w:right w:val="single" w:sz="4" w:space="0" w:color="auto"/>
            </w:tcBorders>
            <w:vAlign w:val="center"/>
          </w:tcPr>
          <w:p w:rsidR="00872138" w:rsidRPr="00311F92" w:rsidRDefault="00872138" w:rsidP="00872138">
            <w:pPr>
              <w:spacing w:line="276" w:lineRule="auto"/>
              <w:jc w:val="center"/>
              <w:rPr>
                <w:szCs w:val="21"/>
                <w:lang w:val="es-AR" w:bidi="ne-NP"/>
              </w:rPr>
            </w:pPr>
            <w:r w:rsidRPr="008D0521">
              <w:rPr>
                <w:rFonts w:ascii="宋体" w:eastAsia="宋体" w:hAnsi="宋体" w:cs="宋体" w:hint="eastAsia"/>
                <w:kern w:val="0"/>
                <w:sz w:val="22"/>
                <w:szCs w:val="30"/>
                <w:u w:color="000000"/>
              </w:rPr>
              <w:t>★</w:t>
            </w:r>
            <w:r w:rsidRPr="00311F92">
              <w:rPr>
                <w:rFonts w:hint="eastAsia"/>
                <w:kern w:val="0"/>
                <w:szCs w:val="21"/>
                <w:lang w:val="es-AR" w:bidi="ne-NP"/>
              </w:rPr>
              <w:t>基于药物基因组检测的个体化用药报告</w:t>
            </w:r>
          </w:p>
        </w:tc>
        <w:tc>
          <w:tcPr>
            <w:tcW w:w="6237" w:type="dxa"/>
            <w:tcBorders>
              <w:top w:val="single" w:sz="4" w:space="0" w:color="auto"/>
              <w:left w:val="single" w:sz="4" w:space="0" w:color="auto"/>
              <w:bottom w:val="single" w:sz="4" w:space="0" w:color="auto"/>
              <w:right w:val="single" w:sz="4" w:space="0" w:color="auto"/>
            </w:tcBorders>
            <w:vAlign w:val="center"/>
          </w:tcPr>
          <w:p w:rsidR="00872138" w:rsidRDefault="00872138" w:rsidP="00872138">
            <w:pPr>
              <w:spacing w:line="276" w:lineRule="auto"/>
              <w:jc w:val="left"/>
              <w:rPr>
                <w:kern w:val="0"/>
                <w:szCs w:val="21"/>
                <w:lang w:val="es-AR" w:bidi="ne-NP"/>
              </w:rPr>
            </w:pPr>
            <w:r w:rsidRPr="00311F92">
              <w:rPr>
                <w:rFonts w:hint="eastAsia"/>
                <w:szCs w:val="21"/>
                <w:lang w:val="es-AR" w:bidi="ne-NP"/>
              </w:rPr>
              <w:t>覆盖院内所有</w:t>
            </w:r>
            <w:r>
              <w:rPr>
                <w:rFonts w:hint="eastAsia"/>
                <w:kern w:val="0"/>
                <w:szCs w:val="21"/>
                <w:lang w:val="es-AR" w:bidi="ne-NP"/>
              </w:rPr>
              <w:t>基因组检测报告药物</w:t>
            </w:r>
            <w:r w:rsidRPr="00311F92">
              <w:rPr>
                <w:rFonts w:hint="eastAsia"/>
                <w:kern w:val="0"/>
                <w:szCs w:val="21"/>
                <w:lang w:val="es-AR" w:bidi="ne-NP"/>
              </w:rPr>
              <w:t>品种；</w:t>
            </w:r>
          </w:p>
          <w:p w:rsidR="00872138" w:rsidRDefault="00872138" w:rsidP="00872138">
            <w:pPr>
              <w:spacing w:line="276" w:lineRule="auto"/>
              <w:jc w:val="left"/>
              <w:rPr>
                <w:kern w:val="0"/>
                <w:szCs w:val="21"/>
                <w:lang w:val="es-AR" w:bidi="ne-NP"/>
              </w:rPr>
            </w:pPr>
            <w:r w:rsidRPr="00311F92">
              <w:rPr>
                <w:kern w:val="0"/>
                <w:szCs w:val="21"/>
                <w:lang w:val="es-AR" w:bidi="ne-NP"/>
              </w:rPr>
              <w:t>生成电子</w:t>
            </w:r>
            <w:r w:rsidRPr="00311F92">
              <w:rPr>
                <w:rFonts w:hint="eastAsia"/>
                <w:kern w:val="0"/>
                <w:szCs w:val="21"/>
                <w:lang w:val="es-AR" w:bidi="ne-NP"/>
              </w:rPr>
              <w:t>化</w:t>
            </w:r>
            <w:r w:rsidRPr="00311F92">
              <w:rPr>
                <w:kern w:val="0"/>
                <w:szCs w:val="21"/>
                <w:lang w:val="es-AR" w:bidi="ne-NP"/>
              </w:rPr>
              <w:t>报告，临床药师依据检测</w:t>
            </w:r>
            <w:r w:rsidRPr="00311F92">
              <w:rPr>
                <w:rFonts w:hint="eastAsia"/>
                <w:kern w:val="0"/>
                <w:szCs w:val="21"/>
                <w:lang w:val="es-AR" w:bidi="ne-NP"/>
              </w:rPr>
              <w:t>结果</w:t>
            </w:r>
            <w:r>
              <w:rPr>
                <w:kern w:val="0"/>
                <w:szCs w:val="21"/>
                <w:lang w:val="es-AR" w:bidi="ne-NP"/>
              </w:rPr>
              <w:t>为临床提供准确及时的个体化用药报告</w:t>
            </w:r>
            <w:r>
              <w:rPr>
                <w:kern w:val="0"/>
                <w:szCs w:val="21"/>
                <w:lang w:val="es-AR" w:bidi="ne-NP"/>
              </w:rPr>
              <w:t>;</w:t>
            </w:r>
          </w:p>
          <w:p w:rsidR="00872138" w:rsidRDefault="00872138" w:rsidP="00872138">
            <w:pPr>
              <w:spacing w:line="276" w:lineRule="auto"/>
              <w:jc w:val="left"/>
              <w:rPr>
                <w:kern w:val="0"/>
                <w:szCs w:val="21"/>
                <w:lang w:val="es-AR" w:bidi="ne-NP"/>
              </w:rPr>
            </w:pPr>
            <w:r>
              <w:rPr>
                <w:rFonts w:hint="eastAsia"/>
                <w:kern w:val="0"/>
                <w:szCs w:val="21"/>
                <w:lang w:val="es-AR" w:bidi="ne-NP"/>
              </w:rPr>
              <w:t>临床药师可对系统出具的用药建议等信息进行调整，且在报告出具前可预览</w:t>
            </w:r>
            <w:r>
              <w:rPr>
                <w:rFonts w:hint="eastAsia"/>
                <w:kern w:val="0"/>
                <w:szCs w:val="21"/>
                <w:lang w:val="es-AR" w:bidi="ne-NP"/>
              </w:rPr>
              <w:t>;</w:t>
            </w:r>
          </w:p>
          <w:p w:rsidR="00872138" w:rsidRPr="00311F92" w:rsidRDefault="00872138" w:rsidP="00872138">
            <w:pPr>
              <w:spacing w:line="276" w:lineRule="auto"/>
              <w:jc w:val="left"/>
              <w:rPr>
                <w:szCs w:val="21"/>
                <w:lang w:val="es-AR" w:bidi="ne-NP"/>
              </w:rPr>
            </w:pPr>
            <w:r>
              <w:rPr>
                <w:rFonts w:hint="eastAsia"/>
                <w:kern w:val="0"/>
                <w:szCs w:val="21"/>
                <w:lang w:val="es-AR" w:bidi="ne-NP"/>
              </w:rPr>
              <w:t>报告生成后自动发送医生工作站，方便医生查看报告。</w:t>
            </w:r>
          </w:p>
        </w:tc>
      </w:tr>
      <w:tr w:rsidR="00872138" w:rsidRPr="00E83F44" w:rsidTr="00872138">
        <w:trPr>
          <w:trHeight w:val="1373"/>
        </w:trPr>
        <w:tc>
          <w:tcPr>
            <w:tcW w:w="846" w:type="dxa"/>
            <w:tcBorders>
              <w:top w:val="single" w:sz="4" w:space="0" w:color="auto"/>
              <w:left w:val="single" w:sz="4" w:space="0" w:color="auto"/>
              <w:bottom w:val="single" w:sz="4" w:space="0" w:color="auto"/>
              <w:right w:val="single" w:sz="4" w:space="0" w:color="auto"/>
            </w:tcBorders>
            <w:vAlign w:val="center"/>
          </w:tcPr>
          <w:p w:rsidR="00872138" w:rsidRPr="00311F92" w:rsidRDefault="00872138" w:rsidP="00872138">
            <w:pPr>
              <w:jc w:val="center"/>
              <w:rPr>
                <w:szCs w:val="21"/>
                <w:lang w:val="es-AR" w:bidi="ne-NP"/>
              </w:rPr>
            </w:pPr>
            <w:r>
              <w:rPr>
                <w:szCs w:val="21"/>
                <w:lang w:val="es-AR" w:bidi="ne-NP"/>
              </w:rPr>
              <w:t>3.2</w:t>
            </w:r>
          </w:p>
        </w:tc>
        <w:tc>
          <w:tcPr>
            <w:tcW w:w="1843" w:type="dxa"/>
            <w:tcBorders>
              <w:top w:val="single" w:sz="4" w:space="0" w:color="auto"/>
              <w:left w:val="single" w:sz="4" w:space="0" w:color="auto"/>
              <w:bottom w:val="single" w:sz="4" w:space="0" w:color="auto"/>
              <w:right w:val="single" w:sz="4" w:space="0" w:color="auto"/>
            </w:tcBorders>
            <w:vAlign w:val="center"/>
          </w:tcPr>
          <w:p w:rsidR="00872138" w:rsidRPr="00311F92" w:rsidRDefault="00872138" w:rsidP="00872138">
            <w:pPr>
              <w:spacing w:line="276" w:lineRule="auto"/>
              <w:jc w:val="center"/>
              <w:rPr>
                <w:szCs w:val="21"/>
                <w:lang w:val="es-AR" w:bidi="ne-NP"/>
              </w:rPr>
            </w:pPr>
            <w:r w:rsidRPr="00311F92">
              <w:rPr>
                <w:rFonts w:hint="eastAsia"/>
                <w:szCs w:val="21"/>
                <w:lang w:val="es-AR" w:bidi="ne-NP"/>
              </w:rPr>
              <w:t>历史报告</w:t>
            </w:r>
            <w:r>
              <w:rPr>
                <w:rFonts w:hint="eastAsia"/>
                <w:szCs w:val="21"/>
                <w:lang w:val="es-AR" w:bidi="ne-NP"/>
              </w:rPr>
              <w:t>（</w:t>
            </w:r>
            <w:r w:rsidRPr="00311F92">
              <w:rPr>
                <w:rFonts w:hint="eastAsia"/>
                <w:kern w:val="0"/>
                <w:szCs w:val="21"/>
                <w:lang w:val="es-AR" w:bidi="ne-NP"/>
              </w:rPr>
              <w:t>药物基因组检测</w:t>
            </w:r>
            <w:r>
              <w:rPr>
                <w:rFonts w:hint="eastAsia"/>
                <w:szCs w:val="21"/>
                <w:lang w:val="es-AR" w:bidi="ne-NP"/>
              </w:rPr>
              <w:t>）</w:t>
            </w:r>
          </w:p>
        </w:tc>
        <w:tc>
          <w:tcPr>
            <w:tcW w:w="6237" w:type="dxa"/>
            <w:tcBorders>
              <w:top w:val="single" w:sz="4" w:space="0" w:color="auto"/>
              <w:left w:val="single" w:sz="4" w:space="0" w:color="auto"/>
              <w:bottom w:val="single" w:sz="4" w:space="0" w:color="auto"/>
              <w:right w:val="single" w:sz="4" w:space="0" w:color="auto"/>
            </w:tcBorders>
            <w:vAlign w:val="center"/>
          </w:tcPr>
          <w:p w:rsidR="00872138" w:rsidRDefault="00872138" w:rsidP="00872138">
            <w:pPr>
              <w:spacing w:line="276" w:lineRule="auto"/>
              <w:jc w:val="left"/>
              <w:rPr>
                <w:rFonts w:cs="Times New Roman"/>
                <w:szCs w:val="21"/>
              </w:rPr>
            </w:pPr>
            <w:r w:rsidRPr="00311F92">
              <w:rPr>
                <w:rFonts w:cs="Times New Roman" w:hint="eastAsia"/>
                <w:szCs w:val="21"/>
              </w:rPr>
              <w:t>药师</w:t>
            </w:r>
            <w:r>
              <w:rPr>
                <w:rFonts w:cs="Times New Roman" w:hint="eastAsia"/>
                <w:szCs w:val="21"/>
              </w:rPr>
              <w:t>可查询已</w:t>
            </w:r>
            <w:r w:rsidRPr="00311F92">
              <w:rPr>
                <w:rFonts w:cs="Times New Roman" w:hint="eastAsia"/>
                <w:szCs w:val="21"/>
              </w:rPr>
              <w:t>生成的报告</w:t>
            </w:r>
            <w:r>
              <w:rPr>
                <w:rFonts w:cs="Times New Roman" w:hint="eastAsia"/>
                <w:szCs w:val="21"/>
              </w:rPr>
              <w:t>信息</w:t>
            </w:r>
            <w:r w:rsidRPr="00311F92">
              <w:rPr>
                <w:rFonts w:cs="Times New Roman" w:hint="eastAsia"/>
                <w:szCs w:val="21"/>
              </w:rPr>
              <w:t>，</w:t>
            </w:r>
            <w:r>
              <w:rPr>
                <w:rFonts w:cs="Times New Roman" w:hint="eastAsia"/>
                <w:szCs w:val="21"/>
              </w:rPr>
              <w:t>包括已撤销的报告；</w:t>
            </w:r>
          </w:p>
          <w:p w:rsidR="00872138" w:rsidRDefault="00872138" w:rsidP="00872138">
            <w:pPr>
              <w:spacing w:line="276" w:lineRule="auto"/>
              <w:jc w:val="left"/>
              <w:rPr>
                <w:rFonts w:cs="Times New Roman"/>
                <w:szCs w:val="21"/>
              </w:rPr>
            </w:pPr>
            <w:r>
              <w:rPr>
                <w:rFonts w:cs="Times New Roman" w:hint="eastAsia"/>
                <w:szCs w:val="21"/>
              </w:rPr>
              <w:t>对报告可以进行查看、预览、撤销和导出操作，支持导出为</w:t>
            </w:r>
            <w:r>
              <w:rPr>
                <w:rFonts w:cs="Times New Roman" w:hint="eastAsia"/>
                <w:szCs w:val="21"/>
              </w:rPr>
              <w:t>word</w:t>
            </w:r>
            <w:r>
              <w:rPr>
                <w:rFonts w:cs="Times New Roman" w:hint="eastAsia"/>
                <w:szCs w:val="21"/>
              </w:rPr>
              <w:t>版本的报告；</w:t>
            </w:r>
          </w:p>
          <w:p w:rsidR="00872138" w:rsidRPr="00311F92" w:rsidRDefault="00872138" w:rsidP="00872138">
            <w:pPr>
              <w:spacing w:line="276" w:lineRule="auto"/>
              <w:jc w:val="left"/>
              <w:rPr>
                <w:szCs w:val="21"/>
                <w:lang w:val="es-AR" w:bidi="ne-NP"/>
              </w:rPr>
            </w:pPr>
            <w:r>
              <w:rPr>
                <w:rFonts w:cs="Times New Roman" w:hint="eastAsia"/>
                <w:szCs w:val="21"/>
              </w:rPr>
              <w:t>报告被撤销后会重新回到患者列表，药师可对该报告重新进行出具。</w:t>
            </w:r>
          </w:p>
        </w:tc>
      </w:tr>
      <w:tr w:rsidR="00872138" w:rsidRPr="00DD10F1" w:rsidTr="00872138">
        <w:trPr>
          <w:trHeight w:val="231"/>
        </w:trPr>
        <w:tc>
          <w:tcPr>
            <w:tcW w:w="846" w:type="dxa"/>
            <w:tcBorders>
              <w:top w:val="single" w:sz="4" w:space="0" w:color="auto"/>
              <w:left w:val="single" w:sz="4" w:space="0" w:color="auto"/>
              <w:bottom w:val="single" w:sz="4" w:space="0" w:color="auto"/>
              <w:right w:val="single" w:sz="4" w:space="0" w:color="auto"/>
            </w:tcBorders>
            <w:vAlign w:val="center"/>
          </w:tcPr>
          <w:p w:rsidR="00872138" w:rsidRPr="00311F92" w:rsidRDefault="00872138" w:rsidP="00872138">
            <w:pPr>
              <w:jc w:val="center"/>
              <w:rPr>
                <w:szCs w:val="21"/>
                <w:lang w:val="es-AR" w:bidi="ne-NP"/>
              </w:rPr>
            </w:pPr>
            <w:r>
              <w:rPr>
                <w:szCs w:val="21"/>
                <w:lang w:val="es-AR" w:bidi="ne-NP"/>
              </w:rPr>
              <w:t>3.3</w:t>
            </w:r>
          </w:p>
        </w:tc>
        <w:tc>
          <w:tcPr>
            <w:tcW w:w="1843" w:type="dxa"/>
            <w:tcBorders>
              <w:top w:val="single" w:sz="4" w:space="0" w:color="auto"/>
              <w:left w:val="single" w:sz="4" w:space="0" w:color="auto"/>
              <w:bottom w:val="single" w:sz="4" w:space="0" w:color="auto"/>
              <w:right w:val="single" w:sz="4" w:space="0" w:color="auto"/>
            </w:tcBorders>
            <w:vAlign w:val="center"/>
          </w:tcPr>
          <w:p w:rsidR="00872138" w:rsidRDefault="00872138" w:rsidP="00872138">
            <w:pPr>
              <w:spacing w:line="276" w:lineRule="auto"/>
              <w:jc w:val="center"/>
              <w:rPr>
                <w:szCs w:val="21"/>
                <w:lang w:val="es-AR" w:bidi="ne-NP"/>
              </w:rPr>
            </w:pPr>
            <w:r w:rsidRPr="00311F92">
              <w:rPr>
                <w:rFonts w:hint="eastAsia"/>
                <w:szCs w:val="21"/>
                <w:lang w:val="es-AR" w:bidi="ne-NP"/>
              </w:rPr>
              <w:t>工作量统计</w:t>
            </w:r>
          </w:p>
          <w:p w:rsidR="00872138" w:rsidRPr="00311F92" w:rsidRDefault="00872138" w:rsidP="00872138">
            <w:pPr>
              <w:spacing w:line="276" w:lineRule="auto"/>
              <w:jc w:val="center"/>
              <w:rPr>
                <w:szCs w:val="21"/>
                <w:lang w:val="es-AR" w:bidi="ne-NP"/>
              </w:rPr>
            </w:pPr>
            <w:r>
              <w:rPr>
                <w:rFonts w:hint="eastAsia"/>
                <w:szCs w:val="21"/>
                <w:lang w:val="es-AR" w:bidi="ne-NP"/>
              </w:rPr>
              <w:lastRenderedPageBreak/>
              <w:t>（</w:t>
            </w:r>
            <w:r w:rsidRPr="00311F92">
              <w:rPr>
                <w:rFonts w:hint="eastAsia"/>
                <w:kern w:val="0"/>
                <w:szCs w:val="21"/>
                <w:lang w:val="es-AR" w:bidi="ne-NP"/>
              </w:rPr>
              <w:t>药物基因组检测</w:t>
            </w:r>
            <w:r>
              <w:rPr>
                <w:rFonts w:hint="eastAsia"/>
                <w:szCs w:val="21"/>
                <w:lang w:val="es-AR" w:bidi="ne-NP"/>
              </w:rPr>
              <w:t>）</w:t>
            </w:r>
          </w:p>
        </w:tc>
        <w:tc>
          <w:tcPr>
            <w:tcW w:w="6237" w:type="dxa"/>
            <w:tcBorders>
              <w:top w:val="single" w:sz="4" w:space="0" w:color="auto"/>
              <w:left w:val="single" w:sz="4" w:space="0" w:color="auto"/>
              <w:bottom w:val="single" w:sz="4" w:space="0" w:color="auto"/>
              <w:right w:val="single" w:sz="4" w:space="0" w:color="auto"/>
            </w:tcBorders>
            <w:vAlign w:val="center"/>
          </w:tcPr>
          <w:p w:rsidR="00872138" w:rsidRDefault="00872138" w:rsidP="00872138">
            <w:pPr>
              <w:spacing w:line="276" w:lineRule="auto"/>
              <w:rPr>
                <w:szCs w:val="21"/>
              </w:rPr>
            </w:pPr>
            <w:r w:rsidRPr="00311F92">
              <w:rPr>
                <w:rFonts w:hint="eastAsia"/>
                <w:szCs w:val="21"/>
                <w:lang w:val="es-AR" w:bidi="ne-NP"/>
              </w:rPr>
              <w:lastRenderedPageBreak/>
              <w:t>根据</w:t>
            </w:r>
            <w:r w:rsidRPr="00311F92">
              <w:rPr>
                <w:rFonts w:hint="eastAsia"/>
                <w:szCs w:val="21"/>
              </w:rPr>
              <w:t>选择的时间区间以及药师，查询出该药师所负责的科室</w:t>
            </w:r>
            <w:r>
              <w:rPr>
                <w:rFonts w:hint="eastAsia"/>
                <w:szCs w:val="21"/>
              </w:rPr>
              <w:t>基因组检</w:t>
            </w:r>
            <w:r>
              <w:rPr>
                <w:rFonts w:hint="eastAsia"/>
                <w:szCs w:val="21"/>
              </w:rPr>
              <w:lastRenderedPageBreak/>
              <w:t>测</w:t>
            </w:r>
            <w:r w:rsidRPr="00311F92">
              <w:rPr>
                <w:rFonts w:hint="eastAsia"/>
                <w:szCs w:val="21"/>
              </w:rPr>
              <w:t>的已出报告数量</w:t>
            </w:r>
            <w:r>
              <w:rPr>
                <w:rFonts w:hint="eastAsia"/>
                <w:szCs w:val="21"/>
              </w:rPr>
              <w:t>，包括分科室例数统计和分科室位点数统计；</w:t>
            </w:r>
          </w:p>
          <w:p w:rsidR="00872138" w:rsidRDefault="00872138" w:rsidP="00872138">
            <w:pPr>
              <w:spacing w:line="276" w:lineRule="auto"/>
              <w:rPr>
                <w:szCs w:val="21"/>
              </w:rPr>
            </w:pPr>
            <w:r>
              <w:rPr>
                <w:rFonts w:hint="eastAsia"/>
                <w:szCs w:val="21"/>
              </w:rPr>
              <w:t>统计结果提供链接，可直接下钻跳转到相关历史报告；</w:t>
            </w:r>
          </w:p>
          <w:p w:rsidR="00872138" w:rsidRPr="001908BF" w:rsidRDefault="00872138" w:rsidP="00872138">
            <w:pPr>
              <w:spacing w:line="276" w:lineRule="auto"/>
              <w:rPr>
                <w:rFonts w:cs="Times New Roman"/>
                <w:szCs w:val="21"/>
              </w:rPr>
            </w:pPr>
            <w:r>
              <w:rPr>
                <w:rFonts w:hint="eastAsia"/>
                <w:szCs w:val="21"/>
              </w:rPr>
              <w:t>支持将统计信息导出为</w:t>
            </w:r>
            <w:r>
              <w:rPr>
                <w:rFonts w:hint="eastAsia"/>
                <w:szCs w:val="21"/>
              </w:rPr>
              <w:t>Excel</w:t>
            </w:r>
            <w:r>
              <w:rPr>
                <w:rFonts w:hint="eastAsia"/>
                <w:szCs w:val="21"/>
              </w:rPr>
              <w:t>格式文件。</w:t>
            </w:r>
          </w:p>
        </w:tc>
      </w:tr>
      <w:tr w:rsidR="00872138" w:rsidRPr="00DD10F1" w:rsidTr="00872138">
        <w:trPr>
          <w:trHeight w:val="1075"/>
        </w:trPr>
        <w:tc>
          <w:tcPr>
            <w:tcW w:w="846" w:type="dxa"/>
            <w:tcBorders>
              <w:top w:val="single" w:sz="4" w:space="0" w:color="auto"/>
              <w:left w:val="single" w:sz="4" w:space="0" w:color="auto"/>
              <w:bottom w:val="single" w:sz="4" w:space="0" w:color="auto"/>
              <w:right w:val="single" w:sz="4" w:space="0" w:color="auto"/>
            </w:tcBorders>
            <w:vAlign w:val="center"/>
          </w:tcPr>
          <w:p w:rsidR="00872138" w:rsidRDefault="00872138" w:rsidP="00872138">
            <w:pPr>
              <w:jc w:val="center"/>
              <w:rPr>
                <w:szCs w:val="21"/>
                <w:lang w:val="es-AR" w:bidi="ne-NP"/>
              </w:rPr>
            </w:pPr>
            <w:r>
              <w:rPr>
                <w:szCs w:val="21"/>
                <w:lang w:val="es-AR" w:bidi="ne-NP"/>
              </w:rPr>
              <w:lastRenderedPageBreak/>
              <w:t>3.4</w:t>
            </w:r>
          </w:p>
        </w:tc>
        <w:tc>
          <w:tcPr>
            <w:tcW w:w="1843" w:type="dxa"/>
            <w:tcBorders>
              <w:top w:val="single" w:sz="4" w:space="0" w:color="auto"/>
              <w:left w:val="single" w:sz="4" w:space="0" w:color="auto"/>
              <w:bottom w:val="single" w:sz="4" w:space="0" w:color="auto"/>
              <w:right w:val="single" w:sz="4" w:space="0" w:color="auto"/>
            </w:tcBorders>
            <w:vAlign w:val="center"/>
          </w:tcPr>
          <w:p w:rsidR="00872138" w:rsidRDefault="00872138" w:rsidP="00872138">
            <w:pPr>
              <w:spacing w:line="276" w:lineRule="auto"/>
              <w:jc w:val="center"/>
              <w:rPr>
                <w:szCs w:val="21"/>
                <w:lang w:val="es-AR" w:bidi="ne-NP"/>
              </w:rPr>
            </w:pPr>
            <w:r w:rsidRPr="00311F92">
              <w:rPr>
                <w:rFonts w:hint="eastAsia"/>
                <w:szCs w:val="21"/>
                <w:lang w:val="es-AR" w:bidi="ne-NP"/>
              </w:rPr>
              <w:t>月报表统计</w:t>
            </w:r>
          </w:p>
          <w:p w:rsidR="00872138" w:rsidRPr="00311F92" w:rsidRDefault="00872138" w:rsidP="00872138">
            <w:pPr>
              <w:spacing w:line="276" w:lineRule="auto"/>
              <w:jc w:val="center"/>
              <w:rPr>
                <w:szCs w:val="21"/>
                <w:lang w:val="es-AR" w:bidi="ne-NP"/>
              </w:rPr>
            </w:pPr>
            <w:r>
              <w:rPr>
                <w:rFonts w:hint="eastAsia"/>
                <w:szCs w:val="21"/>
                <w:lang w:val="es-AR" w:bidi="ne-NP"/>
              </w:rPr>
              <w:t>（</w:t>
            </w:r>
            <w:r w:rsidRPr="00311F92">
              <w:rPr>
                <w:rFonts w:hint="eastAsia"/>
                <w:kern w:val="0"/>
                <w:szCs w:val="21"/>
                <w:lang w:val="es-AR" w:bidi="ne-NP"/>
              </w:rPr>
              <w:t>药物基因组检测</w:t>
            </w:r>
            <w:r>
              <w:rPr>
                <w:rFonts w:hint="eastAsia"/>
                <w:szCs w:val="21"/>
                <w:lang w:val="es-AR" w:bidi="ne-NP"/>
              </w:rPr>
              <w:t>）</w:t>
            </w:r>
          </w:p>
        </w:tc>
        <w:tc>
          <w:tcPr>
            <w:tcW w:w="6237" w:type="dxa"/>
            <w:tcBorders>
              <w:top w:val="single" w:sz="4" w:space="0" w:color="auto"/>
              <w:left w:val="single" w:sz="4" w:space="0" w:color="auto"/>
              <w:bottom w:val="single" w:sz="4" w:space="0" w:color="auto"/>
              <w:right w:val="single" w:sz="4" w:space="0" w:color="auto"/>
            </w:tcBorders>
            <w:vAlign w:val="center"/>
          </w:tcPr>
          <w:p w:rsidR="00872138" w:rsidRDefault="00872138" w:rsidP="00872138">
            <w:pPr>
              <w:spacing w:line="276" w:lineRule="auto"/>
              <w:jc w:val="left"/>
              <w:rPr>
                <w:szCs w:val="21"/>
              </w:rPr>
            </w:pPr>
            <w:r w:rsidRPr="00311F92">
              <w:rPr>
                <w:rFonts w:hint="eastAsia"/>
                <w:szCs w:val="21"/>
                <w:lang w:val="es-AR" w:bidi="ne-NP"/>
              </w:rPr>
              <w:t>根据</w:t>
            </w:r>
            <w:r w:rsidRPr="00311F92">
              <w:rPr>
                <w:rFonts w:hint="eastAsia"/>
                <w:szCs w:val="21"/>
              </w:rPr>
              <w:t>所选药物和时间区间，查询相关</w:t>
            </w:r>
            <w:r>
              <w:rPr>
                <w:rFonts w:hint="eastAsia"/>
                <w:szCs w:val="21"/>
              </w:rPr>
              <w:t>月报数据；</w:t>
            </w:r>
          </w:p>
          <w:p w:rsidR="00872138" w:rsidRPr="00311F92" w:rsidRDefault="00872138" w:rsidP="00872138">
            <w:pPr>
              <w:spacing w:line="276" w:lineRule="auto"/>
              <w:jc w:val="left"/>
              <w:rPr>
                <w:rFonts w:cs="Times New Roman"/>
                <w:szCs w:val="21"/>
              </w:rPr>
            </w:pPr>
            <w:r>
              <w:rPr>
                <w:rFonts w:hint="eastAsia"/>
                <w:szCs w:val="21"/>
              </w:rPr>
              <w:t>药师可在此查看基因组检测的详细数据，统计结果可</w:t>
            </w:r>
            <w:r w:rsidRPr="00311F92">
              <w:rPr>
                <w:rFonts w:hint="eastAsia"/>
                <w:szCs w:val="21"/>
              </w:rPr>
              <w:t>导出为</w:t>
            </w:r>
            <w:r>
              <w:rPr>
                <w:rFonts w:hint="eastAsia"/>
                <w:szCs w:val="21"/>
              </w:rPr>
              <w:t>E</w:t>
            </w:r>
            <w:r w:rsidRPr="00311F92">
              <w:rPr>
                <w:rFonts w:hint="eastAsia"/>
                <w:szCs w:val="21"/>
              </w:rPr>
              <w:t>xcel</w:t>
            </w:r>
            <w:r>
              <w:rPr>
                <w:rFonts w:hint="eastAsia"/>
                <w:szCs w:val="21"/>
              </w:rPr>
              <w:t>格式</w:t>
            </w:r>
            <w:r w:rsidRPr="00311F92">
              <w:rPr>
                <w:rFonts w:hint="eastAsia"/>
                <w:szCs w:val="21"/>
              </w:rPr>
              <w:t>文件。</w:t>
            </w:r>
          </w:p>
        </w:tc>
      </w:tr>
      <w:tr w:rsidR="00872138" w:rsidRPr="00E83F44" w:rsidTr="00872138">
        <w:trPr>
          <w:trHeight w:val="512"/>
        </w:trPr>
        <w:tc>
          <w:tcPr>
            <w:tcW w:w="846" w:type="dxa"/>
            <w:tcBorders>
              <w:top w:val="single" w:sz="4" w:space="0" w:color="auto"/>
              <w:left w:val="single" w:sz="4" w:space="0" w:color="auto"/>
              <w:bottom w:val="single" w:sz="4" w:space="0" w:color="auto"/>
              <w:right w:val="single" w:sz="4" w:space="0" w:color="auto"/>
            </w:tcBorders>
            <w:vAlign w:val="center"/>
          </w:tcPr>
          <w:p w:rsidR="00872138" w:rsidRPr="00311F92" w:rsidRDefault="00872138" w:rsidP="00872138">
            <w:pPr>
              <w:jc w:val="center"/>
              <w:rPr>
                <w:szCs w:val="21"/>
                <w:lang w:val="es-AR" w:bidi="ne-NP"/>
              </w:rPr>
            </w:pPr>
            <w:r>
              <w:rPr>
                <w:szCs w:val="21"/>
                <w:lang w:val="es-AR" w:bidi="ne-NP"/>
              </w:rPr>
              <w:t>3.5</w:t>
            </w:r>
          </w:p>
        </w:tc>
        <w:tc>
          <w:tcPr>
            <w:tcW w:w="1843" w:type="dxa"/>
            <w:tcBorders>
              <w:top w:val="single" w:sz="4" w:space="0" w:color="auto"/>
              <w:left w:val="single" w:sz="4" w:space="0" w:color="auto"/>
              <w:bottom w:val="single" w:sz="4" w:space="0" w:color="auto"/>
              <w:right w:val="single" w:sz="4" w:space="0" w:color="auto"/>
            </w:tcBorders>
            <w:vAlign w:val="center"/>
          </w:tcPr>
          <w:p w:rsidR="00872138" w:rsidRPr="00311F92" w:rsidRDefault="00872138" w:rsidP="00872138">
            <w:pPr>
              <w:spacing w:line="276" w:lineRule="auto"/>
              <w:jc w:val="center"/>
              <w:rPr>
                <w:kern w:val="0"/>
                <w:szCs w:val="21"/>
                <w:lang w:val="es-AR" w:bidi="ne-NP"/>
              </w:rPr>
            </w:pPr>
            <w:r w:rsidRPr="00311F92">
              <w:rPr>
                <w:rFonts w:hint="eastAsia"/>
                <w:szCs w:val="21"/>
              </w:rPr>
              <w:t>信息核对</w:t>
            </w:r>
            <w:r>
              <w:rPr>
                <w:rFonts w:hint="eastAsia"/>
                <w:szCs w:val="21"/>
                <w:lang w:val="es-AR" w:bidi="ne-NP"/>
              </w:rPr>
              <w:t>（</w:t>
            </w:r>
            <w:r w:rsidRPr="00311F92">
              <w:rPr>
                <w:rFonts w:hint="eastAsia"/>
                <w:kern w:val="0"/>
                <w:szCs w:val="21"/>
                <w:lang w:val="es-AR" w:bidi="ne-NP"/>
              </w:rPr>
              <w:t>药物基因组检测</w:t>
            </w:r>
            <w:r>
              <w:rPr>
                <w:rFonts w:hint="eastAsia"/>
                <w:szCs w:val="21"/>
                <w:lang w:val="es-AR" w:bidi="ne-NP"/>
              </w:rPr>
              <w:t>）</w:t>
            </w:r>
          </w:p>
        </w:tc>
        <w:tc>
          <w:tcPr>
            <w:tcW w:w="6237" w:type="dxa"/>
            <w:tcBorders>
              <w:top w:val="single" w:sz="4" w:space="0" w:color="auto"/>
              <w:left w:val="single" w:sz="4" w:space="0" w:color="auto"/>
              <w:bottom w:val="single" w:sz="4" w:space="0" w:color="auto"/>
              <w:right w:val="single" w:sz="4" w:space="0" w:color="auto"/>
            </w:tcBorders>
            <w:vAlign w:val="center"/>
          </w:tcPr>
          <w:p w:rsidR="00872138" w:rsidRPr="00311F92" w:rsidRDefault="00872138" w:rsidP="00872138">
            <w:pPr>
              <w:spacing w:line="276" w:lineRule="auto"/>
              <w:jc w:val="left"/>
              <w:rPr>
                <w:szCs w:val="21"/>
              </w:rPr>
            </w:pPr>
            <w:r w:rsidRPr="00311F92">
              <w:rPr>
                <w:rFonts w:hint="eastAsia"/>
                <w:szCs w:val="21"/>
              </w:rPr>
              <w:t>通过</w:t>
            </w:r>
            <w:r>
              <w:rPr>
                <w:rFonts w:hint="eastAsia"/>
                <w:szCs w:val="21"/>
              </w:rPr>
              <w:t>监测</w:t>
            </w:r>
            <w:r w:rsidRPr="00311F92">
              <w:rPr>
                <w:rFonts w:hint="eastAsia"/>
                <w:szCs w:val="21"/>
              </w:rPr>
              <w:t>药物、</w:t>
            </w:r>
            <w:r>
              <w:rPr>
                <w:rFonts w:hint="eastAsia"/>
                <w:szCs w:val="21"/>
              </w:rPr>
              <w:t>患者</w:t>
            </w:r>
            <w:r>
              <w:rPr>
                <w:rFonts w:hint="eastAsia"/>
                <w:szCs w:val="21"/>
              </w:rPr>
              <w:t>ID</w:t>
            </w:r>
            <w:r w:rsidRPr="00311F92">
              <w:rPr>
                <w:rFonts w:hint="eastAsia"/>
                <w:szCs w:val="21"/>
              </w:rPr>
              <w:t>等信息统计数据</w:t>
            </w:r>
            <w:r>
              <w:rPr>
                <w:rFonts w:hint="eastAsia"/>
                <w:szCs w:val="21"/>
              </w:rPr>
              <w:t>的抓取情况</w:t>
            </w:r>
            <w:r w:rsidRPr="00311F92">
              <w:rPr>
                <w:rFonts w:hint="eastAsia"/>
                <w:szCs w:val="21"/>
              </w:rPr>
              <w:t>，</w:t>
            </w:r>
            <w:r>
              <w:rPr>
                <w:rFonts w:hint="eastAsia"/>
                <w:szCs w:val="21"/>
              </w:rPr>
              <w:t>针对未抓取的数据进行特殊呈现，</w:t>
            </w:r>
            <w:r w:rsidRPr="00311F92">
              <w:rPr>
                <w:rFonts w:hint="eastAsia"/>
                <w:szCs w:val="21"/>
              </w:rPr>
              <w:t>方便及时发现和处理</w:t>
            </w:r>
            <w:r>
              <w:rPr>
                <w:rFonts w:hint="eastAsia"/>
                <w:szCs w:val="21"/>
              </w:rPr>
              <w:t>问题</w:t>
            </w:r>
            <w:r w:rsidRPr="00311F92">
              <w:rPr>
                <w:rFonts w:hint="eastAsia"/>
                <w:szCs w:val="21"/>
              </w:rPr>
              <w:t>。</w:t>
            </w:r>
          </w:p>
        </w:tc>
      </w:tr>
      <w:tr w:rsidR="00872138" w:rsidRPr="00E83F44" w:rsidTr="00872138">
        <w:trPr>
          <w:trHeight w:val="838"/>
        </w:trPr>
        <w:tc>
          <w:tcPr>
            <w:tcW w:w="846" w:type="dxa"/>
            <w:tcBorders>
              <w:top w:val="single" w:sz="4" w:space="0" w:color="auto"/>
              <w:left w:val="single" w:sz="4" w:space="0" w:color="auto"/>
              <w:bottom w:val="single" w:sz="4" w:space="0" w:color="auto"/>
              <w:right w:val="single" w:sz="4" w:space="0" w:color="auto"/>
            </w:tcBorders>
            <w:vAlign w:val="center"/>
          </w:tcPr>
          <w:p w:rsidR="00872138" w:rsidRDefault="00872138" w:rsidP="00872138">
            <w:pPr>
              <w:jc w:val="center"/>
              <w:rPr>
                <w:szCs w:val="21"/>
                <w:lang w:val="es-AR" w:bidi="ne-NP"/>
              </w:rPr>
            </w:pPr>
            <w:r>
              <w:rPr>
                <w:szCs w:val="21"/>
                <w:lang w:val="es-AR" w:bidi="ne-NP"/>
              </w:rPr>
              <w:t>3.6</w:t>
            </w:r>
          </w:p>
        </w:tc>
        <w:tc>
          <w:tcPr>
            <w:tcW w:w="1843" w:type="dxa"/>
            <w:tcBorders>
              <w:top w:val="single" w:sz="4" w:space="0" w:color="auto"/>
              <w:left w:val="single" w:sz="4" w:space="0" w:color="auto"/>
              <w:bottom w:val="single" w:sz="4" w:space="0" w:color="auto"/>
              <w:right w:val="single" w:sz="4" w:space="0" w:color="auto"/>
            </w:tcBorders>
            <w:vAlign w:val="center"/>
          </w:tcPr>
          <w:p w:rsidR="00872138" w:rsidRPr="00311F92" w:rsidRDefault="00872138" w:rsidP="00872138">
            <w:pPr>
              <w:spacing w:line="276" w:lineRule="auto"/>
              <w:jc w:val="center"/>
              <w:rPr>
                <w:szCs w:val="21"/>
                <w:lang w:val="es-AR" w:bidi="ne-NP"/>
              </w:rPr>
            </w:pPr>
            <w:r>
              <w:rPr>
                <w:rFonts w:hint="eastAsia"/>
                <w:szCs w:val="21"/>
                <w:lang w:val="es-AR" w:bidi="ne-NP"/>
              </w:rPr>
              <w:t>药物基因组检测品种占比</w:t>
            </w:r>
          </w:p>
        </w:tc>
        <w:tc>
          <w:tcPr>
            <w:tcW w:w="6237" w:type="dxa"/>
            <w:tcBorders>
              <w:top w:val="single" w:sz="4" w:space="0" w:color="auto"/>
              <w:left w:val="single" w:sz="4" w:space="0" w:color="auto"/>
              <w:bottom w:val="single" w:sz="4" w:space="0" w:color="auto"/>
              <w:right w:val="single" w:sz="4" w:space="0" w:color="auto"/>
            </w:tcBorders>
            <w:vAlign w:val="center"/>
          </w:tcPr>
          <w:p w:rsidR="00872138" w:rsidRPr="00266056" w:rsidRDefault="00872138" w:rsidP="00872138">
            <w:pPr>
              <w:spacing w:line="276" w:lineRule="auto"/>
              <w:jc w:val="left"/>
              <w:rPr>
                <w:szCs w:val="21"/>
              </w:rPr>
            </w:pPr>
            <w:r>
              <w:rPr>
                <w:rFonts w:hint="eastAsia"/>
                <w:szCs w:val="21"/>
                <w:lang w:val="es-AR" w:bidi="ne-NP"/>
              </w:rPr>
              <w:t>根据样本接收起止时间和药物品种进行筛选统计，以饼状图展示，展示信息包括基因组检测的药物的占比和检测数量。</w:t>
            </w:r>
          </w:p>
        </w:tc>
      </w:tr>
      <w:tr w:rsidR="00872138" w:rsidRPr="00E83F44" w:rsidTr="00872138">
        <w:trPr>
          <w:trHeight w:val="560"/>
        </w:trPr>
        <w:tc>
          <w:tcPr>
            <w:tcW w:w="846" w:type="dxa"/>
            <w:tcBorders>
              <w:top w:val="single" w:sz="4" w:space="0" w:color="auto"/>
              <w:left w:val="single" w:sz="4" w:space="0" w:color="auto"/>
              <w:bottom w:val="single" w:sz="4" w:space="0" w:color="auto"/>
              <w:right w:val="single" w:sz="4" w:space="0" w:color="auto"/>
            </w:tcBorders>
            <w:vAlign w:val="center"/>
          </w:tcPr>
          <w:p w:rsidR="00872138" w:rsidRDefault="00872138" w:rsidP="00872138">
            <w:pPr>
              <w:jc w:val="center"/>
              <w:rPr>
                <w:szCs w:val="21"/>
                <w:lang w:val="es-AR" w:bidi="ne-NP"/>
              </w:rPr>
            </w:pPr>
            <w:r>
              <w:rPr>
                <w:szCs w:val="21"/>
                <w:lang w:val="es-AR" w:bidi="ne-NP"/>
              </w:rPr>
              <w:t>3.7</w:t>
            </w:r>
          </w:p>
        </w:tc>
        <w:tc>
          <w:tcPr>
            <w:tcW w:w="1843" w:type="dxa"/>
            <w:tcBorders>
              <w:top w:val="single" w:sz="4" w:space="0" w:color="auto"/>
              <w:left w:val="single" w:sz="4" w:space="0" w:color="auto"/>
              <w:bottom w:val="single" w:sz="4" w:space="0" w:color="auto"/>
              <w:right w:val="single" w:sz="4" w:space="0" w:color="auto"/>
            </w:tcBorders>
            <w:vAlign w:val="center"/>
          </w:tcPr>
          <w:p w:rsidR="00872138" w:rsidRPr="00311F92" w:rsidRDefault="00872138" w:rsidP="00872138">
            <w:pPr>
              <w:spacing w:line="276" w:lineRule="auto"/>
              <w:jc w:val="center"/>
              <w:rPr>
                <w:szCs w:val="21"/>
                <w:lang w:val="es-AR" w:bidi="ne-NP"/>
              </w:rPr>
            </w:pPr>
            <w:r>
              <w:rPr>
                <w:rFonts w:hint="eastAsia"/>
                <w:szCs w:val="21"/>
                <w:lang w:val="es-AR" w:bidi="ne-NP"/>
              </w:rPr>
              <w:t>药物基因多态性</w:t>
            </w:r>
          </w:p>
        </w:tc>
        <w:tc>
          <w:tcPr>
            <w:tcW w:w="6237" w:type="dxa"/>
            <w:tcBorders>
              <w:top w:val="single" w:sz="4" w:space="0" w:color="auto"/>
              <w:left w:val="single" w:sz="4" w:space="0" w:color="auto"/>
              <w:bottom w:val="single" w:sz="4" w:space="0" w:color="auto"/>
              <w:right w:val="single" w:sz="4" w:space="0" w:color="auto"/>
            </w:tcBorders>
            <w:vAlign w:val="center"/>
          </w:tcPr>
          <w:p w:rsidR="00872138" w:rsidRPr="009C76DF" w:rsidRDefault="00872138" w:rsidP="00872138">
            <w:pPr>
              <w:spacing w:line="276" w:lineRule="auto"/>
              <w:jc w:val="left"/>
              <w:rPr>
                <w:szCs w:val="21"/>
                <w:lang w:val="es-AR" w:bidi="ne-NP"/>
              </w:rPr>
            </w:pPr>
            <w:r w:rsidRPr="00072FAE">
              <w:rPr>
                <w:rFonts w:hint="eastAsia"/>
                <w:szCs w:val="21"/>
                <w:lang w:val="es-AR" w:bidi="ne-NP"/>
              </w:rPr>
              <w:t>统计并展示某药物在指定时间段内药物基因的多态性</w:t>
            </w:r>
            <w:r>
              <w:rPr>
                <w:rFonts w:hint="eastAsia"/>
                <w:szCs w:val="21"/>
                <w:lang w:val="es-AR" w:bidi="ne-NP"/>
              </w:rPr>
              <w:t>，包括某药物基因检测的位点检测数量与占比</w:t>
            </w:r>
            <w:r w:rsidRPr="00072FAE">
              <w:rPr>
                <w:rFonts w:hint="eastAsia"/>
                <w:szCs w:val="21"/>
                <w:lang w:val="es-AR" w:bidi="ne-NP"/>
              </w:rPr>
              <w:t>。</w:t>
            </w:r>
          </w:p>
        </w:tc>
      </w:tr>
      <w:tr w:rsidR="00872138" w:rsidRPr="00E83F44" w:rsidTr="00872138">
        <w:trPr>
          <w:trHeight w:val="557"/>
        </w:trPr>
        <w:tc>
          <w:tcPr>
            <w:tcW w:w="846" w:type="dxa"/>
            <w:tcBorders>
              <w:top w:val="single" w:sz="4" w:space="0" w:color="auto"/>
              <w:left w:val="single" w:sz="4" w:space="0" w:color="auto"/>
              <w:bottom w:val="single" w:sz="4" w:space="0" w:color="auto"/>
              <w:right w:val="single" w:sz="4" w:space="0" w:color="auto"/>
            </w:tcBorders>
            <w:vAlign w:val="center"/>
          </w:tcPr>
          <w:p w:rsidR="00872138" w:rsidRDefault="00872138" w:rsidP="00872138">
            <w:pPr>
              <w:jc w:val="center"/>
              <w:rPr>
                <w:szCs w:val="21"/>
                <w:lang w:val="es-AR" w:bidi="ne-NP"/>
              </w:rPr>
            </w:pPr>
            <w:r>
              <w:rPr>
                <w:szCs w:val="21"/>
                <w:lang w:val="es-AR" w:bidi="ne-NP"/>
              </w:rPr>
              <w:t>3.8</w:t>
            </w:r>
          </w:p>
        </w:tc>
        <w:tc>
          <w:tcPr>
            <w:tcW w:w="1843" w:type="dxa"/>
            <w:tcBorders>
              <w:top w:val="single" w:sz="4" w:space="0" w:color="auto"/>
              <w:left w:val="single" w:sz="4" w:space="0" w:color="auto"/>
              <w:bottom w:val="single" w:sz="4" w:space="0" w:color="auto"/>
              <w:right w:val="single" w:sz="4" w:space="0" w:color="auto"/>
            </w:tcBorders>
            <w:vAlign w:val="center"/>
          </w:tcPr>
          <w:p w:rsidR="00872138" w:rsidRPr="00311F92" w:rsidRDefault="00872138" w:rsidP="00872138">
            <w:pPr>
              <w:spacing w:line="276" w:lineRule="auto"/>
              <w:jc w:val="center"/>
              <w:rPr>
                <w:szCs w:val="21"/>
                <w:lang w:val="es-AR" w:bidi="ne-NP"/>
              </w:rPr>
            </w:pPr>
            <w:r>
              <w:rPr>
                <w:rFonts w:hint="eastAsia"/>
                <w:kern w:val="0"/>
                <w:szCs w:val="21"/>
                <w:lang w:val="es-AR" w:bidi="ne-NP"/>
              </w:rPr>
              <w:t>发送报告异常处理（</w:t>
            </w:r>
            <w:r w:rsidRPr="00311F92">
              <w:rPr>
                <w:rFonts w:hint="eastAsia"/>
                <w:kern w:val="0"/>
                <w:szCs w:val="21"/>
                <w:lang w:val="es-AR" w:bidi="ne-NP"/>
              </w:rPr>
              <w:t>药物基因组检测</w:t>
            </w:r>
            <w:r>
              <w:rPr>
                <w:rFonts w:hint="eastAsia"/>
                <w:kern w:val="0"/>
                <w:szCs w:val="21"/>
                <w:lang w:val="es-AR" w:bidi="ne-NP"/>
              </w:rPr>
              <w:t>）</w:t>
            </w:r>
          </w:p>
        </w:tc>
        <w:tc>
          <w:tcPr>
            <w:tcW w:w="6237" w:type="dxa"/>
            <w:tcBorders>
              <w:top w:val="single" w:sz="4" w:space="0" w:color="auto"/>
              <w:left w:val="single" w:sz="4" w:space="0" w:color="auto"/>
              <w:bottom w:val="single" w:sz="4" w:space="0" w:color="auto"/>
              <w:right w:val="single" w:sz="4" w:space="0" w:color="auto"/>
            </w:tcBorders>
            <w:vAlign w:val="center"/>
          </w:tcPr>
          <w:p w:rsidR="00872138" w:rsidRDefault="00872138" w:rsidP="00872138">
            <w:pPr>
              <w:spacing w:line="276" w:lineRule="auto"/>
              <w:jc w:val="left"/>
              <w:rPr>
                <w:szCs w:val="21"/>
                <w:lang w:val="es-AR" w:bidi="ne-NP"/>
              </w:rPr>
            </w:pPr>
            <w:r>
              <w:rPr>
                <w:rFonts w:hint="eastAsia"/>
                <w:szCs w:val="21"/>
                <w:lang w:val="es-AR" w:bidi="ne-NP"/>
              </w:rPr>
              <w:t>统计查询报告发送状态，可对发送失败或者未发送的报告进行异常处理，提供报告重新发送功能；</w:t>
            </w:r>
          </w:p>
          <w:p w:rsidR="00872138" w:rsidRDefault="00872138" w:rsidP="00872138">
            <w:pPr>
              <w:spacing w:line="276" w:lineRule="auto"/>
              <w:jc w:val="left"/>
              <w:rPr>
                <w:szCs w:val="21"/>
                <w:lang w:val="es-AR" w:bidi="ne-NP"/>
              </w:rPr>
            </w:pPr>
            <w:r>
              <w:rPr>
                <w:rFonts w:hint="eastAsia"/>
                <w:szCs w:val="21"/>
                <w:lang w:val="es-AR" w:bidi="ne-NP"/>
              </w:rPr>
              <w:t>药师可在此对报告进行撤销。</w:t>
            </w:r>
          </w:p>
        </w:tc>
      </w:tr>
      <w:tr w:rsidR="00872138" w:rsidRPr="00E83F44" w:rsidTr="00872138">
        <w:trPr>
          <w:trHeight w:val="557"/>
        </w:trPr>
        <w:tc>
          <w:tcPr>
            <w:tcW w:w="846" w:type="dxa"/>
            <w:tcBorders>
              <w:top w:val="single" w:sz="4" w:space="0" w:color="auto"/>
              <w:left w:val="single" w:sz="4" w:space="0" w:color="auto"/>
              <w:bottom w:val="single" w:sz="4" w:space="0" w:color="auto"/>
              <w:right w:val="single" w:sz="4" w:space="0" w:color="auto"/>
            </w:tcBorders>
            <w:vAlign w:val="center"/>
          </w:tcPr>
          <w:p w:rsidR="00872138" w:rsidRDefault="00872138" w:rsidP="00872138">
            <w:pPr>
              <w:jc w:val="center"/>
              <w:rPr>
                <w:szCs w:val="21"/>
                <w:lang w:val="es-AR" w:bidi="ne-NP"/>
              </w:rPr>
            </w:pPr>
            <w:r>
              <w:rPr>
                <w:rFonts w:hint="eastAsia"/>
                <w:szCs w:val="21"/>
                <w:lang w:val="es-AR" w:bidi="ne-NP"/>
              </w:rPr>
              <w:t>4</w:t>
            </w:r>
          </w:p>
        </w:tc>
        <w:tc>
          <w:tcPr>
            <w:tcW w:w="1843" w:type="dxa"/>
            <w:tcBorders>
              <w:top w:val="single" w:sz="4" w:space="0" w:color="auto"/>
              <w:left w:val="single" w:sz="4" w:space="0" w:color="auto"/>
              <w:bottom w:val="single" w:sz="4" w:space="0" w:color="auto"/>
              <w:right w:val="single" w:sz="4" w:space="0" w:color="auto"/>
            </w:tcBorders>
            <w:vAlign w:val="center"/>
          </w:tcPr>
          <w:p w:rsidR="00872138" w:rsidRDefault="00872138" w:rsidP="00872138">
            <w:pPr>
              <w:spacing w:line="276" w:lineRule="auto"/>
              <w:jc w:val="center"/>
              <w:rPr>
                <w:kern w:val="0"/>
                <w:szCs w:val="21"/>
                <w:lang w:val="es-AR" w:bidi="ne-NP"/>
              </w:rPr>
            </w:pPr>
            <w:r w:rsidRPr="00311F92">
              <w:rPr>
                <w:rFonts w:hint="eastAsia"/>
                <w:szCs w:val="21"/>
                <w:lang w:val="es-AR" w:bidi="ne-NP"/>
              </w:rPr>
              <w:t>科研统计</w:t>
            </w:r>
            <w:r>
              <w:rPr>
                <w:rFonts w:hint="eastAsia"/>
                <w:szCs w:val="21"/>
                <w:lang w:val="es-AR" w:bidi="ne-NP"/>
              </w:rPr>
              <w:t>（真实世界研究）</w:t>
            </w:r>
          </w:p>
        </w:tc>
        <w:tc>
          <w:tcPr>
            <w:tcW w:w="6237" w:type="dxa"/>
            <w:tcBorders>
              <w:top w:val="single" w:sz="4" w:space="0" w:color="auto"/>
              <w:left w:val="single" w:sz="4" w:space="0" w:color="auto"/>
              <w:bottom w:val="single" w:sz="4" w:space="0" w:color="auto"/>
              <w:right w:val="single" w:sz="4" w:space="0" w:color="auto"/>
            </w:tcBorders>
            <w:vAlign w:val="center"/>
          </w:tcPr>
          <w:p w:rsidR="00872138" w:rsidRDefault="00872138" w:rsidP="00872138">
            <w:pPr>
              <w:spacing w:line="276" w:lineRule="auto"/>
              <w:jc w:val="left"/>
              <w:rPr>
                <w:szCs w:val="21"/>
                <w:lang w:val="es-AR" w:bidi="ne-NP"/>
              </w:rPr>
            </w:pPr>
            <w:r w:rsidRPr="00311F92">
              <w:rPr>
                <w:rFonts w:hint="eastAsia"/>
                <w:szCs w:val="21"/>
                <w:lang w:val="es-AR" w:bidi="ne-NP"/>
              </w:rPr>
              <w:t>可实时查看患者的临床数据（如基本信息、用药记录、手术记录及检查</w:t>
            </w:r>
            <w:r>
              <w:rPr>
                <w:rFonts w:hint="eastAsia"/>
                <w:szCs w:val="21"/>
                <w:lang w:val="es-AR" w:bidi="ne-NP"/>
              </w:rPr>
              <w:t>检验</w:t>
            </w:r>
            <w:r w:rsidRPr="00311F92">
              <w:rPr>
                <w:rFonts w:hint="eastAsia"/>
                <w:szCs w:val="21"/>
                <w:lang w:val="es-AR" w:bidi="ne-NP"/>
              </w:rPr>
              <w:t>结果等）并进行统计分析。</w:t>
            </w:r>
          </w:p>
        </w:tc>
      </w:tr>
    </w:tbl>
    <w:p w:rsidR="00872138" w:rsidRPr="00B472DA" w:rsidRDefault="00872138" w:rsidP="00872138">
      <w:pPr>
        <w:jc w:val="left"/>
        <w:rPr>
          <w:rFonts w:ascii="黑体" w:eastAsia="黑体"/>
          <w:sz w:val="28"/>
          <w:szCs w:val="28"/>
        </w:rPr>
      </w:pPr>
      <w:r w:rsidRPr="00917817">
        <w:rPr>
          <w:rFonts w:ascii="黑体" w:eastAsia="黑体" w:hint="eastAsia"/>
          <w:sz w:val="28"/>
          <w:szCs w:val="28"/>
        </w:rPr>
        <w:t>四、硬件参数</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2"/>
        <w:gridCol w:w="2009"/>
        <w:gridCol w:w="6029"/>
      </w:tblGrid>
      <w:tr w:rsidR="00872138" w:rsidRPr="00E83F44" w:rsidTr="00872138">
        <w:trPr>
          <w:trHeight w:val="539"/>
        </w:trPr>
        <w:tc>
          <w:tcPr>
            <w:tcW w:w="539" w:type="pct"/>
          </w:tcPr>
          <w:p w:rsidR="00872138" w:rsidRPr="00521268" w:rsidRDefault="00872138" w:rsidP="00872138">
            <w:pPr>
              <w:rPr>
                <w:rFonts w:asciiTheme="minorEastAsia" w:hAnsiTheme="minorEastAsia"/>
                <w:b/>
                <w:bCs/>
                <w:szCs w:val="21"/>
                <w:lang w:bidi="ne-NP"/>
              </w:rPr>
            </w:pPr>
            <w:r w:rsidRPr="00521268">
              <w:rPr>
                <w:rFonts w:asciiTheme="minorEastAsia" w:hAnsiTheme="minorEastAsia" w:hint="eastAsia"/>
                <w:b/>
                <w:bCs/>
                <w:szCs w:val="21"/>
                <w:lang w:bidi="ne-NP"/>
              </w:rPr>
              <w:t>序号</w:t>
            </w:r>
          </w:p>
        </w:tc>
        <w:tc>
          <w:tcPr>
            <w:tcW w:w="1115" w:type="pct"/>
          </w:tcPr>
          <w:p w:rsidR="00872138" w:rsidRPr="00521268" w:rsidRDefault="00872138" w:rsidP="00872138">
            <w:pPr>
              <w:ind w:firstLine="422"/>
              <w:jc w:val="center"/>
              <w:rPr>
                <w:rFonts w:asciiTheme="minorEastAsia" w:hAnsiTheme="minorEastAsia"/>
                <w:b/>
                <w:bCs/>
                <w:szCs w:val="21"/>
                <w:lang w:bidi="ne-NP"/>
              </w:rPr>
            </w:pPr>
            <w:r w:rsidRPr="00521268">
              <w:rPr>
                <w:rFonts w:asciiTheme="minorEastAsia" w:hAnsiTheme="minorEastAsia" w:hint="eastAsia"/>
                <w:b/>
                <w:bCs/>
                <w:szCs w:val="21"/>
                <w:lang w:bidi="ne-NP"/>
              </w:rPr>
              <w:t>硬件名称</w:t>
            </w:r>
          </w:p>
        </w:tc>
        <w:tc>
          <w:tcPr>
            <w:tcW w:w="3346" w:type="pct"/>
          </w:tcPr>
          <w:p w:rsidR="00872138" w:rsidRPr="00521268" w:rsidRDefault="00872138" w:rsidP="00872138">
            <w:pPr>
              <w:ind w:firstLine="422"/>
              <w:jc w:val="center"/>
              <w:rPr>
                <w:rFonts w:asciiTheme="minorEastAsia" w:hAnsiTheme="minorEastAsia"/>
                <w:b/>
                <w:bCs/>
                <w:szCs w:val="21"/>
                <w:lang w:bidi="ne-NP"/>
              </w:rPr>
            </w:pPr>
            <w:r w:rsidRPr="00521268">
              <w:rPr>
                <w:rFonts w:asciiTheme="minorEastAsia" w:hAnsiTheme="minorEastAsia" w:hint="eastAsia"/>
                <w:b/>
                <w:bCs/>
                <w:szCs w:val="21"/>
                <w:lang w:bidi="ne-NP"/>
              </w:rPr>
              <w:t>具体要求</w:t>
            </w:r>
          </w:p>
        </w:tc>
      </w:tr>
      <w:tr w:rsidR="00872138" w:rsidRPr="00E83F44" w:rsidTr="00872138">
        <w:trPr>
          <w:trHeight w:val="751"/>
        </w:trPr>
        <w:tc>
          <w:tcPr>
            <w:tcW w:w="539" w:type="pct"/>
            <w:vAlign w:val="center"/>
          </w:tcPr>
          <w:p w:rsidR="00872138" w:rsidRPr="00521268" w:rsidRDefault="00872138" w:rsidP="00872138">
            <w:pPr>
              <w:jc w:val="center"/>
              <w:rPr>
                <w:rFonts w:asciiTheme="minorEastAsia" w:hAnsiTheme="minorEastAsia"/>
                <w:szCs w:val="21"/>
                <w:lang w:bidi="ne-NP"/>
              </w:rPr>
            </w:pPr>
            <w:r w:rsidRPr="00521268">
              <w:rPr>
                <w:rFonts w:asciiTheme="minorEastAsia" w:hAnsiTheme="minorEastAsia" w:hint="eastAsia"/>
                <w:szCs w:val="21"/>
                <w:lang w:bidi="ne-NP"/>
              </w:rPr>
              <w:lastRenderedPageBreak/>
              <w:t>1</w:t>
            </w:r>
          </w:p>
        </w:tc>
        <w:tc>
          <w:tcPr>
            <w:tcW w:w="1115" w:type="pct"/>
            <w:vAlign w:val="center"/>
          </w:tcPr>
          <w:p w:rsidR="00872138" w:rsidRPr="00521268" w:rsidRDefault="00872138" w:rsidP="00872138">
            <w:pPr>
              <w:spacing w:line="276" w:lineRule="auto"/>
              <w:jc w:val="center"/>
              <w:rPr>
                <w:rFonts w:asciiTheme="minorEastAsia" w:hAnsiTheme="minorEastAsia"/>
                <w:szCs w:val="21"/>
                <w:lang w:val="es-AR" w:bidi="ne-NP"/>
              </w:rPr>
            </w:pPr>
            <w:r w:rsidRPr="00521268">
              <w:rPr>
                <w:rFonts w:asciiTheme="minorEastAsia" w:hAnsiTheme="minorEastAsia" w:hint="eastAsia"/>
                <w:szCs w:val="21"/>
                <w:lang w:val="es-AR" w:bidi="ne-NP"/>
              </w:rPr>
              <w:t>Web应用服务器</w:t>
            </w:r>
          </w:p>
          <w:p w:rsidR="00872138" w:rsidRPr="00521268" w:rsidRDefault="00872138" w:rsidP="00872138">
            <w:pPr>
              <w:spacing w:line="276" w:lineRule="auto"/>
              <w:jc w:val="center"/>
              <w:rPr>
                <w:rFonts w:asciiTheme="minorEastAsia" w:hAnsiTheme="minorEastAsia"/>
                <w:szCs w:val="21"/>
                <w:lang w:val="es-AR" w:bidi="ne-NP"/>
              </w:rPr>
            </w:pPr>
            <w:r w:rsidRPr="00521268">
              <w:rPr>
                <w:rFonts w:asciiTheme="minorEastAsia" w:hAnsiTheme="minorEastAsia" w:hint="eastAsia"/>
                <w:szCs w:val="21"/>
                <w:lang w:val="es-AR" w:bidi="ne-NP"/>
              </w:rPr>
              <w:t>（1台）</w:t>
            </w:r>
          </w:p>
        </w:tc>
        <w:tc>
          <w:tcPr>
            <w:tcW w:w="3346" w:type="pct"/>
            <w:vAlign w:val="center"/>
          </w:tcPr>
          <w:p w:rsidR="00872138" w:rsidRPr="00521268" w:rsidRDefault="00872138" w:rsidP="00872138">
            <w:pPr>
              <w:spacing w:line="276" w:lineRule="auto"/>
              <w:jc w:val="left"/>
              <w:rPr>
                <w:rFonts w:asciiTheme="minorEastAsia" w:hAnsiTheme="minorEastAsia"/>
              </w:rPr>
            </w:pPr>
            <w:r w:rsidRPr="00521268">
              <w:rPr>
                <w:rFonts w:asciiTheme="minorEastAsia" w:hAnsiTheme="minorEastAsia" w:hint="eastAsia"/>
                <w:szCs w:val="21"/>
                <w:lang w:val="es-AR" w:bidi="ne-NP"/>
              </w:rPr>
              <w:t>处理器：</w:t>
            </w:r>
            <w:r w:rsidRPr="00521268">
              <w:rPr>
                <w:rFonts w:asciiTheme="minorEastAsia" w:hAnsiTheme="minorEastAsia"/>
                <w:szCs w:val="21"/>
                <w:lang w:val="es-AR" w:bidi="ne-NP"/>
              </w:rPr>
              <w:t>至强Xeon-</w:t>
            </w:r>
            <w:r w:rsidRPr="00521268">
              <w:rPr>
                <w:rFonts w:asciiTheme="minorEastAsia" w:hAnsiTheme="minorEastAsia" w:hint="eastAsia"/>
                <w:szCs w:val="21"/>
                <w:lang w:val="es-AR" w:bidi="ne-NP"/>
              </w:rPr>
              <w:t>铜牌3</w:t>
            </w:r>
            <w:r w:rsidRPr="00521268">
              <w:rPr>
                <w:rFonts w:asciiTheme="minorEastAsia" w:hAnsiTheme="minorEastAsia"/>
                <w:szCs w:val="21"/>
                <w:lang w:val="es-AR" w:bidi="ne-NP"/>
              </w:rPr>
              <w:t>204 12</w:t>
            </w:r>
            <w:r w:rsidRPr="00521268">
              <w:rPr>
                <w:rFonts w:asciiTheme="minorEastAsia" w:hAnsiTheme="minorEastAsia" w:hint="eastAsia"/>
                <w:szCs w:val="21"/>
                <w:lang w:val="es-AR" w:bidi="ne-NP"/>
              </w:rPr>
              <w:t>核1</w:t>
            </w:r>
            <w:r w:rsidRPr="00521268">
              <w:rPr>
                <w:rFonts w:asciiTheme="minorEastAsia" w:hAnsiTheme="minorEastAsia"/>
                <w:szCs w:val="21"/>
                <w:lang w:val="es-AR" w:bidi="ne-NP"/>
              </w:rPr>
              <w:t>.9</w:t>
            </w:r>
            <w:r w:rsidRPr="00521268">
              <w:rPr>
                <w:rFonts w:asciiTheme="minorEastAsia" w:hAnsiTheme="minorEastAsia" w:hint="eastAsia"/>
                <w:szCs w:val="21"/>
                <w:lang w:val="es-AR" w:bidi="ne-NP"/>
              </w:rPr>
              <w:t>G，双处理器；</w:t>
            </w:r>
          </w:p>
          <w:p w:rsidR="00872138" w:rsidRPr="00521268" w:rsidRDefault="00872138" w:rsidP="00872138">
            <w:pPr>
              <w:spacing w:line="276" w:lineRule="auto"/>
              <w:jc w:val="left"/>
              <w:rPr>
                <w:rFonts w:asciiTheme="minorEastAsia" w:hAnsiTheme="minorEastAsia"/>
                <w:szCs w:val="21"/>
                <w:lang w:val="es-AR" w:bidi="ne-NP"/>
              </w:rPr>
            </w:pPr>
            <w:r w:rsidRPr="00521268">
              <w:rPr>
                <w:rFonts w:asciiTheme="minorEastAsia" w:hAnsiTheme="minorEastAsia" w:hint="eastAsia"/>
                <w:szCs w:val="21"/>
                <w:lang w:val="es-AR" w:bidi="ne-NP"/>
              </w:rPr>
              <w:t>内存：3</w:t>
            </w:r>
            <w:r w:rsidRPr="00521268">
              <w:rPr>
                <w:rFonts w:asciiTheme="minorEastAsia" w:hAnsiTheme="minorEastAsia"/>
                <w:szCs w:val="21"/>
                <w:lang w:val="es-AR" w:bidi="ne-NP"/>
              </w:rPr>
              <w:t>2G</w:t>
            </w:r>
            <w:r w:rsidRPr="00521268">
              <w:rPr>
                <w:rFonts w:asciiTheme="minorEastAsia" w:hAnsiTheme="minorEastAsia" w:hint="eastAsia"/>
                <w:szCs w:val="21"/>
                <w:lang w:val="es-AR" w:bidi="ne-NP"/>
              </w:rPr>
              <w:t>；</w:t>
            </w:r>
          </w:p>
          <w:p w:rsidR="00872138" w:rsidRPr="00521268" w:rsidRDefault="00872138" w:rsidP="00872138">
            <w:pPr>
              <w:spacing w:line="276" w:lineRule="auto"/>
              <w:jc w:val="left"/>
              <w:rPr>
                <w:rFonts w:asciiTheme="minorEastAsia" w:hAnsiTheme="minorEastAsia"/>
                <w:szCs w:val="21"/>
                <w:lang w:val="es-AR" w:bidi="ne-NP"/>
              </w:rPr>
            </w:pPr>
            <w:r w:rsidRPr="00521268">
              <w:rPr>
                <w:rFonts w:asciiTheme="minorEastAsia" w:hAnsiTheme="minorEastAsia"/>
                <w:szCs w:val="21"/>
                <w:lang w:val="es-AR" w:bidi="ne-NP"/>
              </w:rPr>
              <w:t>硬盘</w:t>
            </w:r>
            <w:r w:rsidRPr="00521268">
              <w:rPr>
                <w:rFonts w:asciiTheme="minorEastAsia" w:hAnsiTheme="minorEastAsia" w:hint="eastAsia"/>
                <w:szCs w:val="21"/>
                <w:lang w:val="es-AR" w:bidi="ne-NP"/>
              </w:rPr>
              <w:t>：</w:t>
            </w:r>
            <w:r w:rsidRPr="00521268">
              <w:rPr>
                <w:rFonts w:asciiTheme="minorEastAsia" w:hAnsiTheme="minorEastAsia"/>
                <w:szCs w:val="21"/>
                <w:lang w:val="es-AR" w:bidi="ne-NP"/>
              </w:rPr>
              <w:t>1T</w:t>
            </w:r>
            <w:r w:rsidRPr="00521268">
              <w:rPr>
                <w:rFonts w:asciiTheme="minorEastAsia" w:hAnsiTheme="minorEastAsia" w:hint="eastAsia"/>
                <w:szCs w:val="21"/>
                <w:lang w:val="es-AR" w:bidi="ne-NP"/>
              </w:rPr>
              <w:t xml:space="preserve"> </w:t>
            </w:r>
            <w:r w:rsidRPr="00521268">
              <w:rPr>
                <w:rFonts w:asciiTheme="minorEastAsia" w:hAnsiTheme="minorEastAsia"/>
                <w:szCs w:val="21"/>
                <w:lang w:val="es-AR" w:bidi="ne-NP"/>
              </w:rPr>
              <w:t>10000转</w:t>
            </w:r>
            <w:r w:rsidRPr="00521268">
              <w:rPr>
                <w:rFonts w:asciiTheme="minorEastAsia" w:hAnsiTheme="minorEastAsia" w:hint="eastAsia"/>
                <w:szCs w:val="21"/>
                <w:lang w:val="es-AR" w:bidi="ne-NP"/>
              </w:rPr>
              <w:t xml:space="preserve"> SAS 硬盘</w:t>
            </w:r>
            <w:r w:rsidRPr="00521268">
              <w:rPr>
                <w:rFonts w:asciiTheme="minorEastAsia" w:hAnsiTheme="minorEastAsia"/>
                <w:szCs w:val="21"/>
                <w:lang w:val="es-AR" w:bidi="ne-NP"/>
              </w:rPr>
              <w:t>3</w:t>
            </w:r>
            <w:r w:rsidRPr="00521268">
              <w:rPr>
                <w:rFonts w:asciiTheme="minorEastAsia" w:hAnsiTheme="minorEastAsia" w:hint="eastAsia"/>
                <w:szCs w:val="21"/>
                <w:lang w:val="es-AR" w:bidi="ne-NP"/>
              </w:rPr>
              <w:t>块；</w:t>
            </w:r>
            <w:r w:rsidRPr="00521268">
              <w:rPr>
                <w:rFonts w:asciiTheme="minorEastAsia" w:hAnsiTheme="minorEastAsia"/>
                <w:szCs w:val="21"/>
                <w:lang w:val="es-AR" w:bidi="ne-NP"/>
              </w:rPr>
              <w:t>支持 RAID 0、1、5</w:t>
            </w:r>
            <w:r w:rsidRPr="00521268">
              <w:rPr>
                <w:rFonts w:asciiTheme="minorEastAsia" w:hAnsiTheme="minorEastAsia" w:hint="eastAsia"/>
                <w:szCs w:val="21"/>
                <w:lang w:val="es-AR" w:bidi="ne-NP"/>
              </w:rPr>
              <w:t>。</w:t>
            </w:r>
          </w:p>
        </w:tc>
      </w:tr>
      <w:tr w:rsidR="00872138" w:rsidRPr="00E83F44" w:rsidTr="00872138">
        <w:trPr>
          <w:trHeight w:val="889"/>
        </w:trPr>
        <w:tc>
          <w:tcPr>
            <w:tcW w:w="539" w:type="pct"/>
            <w:vAlign w:val="center"/>
          </w:tcPr>
          <w:p w:rsidR="00872138" w:rsidRPr="00521268" w:rsidRDefault="00872138" w:rsidP="00872138">
            <w:pPr>
              <w:jc w:val="center"/>
              <w:rPr>
                <w:rFonts w:asciiTheme="minorEastAsia" w:hAnsiTheme="minorEastAsia"/>
                <w:szCs w:val="21"/>
                <w:lang w:bidi="ne-NP"/>
              </w:rPr>
            </w:pPr>
            <w:r w:rsidRPr="00521268">
              <w:rPr>
                <w:rFonts w:asciiTheme="minorEastAsia" w:hAnsiTheme="minorEastAsia" w:hint="eastAsia"/>
                <w:szCs w:val="21"/>
                <w:lang w:bidi="ne-NP"/>
              </w:rPr>
              <w:t>2</w:t>
            </w:r>
          </w:p>
        </w:tc>
        <w:tc>
          <w:tcPr>
            <w:tcW w:w="1115" w:type="pct"/>
            <w:vAlign w:val="center"/>
          </w:tcPr>
          <w:p w:rsidR="00872138" w:rsidRPr="00521268" w:rsidRDefault="00872138" w:rsidP="00872138">
            <w:pPr>
              <w:spacing w:line="276" w:lineRule="auto"/>
              <w:jc w:val="center"/>
              <w:rPr>
                <w:rFonts w:asciiTheme="minorEastAsia" w:hAnsiTheme="minorEastAsia"/>
                <w:szCs w:val="21"/>
                <w:lang w:val="es-AR" w:bidi="ne-NP"/>
              </w:rPr>
            </w:pPr>
            <w:r w:rsidRPr="00521268">
              <w:rPr>
                <w:rFonts w:asciiTheme="minorEastAsia" w:hAnsiTheme="minorEastAsia" w:hint="eastAsia"/>
                <w:szCs w:val="21"/>
                <w:lang w:val="es-AR" w:bidi="ne-NP"/>
              </w:rPr>
              <w:t>数据库服务器</w:t>
            </w:r>
          </w:p>
          <w:p w:rsidR="00872138" w:rsidRPr="00521268" w:rsidRDefault="00872138" w:rsidP="00872138">
            <w:pPr>
              <w:spacing w:line="276" w:lineRule="auto"/>
              <w:jc w:val="center"/>
              <w:rPr>
                <w:rFonts w:asciiTheme="minorEastAsia" w:hAnsiTheme="minorEastAsia"/>
                <w:szCs w:val="21"/>
                <w:lang w:val="es-AR" w:bidi="ne-NP"/>
              </w:rPr>
            </w:pPr>
            <w:r w:rsidRPr="00521268">
              <w:rPr>
                <w:rFonts w:asciiTheme="minorEastAsia" w:hAnsiTheme="minorEastAsia" w:hint="eastAsia"/>
                <w:szCs w:val="21"/>
                <w:lang w:val="es-AR" w:bidi="ne-NP"/>
              </w:rPr>
              <w:t>（1台）</w:t>
            </w:r>
          </w:p>
        </w:tc>
        <w:tc>
          <w:tcPr>
            <w:tcW w:w="3346" w:type="pct"/>
            <w:vAlign w:val="center"/>
          </w:tcPr>
          <w:p w:rsidR="00872138" w:rsidRPr="00521268" w:rsidRDefault="00872138" w:rsidP="00872138">
            <w:pPr>
              <w:spacing w:line="276" w:lineRule="auto"/>
              <w:jc w:val="left"/>
              <w:rPr>
                <w:rFonts w:asciiTheme="minorEastAsia" w:hAnsiTheme="minorEastAsia"/>
              </w:rPr>
            </w:pPr>
            <w:r w:rsidRPr="00521268">
              <w:rPr>
                <w:rFonts w:asciiTheme="minorEastAsia" w:hAnsiTheme="minorEastAsia" w:hint="eastAsia"/>
                <w:szCs w:val="21"/>
                <w:lang w:val="es-AR" w:bidi="ne-NP"/>
              </w:rPr>
              <w:t>处理器：</w:t>
            </w:r>
            <w:r w:rsidRPr="00521268">
              <w:rPr>
                <w:rFonts w:asciiTheme="minorEastAsia" w:hAnsiTheme="minorEastAsia"/>
                <w:szCs w:val="21"/>
                <w:lang w:val="es-AR" w:bidi="ne-NP"/>
              </w:rPr>
              <w:t>至强Xeon-</w:t>
            </w:r>
            <w:r w:rsidRPr="00521268">
              <w:rPr>
                <w:rFonts w:asciiTheme="minorEastAsia" w:hAnsiTheme="minorEastAsia" w:hint="eastAsia"/>
                <w:szCs w:val="21"/>
                <w:lang w:val="es-AR" w:bidi="ne-NP"/>
              </w:rPr>
              <w:t>铜牌3</w:t>
            </w:r>
            <w:r w:rsidRPr="00521268">
              <w:rPr>
                <w:rFonts w:asciiTheme="minorEastAsia" w:hAnsiTheme="minorEastAsia"/>
                <w:szCs w:val="21"/>
                <w:lang w:val="es-AR" w:bidi="ne-NP"/>
              </w:rPr>
              <w:t>204 12</w:t>
            </w:r>
            <w:r w:rsidRPr="00521268">
              <w:rPr>
                <w:rFonts w:asciiTheme="minorEastAsia" w:hAnsiTheme="minorEastAsia" w:hint="eastAsia"/>
                <w:szCs w:val="21"/>
                <w:lang w:val="es-AR" w:bidi="ne-NP"/>
              </w:rPr>
              <w:t>核1</w:t>
            </w:r>
            <w:r w:rsidRPr="00521268">
              <w:rPr>
                <w:rFonts w:asciiTheme="minorEastAsia" w:hAnsiTheme="minorEastAsia"/>
                <w:szCs w:val="21"/>
                <w:lang w:val="es-AR" w:bidi="ne-NP"/>
              </w:rPr>
              <w:t>.9</w:t>
            </w:r>
            <w:r w:rsidRPr="00521268">
              <w:rPr>
                <w:rFonts w:asciiTheme="minorEastAsia" w:hAnsiTheme="minorEastAsia" w:hint="eastAsia"/>
                <w:szCs w:val="21"/>
                <w:lang w:val="es-AR" w:bidi="ne-NP"/>
              </w:rPr>
              <w:t>G，双处理器；</w:t>
            </w:r>
          </w:p>
          <w:p w:rsidR="00872138" w:rsidRPr="00521268" w:rsidRDefault="00872138" w:rsidP="00872138">
            <w:pPr>
              <w:spacing w:line="276" w:lineRule="auto"/>
              <w:jc w:val="left"/>
              <w:rPr>
                <w:rFonts w:asciiTheme="minorEastAsia" w:hAnsiTheme="minorEastAsia"/>
                <w:szCs w:val="21"/>
                <w:lang w:val="es-AR" w:bidi="ne-NP"/>
              </w:rPr>
            </w:pPr>
            <w:r w:rsidRPr="00521268">
              <w:rPr>
                <w:rFonts w:asciiTheme="minorEastAsia" w:hAnsiTheme="minorEastAsia" w:hint="eastAsia"/>
                <w:szCs w:val="21"/>
                <w:lang w:val="es-AR" w:bidi="ne-NP"/>
              </w:rPr>
              <w:t>内存：3</w:t>
            </w:r>
            <w:r w:rsidRPr="00521268">
              <w:rPr>
                <w:rFonts w:asciiTheme="minorEastAsia" w:hAnsiTheme="minorEastAsia"/>
                <w:szCs w:val="21"/>
                <w:lang w:val="es-AR" w:bidi="ne-NP"/>
              </w:rPr>
              <w:t>2G</w:t>
            </w:r>
            <w:r w:rsidRPr="00521268">
              <w:rPr>
                <w:rFonts w:asciiTheme="minorEastAsia" w:hAnsiTheme="minorEastAsia" w:hint="eastAsia"/>
                <w:szCs w:val="21"/>
                <w:lang w:val="es-AR" w:bidi="ne-NP"/>
              </w:rPr>
              <w:t>；</w:t>
            </w:r>
          </w:p>
          <w:p w:rsidR="00872138" w:rsidRPr="00521268" w:rsidRDefault="00872138" w:rsidP="00872138">
            <w:pPr>
              <w:spacing w:line="276" w:lineRule="auto"/>
              <w:jc w:val="left"/>
              <w:rPr>
                <w:rFonts w:asciiTheme="minorEastAsia" w:hAnsiTheme="minorEastAsia"/>
                <w:szCs w:val="21"/>
                <w:lang w:val="es-AR" w:bidi="ne-NP"/>
              </w:rPr>
            </w:pPr>
            <w:r w:rsidRPr="00521268">
              <w:rPr>
                <w:rFonts w:asciiTheme="minorEastAsia" w:hAnsiTheme="minorEastAsia"/>
                <w:szCs w:val="21"/>
                <w:lang w:val="es-AR" w:bidi="ne-NP"/>
              </w:rPr>
              <w:t>硬盘</w:t>
            </w:r>
            <w:r w:rsidRPr="00521268">
              <w:rPr>
                <w:rFonts w:asciiTheme="minorEastAsia" w:hAnsiTheme="minorEastAsia" w:hint="eastAsia"/>
                <w:szCs w:val="21"/>
                <w:lang w:val="es-AR" w:bidi="ne-NP"/>
              </w:rPr>
              <w:t>：</w:t>
            </w:r>
            <w:r w:rsidRPr="00521268">
              <w:rPr>
                <w:rFonts w:asciiTheme="minorEastAsia" w:hAnsiTheme="minorEastAsia"/>
                <w:szCs w:val="21"/>
                <w:lang w:val="es-AR" w:bidi="ne-NP"/>
              </w:rPr>
              <w:t>1T</w:t>
            </w:r>
            <w:r w:rsidRPr="00521268">
              <w:rPr>
                <w:rFonts w:asciiTheme="minorEastAsia" w:hAnsiTheme="minorEastAsia" w:hint="eastAsia"/>
                <w:szCs w:val="21"/>
                <w:lang w:val="es-AR" w:bidi="ne-NP"/>
              </w:rPr>
              <w:t xml:space="preserve"> </w:t>
            </w:r>
            <w:r w:rsidRPr="00521268">
              <w:rPr>
                <w:rFonts w:asciiTheme="minorEastAsia" w:hAnsiTheme="minorEastAsia"/>
                <w:szCs w:val="21"/>
                <w:lang w:val="es-AR" w:bidi="ne-NP"/>
              </w:rPr>
              <w:t>10000转</w:t>
            </w:r>
            <w:r w:rsidRPr="00521268">
              <w:rPr>
                <w:rFonts w:asciiTheme="minorEastAsia" w:hAnsiTheme="minorEastAsia" w:hint="eastAsia"/>
                <w:szCs w:val="21"/>
                <w:lang w:val="es-AR" w:bidi="ne-NP"/>
              </w:rPr>
              <w:t xml:space="preserve"> SAS 硬盘</w:t>
            </w:r>
            <w:r w:rsidRPr="00521268">
              <w:rPr>
                <w:rFonts w:asciiTheme="minorEastAsia" w:hAnsiTheme="minorEastAsia"/>
                <w:szCs w:val="21"/>
                <w:lang w:val="es-AR" w:bidi="ne-NP"/>
              </w:rPr>
              <w:t>3</w:t>
            </w:r>
            <w:r w:rsidRPr="00521268">
              <w:rPr>
                <w:rFonts w:asciiTheme="minorEastAsia" w:hAnsiTheme="minorEastAsia" w:hint="eastAsia"/>
                <w:szCs w:val="21"/>
                <w:lang w:val="es-AR" w:bidi="ne-NP"/>
              </w:rPr>
              <w:t>块；</w:t>
            </w:r>
            <w:r w:rsidRPr="00521268">
              <w:rPr>
                <w:rFonts w:asciiTheme="minorEastAsia" w:hAnsiTheme="minorEastAsia"/>
                <w:szCs w:val="21"/>
                <w:lang w:val="es-AR" w:bidi="ne-NP"/>
              </w:rPr>
              <w:t>支持 RAID 0、1、5</w:t>
            </w:r>
            <w:r w:rsidRPr="00521268">
              <w:rPr>
                <w:rFonts w:asciiTheme="minorEastAsia" w:hAnsiTheme="minorEastAsia" w:hint="eastAsia"/>
                <w:szCs w:val="21"/>
                <w:lang w:val="es-AR" w:bidi="ne-NP"/>
              </w:rPr>
              <w:t>。</w:t>
            </w:r>
          </w:p>
        </w:tc>
      </w:tr>
      <w:tr w:rsidR="00872138" w:rsidRPr="00E83F44" w:rsidTr="00872138">
        <w:trPr>
          <w:trHeight w:val="604"/>
        </w:trPr>
        <w:tc>
          <w:tcPr>
            <w:tcW w:w="539" w:type="pct"/>
            <w:vAlign w:val="center"/>
          </w:tcPr>
          <w:p w:rsidR="00872138" w:rsidRPr="00521268" w:rsidRDefault="00872138" w:rsidP="00872138">
            <w:pPr>
              <w:jc w:val="center"/>
              <w:rPr>
                <w:rFonts w:asciiTheme="minorEastAsia" w:hAnsiTheme="minorEastAsia"/>
                <w:szCs w:val="21"/>
                <w:lang w:bidi="ne-NP"/>
              </w:rPr>
            </w:pPr>
            <w:r w:rsidRPr="00521268">
              <w:rPr>
                <w:rFonts w:asciiTheme="minorEastAsia" w:hAnsiTheme="minorEastAsia" w:hint="eastAsia"/>
                <w:szCs w:val="21"/>
                <w:lang w:bidi="ne-NP"/>
              </w:rPr>
              <w:t>3</w:t>
            </w:r>
          </w:p>
        </w:tc>
        <w:tc>
          <w:tcPr>
            <w:tcW w:w="1115" w:type="pct"/>
            <w:vAlign w:val="center"/>
          </w:tcPr>
          <w:p w:rsidR="00872138" w:rsidRPr="00521268" w:rsidRDefault="00872138" w:rsidP="00872138">
            <w:pPr>
              <w:spacing w:line="276" w:lineRule="auto"/>
              <w:jc w:val="center"/>
              <w:rPr>
                <w:rFonts w:asciiTheme="minorEastAsia" w:hAnsiTheme="minorEastAsia"/>
                <w:szCs w:val="21"/>
                <w:lang w:val="es-AR" w:bidi="ne-NP"/>
              </w:rPr>
            </w:pPr>
            <w:r w:rsidRPr="00521268">
              <w:rPr>
                <w:rFonts w:asciiTheme="minorEastAsia" w:hAnsiTheme="minorEastAsia" w:hint="eastAsia"/>
                <w:szCs w:val="21"/>
                <w:lang w:val="es-AR" w:bidi="ne-NP"/>
              </w:rPr>
              <w:t>算法服务器</w:t>
            </w:r>
          </w:p>
          <w:p w:rsidR="00872138" w:rsidRPr="00521268" w:rsidRDefault="00872138" w:rsidP="00872138">
            <w:pPr>
              <w:spacing w:line="276" w:lineRule="auto"/>
              <w:jc w:val="center"/>
              <w:rPr>
                <w:rFonts w:asciiTheme="minorEastAsia" w:hAnsiTheme="minorEastAsia"/>
                <w:szCs w:val="21"/>
                <w:lang w:val="es-AR" w:bidi="ne-NP"/>
              </w:rPr>
            </w:pPr>
            <w:r w:rsidRPr="00521268">
              <w:rPr>
                <w:rFonts w:asciiTheme="minorEastAsia" w:hAnsiTheme="minorEastAsia" w:hint="eastAsia"/>
                <w:szCs w:val="21"/>
                <w:lang w:val="es-AR" w:bidi="ne-NP"/>
              </w:rPr>
              <w:t>（1台）</w:t>
            </w:r>
          </w:p>
        </w:tc>
        <w:tc>
          <w:tcPr>
            <w:tcW w:w="3346" w:type="pct"/>
            <w:vAlign w:val="center"/>
          </w:tcPr>
          <w:p w:rsidR="00872138" w:rsidRPr="00521268" w:rsidRDefault="00872138" w:rsidP="00872138">
            <w:pPr>
              <w:spacing w:line="276" w:lineRule="auto"/>
              <w:jc w:val="left"/>
              <w:rPr>
                <w:rFonts w:asciiTheme="minorEastAsia" w:hAnsiTheme="minorEastAsia"/>
                <w:szCs w:val="21"/>
                <w:lang w:bidi="ne-NP"/>
              </w:rPr>
            </w:pPr>
            <w:r w:rsidRPr="00521268">
              <w:rPr>
                <w:rFonts w:asciiTheme="minorEastAsia" w:hAnsiTheme="minorEastAsia" w:hint="eastAsia"/>
                <w:szCs w:val="21"/>
                <w:lang w:val="es-AR" w:bidi="ne-NP"/>
              </w:rPr>
              <w:t>处理器：</w:t>
            </w:r>
            <w:r w:rsidRPr="00521268">
              <w:rPr>
                <w:rFonts w:asciiTheme="minorEastAsia" w:hAnsiTheme="minorEastAsia"/>
                <w:szCs w:val="21"/>
                <w:lang w:val="es-AR" w:bidi="ne-NP"/>
              </w:rPr>
              <w:t>至强Xeon-</w:t>
            </w:r>
            <w:r w:rsidRPr="00521268">
              <w:rPr>
                <w:rFonts w:asciiTheme="minorEastAsia" w:hAnsiTheme="minorEastAsia" w:hint="eastAsia"/>
                <w:szCs w:val="21"/>
                <w:lang w:val="es-AR" w:bidi="ne-NP"/>
              </w:rPr>
              <w:t>铜牌3</w:t>
            </w:r>
            <w:r w:rsidRPr="00521268">
              <w:rPr>
                <w:rFonts w:asciiTheme="minorEastAsia" w:hAnsiTheme="minorEastAsia"/>
                <w:szCs w:val="21"/>
                <w:lang w:val="es-AR" w:bidi="ne-NP"/>
              </w:rPr>
              <w:t>204 12</w:t>
            </w:r>
            <w:r w:rsidRPr="00521268">
              <w:rPr>
                <w:rFonts w:asciiTheme="minorEastAsia" w:hAnsiTheme="minorEastAsia" w:hint="eastAsia"/>
                <w:szCs w:val="21"/>
                <w:lang w:val="es-AR" w:bidi="ne-NP"/>
              </w:rPr>
              <w:t>核1</w:t>
            </w:r>
            <w:r w:rsidRPr="00521268">
              <w:rPr>
                <w:rFonts w:asciiTheme="minorEastAsia" w:hAnsiTheme="minorEastAsia"/>
                <w:szCs w:val="21"/>
                <w:lang w:val="es-AR" w:bidi="ne-NP"/>
              </w:rPr>
              <w:t>.9</w:t>
            </w:r>
            <w:r w:rsidRPr="00521268">
              <w:rPr>
                <w:rFonts w:asciiTheme="minorEastAsia" w:hAnsiTheme="minorEastAsia" w:hint="eastAsia"/>
                <w:szCs w:val="21"/>
                <w:lang w:val="es-AR" w:bidi="ne-NP"/>
              </w:rPr>
              <w:t>G，双处理器；</w:t>
            </w:r>
          </w:p>
          <w:p w:rsidR="00872138" w:rsidRPr="00521268" w:rsidRDefault="00872138" w:rsidP="00872138">
            <w:pPr>
              <w:spacing w:line="276" w:lineRule="auto"/>
              <w:jc w:val="left"/>
              <w:rPr>
                <w:rFonts w:asciiTheme="minorEastAsia" w:hAnsiTheme="minorEastAsia"/>
                <w:szCs w:val="21"/>
                <w:lang w:val="es-AR" w:bidi="ne-NP"/>
              </w:rPr>
            </w:pPr>
            <w:r w:rsidRPr="00521268">
              <w:rPr>
                <w:rFonts w:asciiTheme="minorEastAsia" w:hAnsiTheme="minorEastAsia" w:hint="eastAsia"/>
                <w:szCs w:val="21"/>
                <w:lang w:val="es-AR" w:bidi="ne-NP"/>
              </w:rPr>
              <w:t>内存：3</w:t>
            </w:r>
            <w:r w:rsidRPr="00521268">
              <w:rPr>
                <w:rFonts w:asciiTheme="minorEastAsia" w:hAnsiTheme="minorEastAsia"/>
                <w:szCs w:val="21"/>
                <w:lang w:val="es-AR" w:bidi="ne-NP"/>
              </w:rPr>
              <w:t>2G</w:t>
            </w:r>
            <w:r w:rsidRPr="00521268">
              <w:rPr>
                <w:rFonts w:asciiTheme="minorEastAsia" w:hAnsiTheme="minorEastAsia" w:hint="eastAsia"/>
                <w:szCs w:val="21"/>
                <w:lang w:val="es-AR" w:bidi="ne-NP"/>
              </w:rPr>
              <w:t>；</w:t>
            </w:r>
          </w:p>
          <w:p w:rsidR="00872138" w:rsidRPr="00521268" w:rsidRDefault="00872138" w:rsidP="00872138">
            <w:pPr>
              <w:spacing w:line="276" w:lineRule="auto"/>
              <w:jc w:val="left"/>
              <w:rPr>
                <w:rFonts w:asciiTheme="minorEastAsia" w:hAnsiTheme="minorEastAsia"/>
                <w:szCs w:val="21"/>
                <w:lang w:val="es-AR" w:bidi="ne-NP"/>
              </w:rPr>
            </w:pPr>
            <w:r w:rsidRPr="00521268">
              <w:rPr>
                <w:rFonts w:asciiTheme="minorEastAsia" w:hAnsiTheme="minorEastAsia"/>
                <w:szCs w:val="21"/>
                <w:lang w:val="es-AR" w:bidi="ne-NP"/>
              </w:rPr>
              <w:t>硬盘</w:t>
            </w:r>
            <w:r w:rsidRPr="00521268">
              <w:rPr>
                <w:rFonts w:asciiTheme="minorEastAsia" w:hAnsiTheme="minorEastAsia" w:hint="eastAsia"/>
                <w:szCs w:val="21"/>
                <w:lang w:val="es-AR" w:bidi="ne-NP"/>
              </w:rPr>
              <w:t>：</w:t>
            </w:r>
            <w:r w:rsidRPr="00521268">
              <w:rPr>
                <w:rFonts w:asciiTheme="minorEastAsia" w:hAnsiTheme="minorEastAsia"/>
                <w:szCs w:val="21"/>
                <w:lang w:val="es-AR" w:bidi="ne-NP"/>
              </w:rPr>
              <w:t>1T</w:t>
            </w:r>
            <w:r w:rsidRPr="00521268">
              <w:rPr>
                <w:rFonts w:asciiTheme="minorEastAsia" w:hAnsiTheme="minorEastAsia" w:hint="eastAsia"/>
                <w:szCs w:val="21"/>
                <w:lang w:val="es-AR" w:bidi="ne-NP"/>
              </w:rPr>
              <w:t xml:space="preserve"> </w:t>
            </w:r>
            <w:r w:rsidRPr="00521268">
              <w:rPr>
                <w:rFonts w:asciiTheme="minorEastAsia" w:hAnsiTheme="minorEastAsia"/>
                <w:szCs w:val="21"/>
                <w:lang w:val="es-AR" w:bidi="ne-NP"/>
              </w:rPr>
              <w:t>10000转</w:t>
            </w:r>
            <w:r w:rsidRPr="00521268">
              <w:rPr>
                <w:rFonts w:asciiTheme="minorEastAsia" w:hAnsiTheme="minorEastAsia" w:hint="eastAsia"/>
                <w:szCs w:val="21"/>
                <w:lang w:val="es-AR" w:bidi="ne-NP"/>
              </w:rPr>
              <w:t xml:space="preserve"> SAS 硬盘</w:t>
            </w:r>
            <w:r w:rsidRPr="00521268">
              <w:rPr>
                <w:rFonts w:asciiTheme="minorEastAsia" w:hAnsiTheme="minorEastAsia"/>
                <w:szCs w:val="21"/>
                <w:lang w:val="es-AR" w:bidi="ne-NP"/>
              </w:rPr>
              <w:t>3</w:t>
            </w:r>
            <w:r w:rsidRPr="00521268">
              <w:rPr>
                <w:rFonts w:asciiTheme="minorEastAsia" w:hAnsiTheme="minorEastAsia" w:hint="eastAsia"/>
                <w:szCs w:val="21"/>
                <w:lang w:val="es-AR" w:bidi="ne-NP"/>
              </w:rPr>
              <w:t>块；</w:t>
            </w:r>
            <w:r w:rsidRPr="00521268">
              <w:rPr>
                <w:rFonts w:asciiTheme="minorEastAsia" w:hAnsiTheme="minorEastAsia"/>
                <w:szCs w:val="21"/>
                <w:lang w:val="es-AR" w:bidi="ne-NP"/>
              </w:rPr>
              <w:t>支持 RAID 0、1、5</w:t>
            </w:r>
            <w:r w:rsidRPr="00521268">
              <w:rPr>
                <w:rFonts w:asciiTheme="minorEastAsia" w:hAnsiTheme="minorEastAsia" w:hint="eastAsia"/>
                <w:szCs w:val="21"/>
                <w:lang w:val="es-AR" w:bidi="ne-NP"/>
              </w:rPr>
              <w:t>。</w:t>
            </w:r>
          </w:p>
        </w:tc>
      </w:tr>
    </w:tbl>
    <w:p w:rsidR="00872138" w:rsidRPr="00872138" w:rsidRDefault="00872138" w:rsidP="00635860">
      <w:pPr>
        <w:widowControl/>
        <w:jc w:val="left"/>
      </w:pPr>
    </w:p>
    <w:p w:rsidR="00170633" w:rsidRPr="005B3261" w:rsidRDefault="00170633" w:rsidP="00170633">
      <w:pPr>
        <w:widowControl/>
        <w:adjustRightInd w:val="0"/>
        <w:snapToGrid w:val="0"/>
        <w:spacing w:line="440" w:lineRule="exact"/>
        <w:jc w:val="left"/>
        <w:rPr>
          <w:rFonts w:asciiTheme="minorEastAsia" w:hAnsiTheme="minorEastAsia" w:cs="Times New Roman"/>
          <w:kern w:val="0"/>
          <w:sz w:val="24"/>
          <w:szCs w:val="24"/>
        </w:rPr>
      </w:pPr>
      <w:r w:rsidRPr="009132F6">
        <w:rPr>
          <w:rFonts w:asciiTheme="minorEastAsia" w:hAnsiTheme="minorEastAsia" w:cs="Times New Roman" w:hint="eastAsia"/>
          <w:kern w:val="0"/>
          <w:sz w:val="24"/>
          <w:szCs w:val="24"/>
        </w:rPr>
        <w:t>关键重要技术指标参数以★标记（有1项不满足即按无效投标处理），一般技术指标参数不作标记。投标人须提供技术支持资料，包括制造商公开发布的资料（含制造商出具的产品规格表或检测机构出具的检测报告）。</w:t>
      </w:r>
    </w:p>
    <w:p w:rsidR="00170633" w:rsidRPr="00872138" w:rsidRDefault="00170633" w:rsidP="00814F60">
      <w:pPr>
        <w:jc w:val="center"/>
        <w:rPr>
          <w:rFonts w:ascii="黑体" w:eastAsia="黑体" w:hAnsi="黑体" w:cs="Times New Roman"/>
          <w:kern w:val="0"/>
          <w:sz w:val="32"/>
          <w:szCs w:val="32"/>
        </w:rPr>
      </w:pPr>
    </w:p>
    <w:sectPr w:rsidR="00170633" w:rsidRPr="00872138" w:rsidSect="0062692F">
      <w:headerReference w:type="default" r:id="rId22"/>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154" w:rsidRDefault="00032154" w:rsidP="00156746">
      <w:r>
        <w:separator/>
      </w:r>
    </w:p>
  </w:endnote>
  <w:endnote w:type="continuationSeparator" w:id="0">
    <w:p w:rsidR="00032154" w:rsidRDefault="00032154"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138" w:rsidRPr="00EB77AB" w:rsidRDefault="00872138">
    <w:pPr>
      <w:pStyle w:val="a5"/>
      <w:wordWrap w:val="0"/>
      <w:jc w:val="right"/>
      <w:rPr>
        <w:sz w:val="24"/>
        <w:szCs w:val="24"/>
      </w:rPr>
    </w:pPr>
    <w:r w:rsidRPr="00EB77AB">
      <w:rPr>
        <w:rFonts w:hint="eastAsia"/>
        <w:sz w:val="24"/>
        <w:szCs w:val="24"/>
      </w:rPr>
      <w:t>—</w:t>
    </w:r>
    <w:r w:rsidR="005C08EE" w:rsidRPr="00EB77AB">
      <w:rPr>
        <w:rStyle w:val="a7"/>
        <w:sz w:val="24"/>
        <w:szCs w:val="24"/>
      </w:rPr>
      <w:fldChar w:fldCharType="begin"/>
    </w:r>
    <w:r w:rsidRPr="00EB77AB">
      <w:rPr>
        <w:rStyle w:val="a7"/>
        <w:sz w:val="24"/>
        <w:szCs w:val="24"/>
      </w:rPr>
      <w:instrText xml:space="preserve"> PAGE </w:instrText>
    </w:r>
    <w:r w:rsidR="005C08EE" w:rsidRPr="00EB77AB">
      <w:rPr>
        <w:rStyle w:val="a7"/>
        <w:sz w:val="24"/>
        <w:szCs w:val="24"/>
      </w:rPr>
      <w:fldChar w:fldCharType="separate"/>
    </w:r>
    <w:r w:rsidR="00F54B84">
      <w:rPr>
        <w:rStyle w:val="a7"/>
        <w:noProof/>
        <w:sz w:val="24"/>
        <w:szCs w:val="24"/>
      </w:rPr>
      <w:t>3</w:t>
    </w:r>
    <w:r w:rsidR="005C08EE"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138" w:rsidRPr="00EB77AB" w:rsidRDefault="00872138">
    <w:pPr>
      <w:pStyle w:val="a5"/>
      <w:wordWrap w:val="0"/>
      <w:jc w:val="right"/>
      <w:rPr>
        <w:sz w:val="24"/>
        <w:szCs w:val="24"/>
      </w:rPr>
    </w:pPr>
    <w:r w:rsidRPr="00EB77AB">
      <w:rPr>
        <w:rFonts w:hint="eastAsia"/>
        <w:sz w:val="24"/>
        <w:szCs w:val="24"/>
      </w:rPr>
      <w:t>—</w:t>
    </w:r>
    <w:r w:rsidR="005C08EE" w:rsidRPr="00EB77AB">
      <w:rPr>
        <w:rStyle w:val="a7"/>
        <w:sz w:val="24"/>
        <w:szCs w:val="24"/>
      </w:rPr>
      <w:fldChar w:fldCharType="begin"/>
    </w:r>
    <w:r w:rsidRPr="00EB77AB">
      <w:rPr>
        <w:rStyle w:val="a7"/>
        <w:sz w:val="24"/>
        <w:szCs w:val="24"/>
      </w:rPr>
      <w:instrText xml:space="preserve"> PAGE </w:instrText>
    </w:r>
    <w:r w:rsidR="005C08EE" w:rsidRPr="00EB77AB">
      <w:rPr>
        <w:rStyle w:val="a7"/>
        <w:sz w:val="24"/>
        <w:szCs w:val="24"/>
      </w:rPr>
      <w:fldChar w:fldCharType="separate"/>
    </w:r>
    <w:r w:rsidR="00F54B84">
      <w:rPr>
        <w:rStyle w:val="a7"/>
        <w:noProof/>
        <w:sz w:val="24"/>
        <w:szCs w:val="24"/>
      </w:rPr>
      <w:t>5</w:t>
    </w:r>
    <w:r w:rsidR="005C08EE"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138" w:rsidRPr="00EB77AB" w:rsidRDefault="00872138">
    <w:pPr>
      <w:pStyle w:val="a5"/>
      <w:wordWrap w:val="0"/>
      <w:jc w:val="right"/>
      <w:rPr>
        <w:sz w:val="24"/>
        <w:szCs w:val="24"/>
      </w:rPr>
    </w:pPr>
    <w:r w:rsidRPr="00EB77AB">
      <w:rPr>
        <w:rFonts w:hint="eastAsia"/>
        <w:sz w:val="24"/>
        <w:szCs w:val="24"/>
      </w:rPr>
      <w:t>—</w:t>
    </w:r>
    <w:r w:rsidR="005C08EE" w:rsidRPr="00EB77AB">
      <w:rPr>
        <w:rStyle w:val="a7"/>
        <w:sz w:val="24"/>
        <w:szCs w:val="24"/>
      </w:rPr>
      <w:fldChar w:fldCharType="begin"/>
    </w:r>
    <w:r w:rsidRPr="00EB77AB">
      <w:rPr>
        <w:rStyle w:val="a7"/>
        <w:sz w:val="24"/>
        <w:szCs w:val="24"/>
      </w:rPr>
      <w:instrText xml:space="preserve"> PAGE </w:instrText>
    </w:r>
    <w:r w:rsidR="005C08EE" w:rsidRPr="00EB77AB">
      <w:rPr>
        <w:rStyle w:val="a7"/>
        <w:sz w:val="24"/>
        <w:szCs w:val="24"/>
      </w:rPr>
      <w:fldChar w:fldCharType="separate"/>
    </w:r>
    <w:r w:rsidR="00F54B84">
      <w:rPr>
        <w:rStyle w:val="a7"/>
        <w:noProof/>
        <w:sz w:val="24"/>
        <w:szCs w:val="24"/>
      </w:rPr>
      <w:t>28</w:t>
    </w:r>
    <w:r w:rsidR="005C08EE" w:rsidRPr="00EB77AB">
      <w:rPr>
        <w:rStyle w:val="a7"/>
        <w:sz w:val="24"/>
        <w:szCs w:val="24"/>
      </w:rPr>
      <w:fldChar w:fldCharType="end"/>
    </w:r>
    <w:r w:rsidRPr="00EB77AB">
      <w:rPr>
        <w:rFonts w:hint="eastAsia"/>
        <w:sz w:val="24"/>
        <w:szCs w:val="24"/>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138" w:rsidRPr="00EB77AB" w:rsidRDefault="00872138">
    <w:pPr>
      <w:pStyle w:val="a5"/>
      <w:wordWrap w:val="0"/>
      <w:jc w:val="right"/>
      <w:rPr>
        <w:rFonts w:ascii="宋体"/>
        <w:sz w:val="24"/>
        <w:szCs w:val="24"/>
      </w:rPr>
    </w:pPr>
    <w:r w:rsidRPr="00EB77AB">
      <w:rPr>
        <w:rFonts w:ascii="宋体" w:hint="eastAsia"/>
        <w:sz w:val="24"/>
        <w:szCs w:val="24"/>
      </w:rPr>
      <w:t>—</w:t>
    </w:r>
    <w:r w:rsidR="005C08EE" w:rsidRPr="00EB77AB">
      <w:rPr>
        <w:rStyle w:val="a7"/>
        <w:sz w:val="24"/>
        <w:szCs w:val="24"/>
      </w:rPr>
      <w:fldChar w:fldCharType="begin"/>
    </w:r>
    <w:r w:rsidRPr="00EB77AB">
      <w:rPr>
        <w:rStyle w:val="a7"/>
        <w:sz w:val="24"/>
        <w:szCs w:val="24"/>
      </w:rPr>
      <w:instrText xml:space="preserve"> PAGE </w:instrText>
    </w:r>
    <w:r w:rsidR="005C08EE" w:rsidRPr="00EB77AB">
      <w:rPr>
        <w:rStyle w:val="a7"/>
        <w:sz w:val="24"/>
        <w:szCs w:val="24"/>
      </w:rPr>
      <w:fldChar w:fldCharType="separate"/>
    </w:r>
    <w:r w:rsidR="00F54B84">
      <w:rPr>
        <w:rStyle w:val="a7"/>
        <w:noProof/>
        <w:sz w:val="24"/>
        <w:szCs w:val="24"/>
      </w:rPr>
      <w:t>60</w:t>
    </w:r>
    <w:r w:rsidR="005C08EE"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154" w:rsidRDefault="00032154" w:rsidP="00156746">
      <w:r>
        <w:separator/>
      </w:r>
    </w:p>
  </w:footnote>
  <w:footnote w:type="continuationSeparator" w:id="0">
    <w:p w:rsidR="00032154" w:rsidRDefault="00032154"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138" w:rsidRDefault="00872138">
    <w:pPr>
      <w:pStyle w:val="a4"/>
      <w:jc w:val="both"/>
      <w:rPr>
        <w:rFonts w:ascii="楷体_GB2312" w:eastAsia="楷体_GB2312"/>
        <w:sz w:val="21"/>
        <w:szCs w:val="21"/>
      </w:rPr>
    </w:pPr>
  </w:p>
  <w:p w:rsidR="00872138" w:rsidRDefault="00872138">
    <w:pPr>
      <w:pStyle w:val="a4"/>
      <w:jc w:val="both"/>
      <w:rPr>
        <w:rFonts w:ascii="楷体_GB2312" w:eastAsia="楷体_GB2312"/>
        <w:sz w:val="21"/>
        <w:szCs w:val="21"/>
      </w:rPr>
    </w:pPr>
  </w:p>
  <w:p w:rsidR="00872138" w:rsidRPr="006A13FB" w:rsidRDefault="0087213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138" w:rsidRDefault="00872138">
    <w:pPr>
      <w:pStyle w:val="a4"/>
      <w:jc w:val="both"/>
      <w:rPr>
        <w:rFonts w:ascii="楷体_GB2312" w:eastAsia="楷体_GB2312"/>
        <w:sz w:val="21"/>
        <w:szCs w:val="21"/>
      </w:rPr>
    </w:pPr>
  </w:p>
  <w:p w:rsidR="00872138" w:rsidRDefault="00872138">
    <w:pPr>
      <w:pStyle w:val="a4"/>
      <w:jc w:val="both"/>
      <w:rPr>
        <w:rFonts w:ascii="楷体_GB2312" w:eastAsia="楷体_GB2312"/>
        <w:sz w:val="21"/>
        <w:szCs w:val="21"/>
      </w:rPr>
    </w:pPr>
  </w:p>
  <w:p w:rsidR="00872138" w:rsidRPr="006A13FB" w:rsidRDefault="0087213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138" w:rsidRDefault="00872138">
    <w:pPr>
      <w:pStyle w:val="a4"/>
      <w:jc w:val="both"/>
      <w:rPr>
        <w:rFonts w:ascii="楷体_GB2312" w:eastAsia="楷体_GB2312"/>
        <w:sz w:val="21"/>
        <w:szCs w:val="21"/>
      </w:rPr>
    </w:pPr>
  </w:p>
  <w:p w:rsidR="00872138" w:rsidRDefault="00872138">
    <w:pPr>
      <w:pStyle w:val="a4"/>
      <w:jc w:val="both"/>
      <w:rPr>
        <w:rFonts w:ascii="楷体_GB2312" w:eastAsia="楷体_GB2312"/>
        <w:sz w:val="21"/>
        <w:szCs w:val="21"/>
      </w:rPr>
    </w:pPr>
  </w:p>
  <w:p w:rsidR="00872138" w:rsidRPr="006A13FB" w:rsidRDefault="00872138">
    <w:pPr>
      <w:pStyle w:val="a4"/>
      <w:jc w:val="both"/>
      <w:rPr>
        <w:rFonts w:ascii="楷体_GB2312" w:eastAsia="楷体_GB2312"/>
        <w:sz w:val="21"/>
        <w:szCs w:val="21"/>
      </w:rPr>
    </w:pPr>
    <w:r>
      <w:rPr>
        <w:rFonts w:ascii="楷体_GB2312" w:eastAsia="楷体_GB2312" w:hint="eastAsia"/>
        <w:sz w:val="21"/>
        <w:szCs w:val="21"/>
      </w:rPr>
      <w:t>招标文件</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138" w:rsidRDefault="00872138">
    <w:pPr>
      <w:pStyle w:val="a4"/>
      <w:jc w:val="both"/>
      <w:rPr>
        <w:rFonts w:ascii="楷体_GB2312" w:eastAsia="楷体_GB2312"/>
        <w:sz w:val="21"/>
        <w:szCs w:val="21"/>
      </w:rPr>
    </w:pPr>
  </w:p>
  <w:p w:rsidR="00872138" w:rsidRDefault="00872138">
    <w:pPr>
      <w:pStyle w:val="a4"/>
      <w:jc w:val="both"/>
      <w:rPr>
        <w:rFonts w:ascii="楷体_GB2312" w:eastAsia="楷体_GB2312"/>
        <w:sz w:val="21"/>
        <w:szCs w:val="21"/>
      </w:rPr>
    </w:pPr>
  </w:p>
  <w:p w:rsidR="00872138" w:rsidRPr="006A13FB" w:rsidRDefault="0087213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138" w:rsidRPr="006A13FB" w:rsidRDefault="0087213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138" w:rsidRDefault="00872138">
    <w:pPr>
      <w:pStyle w:val="a4"/>
      <w:jc w:val="both"/>
      <w:rPr>
        <w:rFonts w:ascii="楷体_GB2312" w:eastAsia="楷体_GB2312"/>
        <w:sz w:val="21"/>
        <w:szCs w:val="21"/>
      </w:rPr>
    </w:pPr>
  </w:p>
  <w:p w:rsidR="00872138" w:rsidRDefault="00872138">
    <w:pPr>
      <w:pStyle w:val="a4"/>
      <w:jc w:val="both"/>
      <w:rPr>
        <w:rFonts w:ascii="楷体_GB2312" w:eastAsia="楷体_GB2312"/>
        <w:sz w:val="21"/>
        <w:szCs w:val="21"/>
      </w:rPr>
    </w:pPr>
  </w:p>
  <w:p w:rsidR="00872138" w:rsidRPr="006A13FB" w:rsidRDefault="00872138">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138" w:rsidRDefault="00872138">
    <w:pPr>
      <w:pStyle w:val="a4"/>
      <w:jc w:val="both"/>
      <w:rPr>
        <w:rFonts w:ascii="楷体_GB2312" w:eastAsia="楷体_GB2312"/>
        <w:bCs/>
        <w:sz w:val="21"/>
        <w:szCs w:val="21"/>
      </w:rPr>
    </w:pPr>
  </w:p>
  <w:p w:rsidR="00872138" w:rsidRDefault="00872138">
    <w:pPr>
      <w:pStyle w:val="a4"/>
      <w:jc w:val="both"/>
      <w:rPr>
        <w:rFonts w:ascii="楷体_GB2312" w:eastAsia="楷体_GB2312"/>
        <w:bCs/>
        <w:sz w:val="21"/>
        <w:szCs w:val="21"/>
      </w:rPr>
    </w:pPr>
  </w:p>
  <w:p w:rsidR="00872138" w:rsidRPr="006A13FB" w:rsidRDefault="00872138">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138" w:rsidRDefault="00872138">
    <w:pPr>
      <w:pStyle w:val="a4"/>
      <w:jc w:val="both"/>
      <w:rPr>
        <w:rFonts w:ascii="楷体_GB2312" w:eastAsia="楷体_GB2312"/>
        <w:bCs/>
        <w:sz w:val="21"/>
        <w:szCs w:val="21"/>
      </w:rPr>
    </w:pPr>
  </w:p>
  <w:p w:rsidR="00872138" w:rsidRDefault="00872138">
    <w:pPr>
      <w:pStyle w:val="a4"/>
      <w:jc w:val="both"/>
      <w:rPr>
        <w:rFonts w:ascii="楷体_GB2312" w:eastAsia="楷体_GB2312"/>
        <w:bCs/>
        <w:sz w:val="21"/>
        <w:szCs w:val="21"/>
      </w:rPr>
    </w:pPr>
  </w:p>
  <w:p w:rsidR="00872138" w:rsidRPr="00635860" w:rsidRDefault="00872138">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138" w:rsidRDefault="00872138">
    <w:pPr>
      <w:pStyle w:val="a4"/>
      <w:jc w:val="both"/>
      <w:rPr>
        <w:rFonts w:ascii="楷体_GB2312" w:eastAsia="楷体_GB2312"/>
        <w:bCs/>
        <w:sz w:val="21"/>
        <w:szCs w:val="21"/>
      </w:rPr>
    </w:pPr>
  </w:p>
  <w:p w:rsidR="00872138" w:rsidRDefault="00872138">
    <w:pPr>
      <w:pStyle w:val="a4"/>
      <w:jc w:val="both"/>
      <w:rPr>
        <w:rFonts w:ascii="楷体_GB2312" w:eastAsia="楷体_GB2312"/>
        <w:bCs/>
        <w:sz w:val="21"/>
        <w:szCs w:val="21"/>
      </w:rPr>
    </w:pPr>
  </w:p>
  <w:p w:rsidR="00872138" w:rsidRPr="00635860" w:rsidRDefault="00872138">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5">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9">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10">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3">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26D60B7"/>
    <w:multiLevelType w:val="hybridMultilevel"/>
    <w:tmpl w:val="55CC0D78"/>
    <w:lvl w:ilvl="0" w:tplc="AF3AEDD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6">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7">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9">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DDB2D9C"/>
    <w:multiLevelType w:val="multilevel"/>
    <w:tmpl w:val="82DCAF8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1">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2">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6">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7">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09E6AB9"/>
    <w:multiLevelType w:val="hybridMultilevel"/>
    <w:tmpl w:val="FE9C5BB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2">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6">
    <w:nsid w:val="7770675E"/>
    <w:multiLevelType w:val="hybridMultilevel"/>
    <w:tmpl w:val="8CB0CC62"/>
    <w:lvl w:ilvl="0" w:tplc="80A23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8">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9">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8"/>
  </w:num>
  <w:num w:numId="2">
    <w:abstractNumId w:val="41"/>
  </w:num>
  <w:num w:numId="3">
    <w:abstractNumId w:val="30"/>
  </w:num>
  <w:num w:numId="4">
    <w:abstractNumId w:val="12"/>
  </w:num>
  <w:num w:numId="5">
    <w:abstractNumId w:val="20"/>
  </w:num>
  <w:num w:numId="6">
    <w:abstractNumId w:val="22"/>
  </w:num>
  <w:num w:numId="7">
    <w:abstractNumId w:val="3"/>
  </w:num>
  <w:num w:numId="8">
    <w:abstractNumId w:val="15"/>
  </w:num>
  <w:num w:numId="9">
    <w:abstractNumId w:val="9"/>
  </w:num>
  <w:num w:numId="10">
    <w:abstractNumId w:val="4"/>
  </w:num>
  <w:num w:numId="11">
    <w:abstractNumId w:val="1"/>
  </w:num>
  <w:num w:numId="12">
    <w:abstractNumId w:val="16"/>
  </w:num>
  <w:num w:numId="13">
    <w:abstractNumId w:val="37"/>
  </w:num>
  <w:num w:numId="14">
    <w:abstractNumId w:val="11"/>
  </w:num>
  <w:num w:numId="15">
    <w:abstractNumId w:val="34"/>
  </w:num>
  <w:num w:numId="16">
    <w:abstractNumId w:val="33"/>
  </w:num>
  <w:num w:numId="17">
    <w:abstractNumId w:val="43"/>
  </w:num>
  <w:num w:numId="18">
    <w:abstractNumId w:val="10"/>
  </w:num>
  <w:num w:numId="19">
    <w:abstractNumId w:val="48"/>
  </w:num>
  <w:num w:numId="20">
    <w:abstractNumId w:val="39"/>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32"/>
  </w:num>
  <w:num w:numId="33">
    <w:abstractNumId w:val="49"/>
  </w:num>
  <w:num w:numId="34">
    <w:abstractNumId w:val="44"/>
  </w:num>
  <w:num w:numId="35">
    <w:abstractNumId w:val="28"/>
  </w:num>
  <w:num w:numId="36">
    <w:abstractNumId w:val="26"/>
  </w:num>
  <w:num w:numId="37">
    <w:abstractNumId w:val="6"/>
  </w:num>
  <w:num w:numId="38">
    <w:abstractNumId w:val="5"/>
  </w:num>
  <w:num w:numId="39">
    <w:abstractNumId w:val="29"/>
  </w:num>
  <w:num w:numId="40">
    <w:abstractNumId w:val="13"/>
  </w:num>
  <w:num w:numId="41">
    <w:abstractNumId w:val="38"/>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31"/>
  </w:num>
  <w:num w:numId="46">
    <w:abstractNumId w:val="0"/>
  </w:num>
  <w:num w:numId="47">
    <w:abstractNumId w:val="25"/>
  </w:num>
  <w:num w:numId="48">
    <w:abstractNumId w:val="14"/>
  </w:num>
  <w:num w:numId="49">
    <w:abstractNumId w:val="40"/>
  </w:num>
  <w:num w:numId="50">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97"/>
  <w:drawingGridVerticalSpacing w:val="20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1797A"/>
    <w:rsid w:val="0002753B"/>
    <w:rsid w:val="00027CF2"/>
    <w:rsid w:val="00032154"/>
    <w:rsid w:val="00037330"/>
    <w:rsid w:val="000404BD"/>
    <w:rsid w:val="00040F12"/>
    <w:rsid w:val="000532D8"/>
    <w:rsid w:val="00054C92"/>
    <w:rsid w:val="00057277"/>
    <w:rsid w:val="000627B8"/>
    <w:rsid w:val="00064303"/>
    <w:rsid w:val="00070896"/>
    <w:rsid w:val="00071DFE"/>
    <w:rsid w:val="00076F88"/>
    <w:rsid w:val="0008088B"/>
    <w:rsid w:val="00082A64"/>
    <w:rsid w:val="00094D66"/>
    <w:rsid w:val="0009631F"/>
    <w:rsid w:val="000A16A1"/>
    <w:rsid w:val="000A1777"/>
    <w:rsid w:val="000A2365"/>
    <w:rsid w:val="000A47EE"/>
    <w:rsid w:val="000A574E"/>
    <w:rsid w:val="000B6DC5"/>
    <w:rsid w:val="000C05CF"/>
    <w:rsid w:val="000D1A63"/>
    <w:rsid w:val="000D6D49"/>
    <w:rsid w:val="000E0A41"/>
    <w:rsid w:val="000E203F"/>
    <w:rsid w:val="000E24CF"/>
    <w:rsid w:val="000E40C7"/>
    <w:rsid w:val="000E6BEF"/>
    <w:rsid w:val="000F19EE"/>
    <w:rsid w:val="00101A4E"/>
    <w:rsid w:val="001146EE"/>
    <w:rsid w:val="0011544D"/>
    <w:rsid w:val="001175A3"/>
    <w:rsid w:val="00126E2A"/>
    <w:rsid w:val="00140433"/>
    <w:rsid w:val="00141DF3"/>
    <w:rsid w:val="00146B8C"/>
    <w:rsid w:val="00151352"/>
    <w:rsid w:val="00151D52"/>
    <w:rsid w:val="00153547"/>
    <w:rsid w:val="00154A37"/>
    <w:rsid w:val="00156746"/>
    <w:rsid w:val="00162BA1"/>
    <w:rsid w:val="00165CC1"/>
    <w:rsid w:val="00167E17"/>
    <w:rsid w:val="00170633"/>
    <w:rsid w:val="00172231"/>
    <w:rsid w:val="00174EC9"/>
    <w:rsid w:val="00187861"/>
    <w:rsid w:val="001A083F"/>
    <w:rsid w:val="001A14C3"/>
    <w:rsid w:val="001A4FD9"/>
    <w:rsid w:val="001B14E3"/>
    <w:rsid w:val="001B7705"/>
    <w:rsid w:val="001D0023"/>
    <w:rsid w:val="001D1B14"/>
    <w:rsid w:val="001E3296"/>
    <w:rsid w:val="001E34F3"/>
    <w:rsid w:val="001E460B"/>
    <w:rsid w:val="001F4062"/>
    <w:rsid w:val="002076CA"/>
    <w:rsid w:val="00214820"/>
    <w:rsid w:val="002221D7"/>
    <w:rsid w:val="00224E5F"/>
    <w:rsid w:val="00226556"/>
    <w:rsid w:val="00242103"/>
    <w:rsid w:val="002425C9"/>
    <w:rsid w:val="002474B3"/>
    <w:rsid w:val="00262C6B"/>
    <w:rsid w:val="00265A44"/>
    <w:rsid w:val="002817A0"/>
    <w:rsid w:val="002A09F2"/>
    <w:rsid w:val="002A65C6"/>
    <w:rsid w:val="002B6E50"/>
    <w:rsid w:val="002C0F66"/>
    <w:rsid w:val="002C1147"/>
    <w:rsid w:val="002C5CFF"/>
    <w:rsid w:val="002C6A11"/>
    <w:rsid w:val="002D0387"/>
    <w:rsid w:val="002D12A7"/>
    <w:rsid w:val="002D3258"/>
    <w:rsid w:val="002D331A"/>
    <w:rsid w:val="002D4DA1"/>
    <w:rsid w:val="002D6D42"/>
    <w:rsid w:val="002E3D9F"/>
    <w:rsid w:val="002F1927"/>
    <w:rsid w:val="003027C7"/>
    <w:rsid w:val="00303E33"/>
    <w:rsid w:val="00320218"/>
    <w:rsid w:val="003222A0"/>
    <w:rsid w:val="003316B1"/>
    <w:rsid w:val="003407DF"/>
    <w:rsid w:val="003470EC"/>
    <w:rsid w:val="00354E1F"/>
    <w:rsid w:val="00360C37"/>
    <w:rsid w:val="003813C8"/>
    <w:rsid w:val="0038362B"/>
    <w:rsid w:val="00384C3A"/>
    <w:rsid w:val="00387C50"/>
    <w:rsid w:val="0039032C"/>
    <w:rsid w:val="00390677"/>
    <w:rsid w:val="00396F45"/>
    <w:rsid w:val="003A0065"/>
    <w:rsid w:val="003A0B24"/>
    <w:rsid w:val="003A1296"/>
    <w:rsid w:val="003B09EC"/>
    <w:rsid w:val="003B09F3"/>
    <w:rsid w:val="003B3BD0"/>
    <w:rsid w:val="003B5043"/>
    <w:rsid w:val="003C0056"/>
    <w:rsid w:val="003C64FC"/>
    <w:rsid w:val="003C7F91"/>
    <w:rsid w:val="003F338D"/>
    <w:rsid w:val="003F5B3D"/>
    <w:rsid w:val="00402809"/>
    <w:rsid w:val="00406F5E"/>
    <w:rsid w:val="004112AF"/>
    <w:rsid w:val="00412E87"/>
    <w:rsid w:val="0041496A"/>
    <w:rsid w:val="004208CD"/>
    <w:rsid w:val="0042225E"/>
    <w:rsid w:val="00430345"/>
    <w:rsid w:val="004350C6"/>
    <w:rsid w:val="00452E89"/>
    <w:rsid w:val="004569F6"/>
    <w:rsid w:val="00456C09"/>
    <w:rsid w:val="00461FFF"/>
    <w:rsid w:val="00463DD9"/>
    <w:rsid w:val="00472CF2"/>
    <w:rsid w:val="00477326"/>
    <w:rsid w:val="004851CC"/>
    <w:rsid w:val="004A4566"/>
    <w:rsid w:val="004B0444"/>
    <w:rsid w:val="004B75DB"/>
    <w:rsid w:val="004C0035"/>
    <w:rsid w:val="004C3916"/>
    <w:rsid w:val="004E0DFC"/>
    <w:rsid w:val="004E0F38"/>
    <w:rsid w:val="004E18EC"/>
    <w:rsid w:val="004E35E3"/>
    <w:rsid w:val="004E6AEB"/>
    <w:rsid w:val="004F142D"/>
    <w:rsid w:val="004F5E12"/>
    <w:rsid w:val="00503A7C"/>
    <w:rsid w:val="005042C0"/>
    <w:rsid w:val="00506B3D"/>
    <w:rsid w:val="00511818"/>
    <w:rsid w:val="005222C3"/>
    <w:rsid w:val="00522CA7"/>
    <w:rsid w:val="00531671"/>
    <w:rsid w:val="00532B1E"/>
    <w:rsid w:val="00533850"/>
    <w:rsid w:val="00554F2D"/>
    <w:rsid w:val="005605C3"/>
    <w:rsid w:val="00560BBB"/>
    <w:rsid w:val="00563E2F"/>
    <w:rsid w:val="00564319"/>
    <w:rsid w:val="00564B59"/>
    <w:rsid w:val="00576044"/>
    <w:rsid w:val="00577DD4"/>
    <w:rsid w:val="00585142"/>
    <w:rsid w:val="00592C5C"/>
    <w:rsid w:val="005A24EB"/>
    <w:rsid w:val="005A29A0"/>
    <w:rsid w:val="005B0789"/>
    <w:rsid w:val="005B13C9"/>
    <w:rsid w:val="005B382F"/>
    <w:rsid w:val="005B5235"/>
    <w:rsid w:val="005C08EE"/>
    <w:rsid w:val="005C5539"/>
    <w:rsid w:val="005D1458"/>
    <w:rsid w:val="005D5EDA"/>
    <w:rsid w:val="005E2274"/>
    <w:rsid w:val="005E35FD"/>
    <w:rsid w:val="005E6410"/>
    <w:rsid w:val="005F2C28"/>
    <w:rsid w:val="005F3E10"/>
    <w:rsid w:val="00612A54"/>
    <w:rsid w:val="006210E0"/>
    <w:rsid w:val="0062692F"/>
    <w:rsid w:val="006325D8"/>
    <w:rsid w:val="00635860"/>
    <w:rsid w:val="00636412"/>
    <w:rsid w:val="00636654"/>
    <w:rsid w:val="006419F8"/>
    <w:rsid w:val="006437F7"/>
    <w:rsid w:val="00643BF5"/>
    <w:rsid w:val="0064590D"/>
    <w:rsid w:val="00647E07"/>
    <w:rsid w:val="006508EA"/>
    <w:rsid w:val="006624BA"/>
    <w:rsid w:val="00662CCA"/>
    <w:rsid w:val="006638B8"/>
    <w:rsid w:val="00670479"/>
    <w:rsid w:val="00677854"/>
    <w:rsid w:val="006846E0"/>
    <w:rsid w:val="00692DE9"/>
    <w:rsid w:val="00696F01"/>
    <w:rsid w:val="006979A0"/>
    <w:rsid w:val="006A14FA"/>
    <w:rsid w:val="006A7511"/>
    <w:rsid w:val="006B13AA"/>
    <w:rsid w:val="006B2818"/>
    <w:rsid w:val="006C1884"/>
    <w:rsid w:val="006C1CF4"/>
    <w:rsid w:val="006C6D5D"/>
    <w:rsid w:val="006D2D2E"/>
    <w:rsid w:val="006D6637"/>
    <w:rsid w:val="006E2984"/>
    <w:rsid w:val="006E5F9F"/>
    <w:rsid w:val="006E67F2"/>
    <w:rsid w:val="006F15B6"/>
    <w:rsid w:val="006F181B"/>
    <w:rsid w:val="00707914"/>
    <w:rsid w:val="007122C0"/>
    <w:rsid w:val="00717C01"/>
    <w:rsid w:val="007264A9"/>
    <w:rsid w:val="0073357E"/>
    <w:rsid w:val="0074178F"/>
    <w:rsid w:val="007500FA"/>
    <w:rsid w:val="00756021"/>
    <w:rsid w:val="0077103A"/>
    <w:rsid w:val="007812D2"/>
    <w:rsid w:val="007824F3"/>
    <w:rsid w:val="00791442"/>
    <w:rsid w:val="0079179A"/>
    <w:rsid w:val="0079773B"/>
    <w:rsid w:val="007A278C"/>
    <w:rsid w:val="007A403E"/>
    <w:rsid w:val="007B376E"/>
    <w:rsid w:val="007C03E1"/>
    <w:rsid w:val="007C0768"/>
    <w:rsid w:val="007C0CB8"/>
    <w:rsid w:val="007C3F3E"/>
    <w:rsid w:val="007D1C89"/>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6C2B"/>
    <w:rsid w:val="0084720F"/>
    <w:rsid w:val="00853C33"/>
    <w:rsid w:val="00856888"/>
    <w:rsid w:val="008642CB"/>
    <w:rsid w:val="00864CD8"/>
    <w:rsid w:val="00872138"/>
    <w:rsid w:val="008729B3"/>
    <w:rsid w:val="00880DAF"/>
    <w:rsid w:val="00881076"/>
    <w:rsid w:val="00882004"/>
    <w:rsid w:val="008A52B6"/>
    <w:rsid w:val="008D583C"/>
    <w:rsid w:val="008E0677"/>
    <w:rsid w:val="008E3548"/>
    <w:rsid w:val="008E43CB"/>
    <w:rsid w:val="008F2ED3"/>
    <w:rsid w:val="008F3C8F"/>
    <w:rsid w:val="008F3D33"/>
    <w:rsid w:val="008F4528"/>
    <w:rsid w:val="008F7856"/>
    <w:rsid w:val="0090127B"/>
    <w:rsid w:val="00901909"/>
    <w:rsid w:val="00903989"/>
    <w:rsid w:val="00916D12"/>
    <w:rsid w:val="00932621"/>
    <w:rsid w:val="00932681"/>
    <w:rsid w:val="009350B3"/>
    <w:rsid w:val="00942048"/>
    <w:rsid w:val="0094231D"/>
    <w:rsid w:val="00946502"/>
    <w:rsid w:val="009466D5"/>
    <w:rsid w:val="009478E9"/>
    <w:rsid w:val="009703A7"/>
    <w:rsid w:val="009727C6"/>
    <w:rsid w:val="00974D4A"/>
    <w:rsid w:val="00977600"/>
    <w:rsid w:val="00977E68"/>
    <w:rsid w:val="00993AD3"/>
    <w:rsid w:val="009942A5"/>
    <w:rsid w:val="009959AD"/>
    <w:rsid w:val="009A1A23"/>
    <w:rsid w:val="009C35C9"/>
    <w:rsid w:val="009C364C"/>
    <w:rsid w:val="009C534C"/>
    <w:rsid w:val="009D2C79"/>
    <w:rsid w:val="009D7580"/>
    <w:rsid w:val="009D7DC2"/>
    <w:rsid w:val="009E5E21"/>
    <w:rsid w:val="009F0573"/>
    <w:rsid w:val="009F08F0"/>
    <w:rsid w:val="009F0E89"/>
    <w:rsid w:val="009F28E6"/>
    <w:rsid w:val="009F315B"/>
    <w:rsid w:val="009F7D63"/>
    <w:rsid w:val="00A03B1E"/>
    <w:rsid w:val="00A072CB"/>
    <w:rsid w:val="00A20EFA"/>
    <w:rsid w:val="00A2139C"/>
    <w:rsid w:val="00A23F41"/>
    <w:rsid w:val="00A25AD7"/>
    <w:rsid w:val="00A272F7"/>
    <w:rsid w:val="00A27C6B"/>
    <w:rsid w:val="00A3210B"/>
    <w:rsid w:val="00A45B45"/>
    <w:rsid w:val="00A522F8"/>
    <w:rsid w:val="00A56167"/>
    <w:rsid w:val="00A6539D"/>
    <w:rsid w:val="00A6734F"/>
    <w:rsid w:val="00A829B8"/>
    <w:rsid w:val="00A85F86"/>
    <w:rsid w:val="00A93B99"/>
    <w:rsid w:val="00AA43E5"/>
    <w:rsid w:val="00AA4A11"/>
    <w:rsid w:val="00AB444E"/>
    <w:rsid w:val="00AC5A6B"/>
    <w:rsid w:val="00AC74FF"/>
    <w:rsid w:val="00AC7A94"/>
    <w:rsid w:val="00AD20F1"/>
    <w:rsid w:val="00AE4417"/>
    <w:rsid w:val="00AE46A0"/>
    <w:rsid w:val="00AE5AAA"/>
    <w:rsid w:val="00AF4EC1"/>
    <w:rsid w:val="00AF5267"/>
    <w:rsid w:val="00AF7CD4"/>
    <w:rsid w:val="00B01F17"/>
    <w:rsid w:val="00B0405D"/>
    <w:rsid w:val="00B05B52"/>
    <w:rsid w:val="00B0623F"/>
    <w:rsid w:val="00B07E82"/>
    <w:rsid w:val="00B10A6E"/>
    <w:rsid w:val="00B14E99"/>
    <w:rsid w:val="00B242E3"/>
    <w:rsid w:val="00B24D6E"/>
    <w:rsid w:val="00B2575B"/>
    <w:rsid w:val="00B26C25"/>
    <w:rsid w:val="00B30981"/>
    <w:rsid w:val="00B32656"/>
    <w:rsid w:val="00B40B03"/>
    <w:rsid w:val="00B57CA4"/>
    <w:rsid w:val="00B66C1E"/>
    <w:rsid w:val="00B67EE1"/>
    <w:rsid w:val="00B741B4"/>
    <w:rsid w:val="00B8070C"/>
    <w:rsid w:val="00B81FFF"/>
    <w:rsid w:val="00BA55FB"/>
    <w:rsid w:val="00BB5DEA"/>
    <w:rsid w:val="00BC12B2"/>
    <w:rsid w:val="00BC1727"/>
    <w:rsid w:val="00BD07A7"/>
    <w:rsid w:val="00BD5F97"/>
    <w:rsid w:val="00BD7A73"/>
    <w:rsid w:val="00BD7E70"/>
    <w:rsid w:val="00BF0C8C"/>
    <w:rsid w:val="00BF1317"/>
    <w:rsid w:val="00BF67AD"/>
    <w:rsid w:val="00C0262E"/>
    <w:rsid w:val="00C040B7"/>
    <w:rsid w:val="00C14157"/>
    <w:rsid w:val="00C152D6"/>
    <w:rsid w:val="00C169CE"/>
    <w:rsid w:val="00C37536"/>
    <w:rsid w:val="00C37A4A"/>
    <w:rsid w:val="00C443A8"/>
    <w:rsid w:val="00C464AC"/>
    <w:rsid w:val="00C475A2"/>
    <w:rsid w:val="00C5456B"/>
    <w:rsid w:val="00C64A94"/>
    <w:rsid w:val="00C7014A"/>
    <w:rsid w:val="00C76787"/>
    <w:rsid w:val="00C8222E"/>
    <w:rsid w:val="00C834FA"/>
    <w:rsid w:val="00C840DC"/>
    <w:rsid w:val="00C84595"/>
    <w:rsid w:val="00C8795F"/>
    <w:rsid w:val="00C929CC"/>
    <w:rsid w:val="00CB02C8"/>
    <w:rsid w:val="00CB1178"/>
    <w:rsid w:val="00CB37F9"/>
    <w:rsid w:val="00CC1FAE"/>
    <w:rsid w:val="00CD3A99"/>
    <w:rsid w:val="00CD46E0"/>
    <w:rsid w:val="00CE4AC8"/>
    <w:rsid w:val="00CE66D3"/>
    <w:rsid w:val="00CF2F87"/>
    <w:rsid w:val="00D12374"/>
    <w:rsid w:val="00D12ABC"/>
    <w:rsid w:val="00D1746D"/>
    <w:rsid w:val="00D27EB7"/>
    <w:rsid w:val="00D37ADF"/>
    <w:rsid w:val="00D40A20"/>
    <w:rsid w:val="00D47BC2"/>
    <w:rsid w:val="00D51588"/>
    <w:rsid w:val="00D53C28"/>
    <w:rsid w:val="00D7048A"/>
    <w:rsid w:val="00D93183"/>
    <w:rsid w:val="00DA0599"/>
    <w:rsid w:val="00DA3A11"/>
    <w:rsid w:val="00DA6119"/>
    <w:rsid w:val="00DA6CAB"/>
    <w:rsid w:val="00DB24F6"/>
    <w:rsid w:val="00DB4E01"/>
    <w:rsid w:val="00DB6BD9"/>
    <w:rsid w:val="00DC3285"/>
    <w:rsid w:val="00DD114F"/>
    <w:rsid w:val="00DD189B"/>
    <w:rsid w:val="00DD59E7"/>
    <w:rsid w:val="00DD7F3E"/>
    <w:rsid w:val="00DE0F84"/>
    <w:rsid w:val="00DE1EE3"/>
    <w:rsid w:val="00DE2535"/>
    <w:rsid w:val="00DE45D1"/>
    <w:rsid w:val="00DF28D9"/>
    <w:rsid w:val="00E014C3"/>
    <w:rsid w:val="00E04BC0"/>
    <w:rsid w:val="00E12058"/>
    <w:rsid w:val="00E17908"/>
    <w:rsid w:val="00E20928"/>
    <w:rsid w:val="00E26DAD"/>
    <w:rsid w:val="00E30A14"/>
    <w:rsid w:val="00E3174A"/>
    <w:rsid w:val="00E41380"/>
    <w:rsid w:val="00E439DE"/>
    <w:rsid w:val="00E46E3C"/>
    <w:rsid w:val="00E5386A"/>
    <w:rsid w:val="00E60B3D"/>
    <w:rsid w:val="00E74634"/>
    <w:rsid w:val="00E7484E"/>
    <w:rsid w:val="00E838D5"/>
    <w:rsid w:val="00E8648F"/>
    <w:rsid w:val="00E90F02"/>
    <w:rsid w:val="00E9224E"/>
    <w:rsid w:val="00E9244B"/>
    <w:rsid w:val="00E93F72"/>
    <w:rsid w:val="00E94981"/>
    <w:rsid w:val="00EA0E56"/>
    <w:rsid w:val="00EB77AB"/>
    <w:rsid w:val="00EC1D46"/>
    <w:rsid w:val="00EC3A1C"/>
    <w:rsid w:val="00EC796A"/>
    <w:rsid w:val="00EF42A0"/>
    <w:rsid w:val="00F00713"/>
    <w:rsid w:val="00F01061"/>
    <w:rsid w:val="00F01F2D"/>
    <w:rsid w:val="00F02BBD"/>
    <w:rsid w:val="00F11CF3"/>
    <w:rsid w:val="00F24887"/>
    <w:rsid w:val="00F24FB6"/>
    <w:rsid w:val="00F2646C"/>
    <w:rsid w:val="00F42021"/>
    <w:rsid w:val="00F54B84"/>
    <w:rsid w:val="00F54CD2"/>
    <w:rsid w:val="00F5553D"/>
    <w:rsid w:val="00F55708"/>
    <w:rsid w:val="00F61B44"/>
    <w:rsid w:val="00F75355"/>
    <w:rsid w:val="00F76A38"/>
    <w:rsid w:val="00F77CF0"/>
    <w:rsid w:val="00F94D11"/>
    <w:rsid w:val="00FA4E4F"/>
    <w:rsid w:val="00FB2E1B"/>
    <w:rsid w:val="00FB5116"/>
    <w:rsid w:val="00FB5E65"/>
    <w:rsid w:val="00FC15F7"/>
    <w:rsid w:val="00FC33D8"/>
    <w:rsid w:val="00FD1B95"/>
    <w:rsid w:val="00FD5363"/>
    <w:rsid w:val="00FE133A"/>
    <w:rsid w:val="00FE2A78"/>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uiPriority w:val="99"/>
    <w:qFormat/>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HTML">
    <w:name w:val="HTML Preformatted"/>
    <w:basedOn w:val="a"/>
    <w:link w:val="HTMLChar"/>
    <w:rsid w:val="00EC3A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rsid w:val="00EC3A1C"/>
    <w:rPr>
      <w:rFonts w:ascii="黑体" w:eastAsia="黑体" w:hAnsi="Courier New" w:cs="Times New Roman"/>
      <w:kern w:val="0"/>
      <w:sz w:val="20"/>
      <w:szCs w:val="20"/>
    </w:rPr>
  </w:style>
  <w:style w:type="paragraph" w:styleId="af">
    <w:name w:val="Date"/>
    <w:basedOn w:val="a"/>
    <w:next w:val="a"/>
    <w:link w:val="Char6"/>
    <w:uiPriority w:val="99"/>
    <w:semiHidden/>
    <w:unhideWhenUsed/>
    <w:rsid w:val="00151D52"/>
    <w:pPr>
      <w:ind w:leftChars="2500" w:left="100"/>
    </w:pPr>
  </w:style>
  <w:style w:type="character" w:customStyle="1" w:styleId="Char6">
    <w:name w:val="日期 Char"/>
    <w:basedOn w:val="a1"/>
    <w:link w:val="af"/>
    <w:uiPriority w:val="99"/>
    <w:semiHidden/>
    <w:rsid w:val="00151D52"/>
  </w:style>
  <w:style w:type="table" w:customStyle="1" w:styleId="15">
    <w:name w:val="网格型1"/>
    <w:basedOn w:val="a2"/>
    <w:next w:val="ae"/>
    <w:uiPriority w:val="99"/>
    <w:qFormat/>
    <w:rsid w:val="003A1296"/>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网格型341"/>
    <w:basedOn w:val="a2"/>
    <w:next w:val="ae"/>
    <w:uiPriority w:val="99"/>
    <w:unhideWhenUsed/>
    <w:qFormat/>
    <w:rsid w:val="00CF2F87"/>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网格型21"/>
    <w:basedOn w:val="a2"/>
    <w:next w:val="ae"/>
    <w:uiPriority w:val="99"/>
    <w:unhideWhenUsed/>
    <w:rsid w:val="003B5043"/>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Subtle Reference"/>
    <w:basedOn w:val="a1"/>
    <w:uiPriority w:val="31"/>
    <w:qFormat/>
    <w:rsid w:val="003B5043"/>
    <w:rPr>
      <w:smallCaps/>
      <w:color w:val="C0504D" w:themeColor="accent2"/>
      <w:u w:val="single"/>
    </w:rPr>
  </w:style>
  <w:style w:type="table" w:customStyle="1" w:styleId="23">
    <w:name w:val="网格型2"/>
    <w:basedOn w:val="a2"/>
    <w:next w:val="ae"/>
    <w:uiPriority w:val="99"/>
    <w:qFormat/>
    <w:rsid w:val="00170633"/>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No Spacing"/>
    <w:uiPriority w:val="1"/>
    <w:qFormat/>
    <w:rsid w:val="00170633"/>
    <w:pPr>
      <w:widowControl w:val="0"/>
      <w:jc w:val="both"/>
    </w:pPr>
  </w:style>
  <w:style w:type="paragraph" w:styleId="af2">
    <w:name w:val="List Paragraph"/>
    <w:basedOn w:val="a"/>
    <w:uiPriority w:val="34"/>
    <w:qFormat/>
    <w:rsid w:val="0017063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53C7D-CCF5-41A2-BB91-E6EFE0023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63</Pages>
  <Words>4556</Words>
  <Characters>25972</Characters>
  <Application>Microsoft Office Word</Application>
  <DocSecurity>0</DocSecurity>
  <Lines>216</Lines>
  <Paragraphs>60</Paragraphs>
  <ScaleCrop>false</ScaleCrop>
  <Company>china</Company>
  <LinksUpToDate>false</LinksUpToDate>
  <CharactersWithSpaces>30468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姚改</cp:lastModifiedBy>
  <cp:revision>3</cp:revision>
  <cp:lastPrinted>2020-12-25T01:00:00Z</cp:lastPrinted>
  <dcterms:created xsi:type="dcterms:W3CDTF">2020-12-25T01:00:00Z</dcterms:created>
  <dcterms:modified xsi:type="dcterms:W3CDTF">2021-01-07T00:39:00Z</dcterms:modified>
</cp:coreProperties>
</file>