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763D87">
        <w:rPr>
          <w:rFonts w:ascii="宋体" w:eastAsia="宋体" w:hAnsi="宋体" w:cs="Times New Roman" w:hint="eastAsia"/>
          <w:kern w:val="0"/>
          <w:sz w:val="36"/>
          <w:szCs w:val="36"/>
          <w:u w:val="single"/>
        </w:rPr>
        <w:t xml:space="preserve"> </w:t>
      </w:r>
      <w:r w:rsidR="00532E56" w:rsidRPr="00532E56">
        <w:rPr>
          <w:rFonts w:ascii="宋体" w:eastAsia="宋体" w:hAnsi="宋体" w:cs="Times New Roman" w:hint="eastAsia"/>
          <w:kern w:val="0"/>
          <w:sz w:val="36"/>
          <w:szCs w:val="36"/>
          <w:u w:val="single"/>
        </w:rPr>
        <w:t>电子鼻咽喉镜摄像系统</w:t>
      </w:r>
      <w:r w:rsidR="00763D8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9E0D97">
        <w:rPr>
          <w:rFonts w:ascii="宋体" w:eastAsia="宋体" w:hAnsi="宋体" w:cs="Times New Roman" w:hint="eastAsia"/>
          <w:kern w:val="0"/>
          <w:sz w:val="36"/>
          <w:szCs w:val="36"/>
          <w:u w:val="single"/>
        </w:rPr>
        <w:t xml:space="preserve"> </w:t>
      </w:r>
      <w:r w:rsidR="008B7868">
        <w:rPr>
          <w:rFonts w:ascii="宋体" w:eastAsia="宋体" w:hAnsi="宋体" w:cs="Times New Roman" w:hint="eastAsia"/>
          <w:kern w:val="0"/>
          <w:sz w:val="36"/>
          <w:szCs w:val="36"/>
          <w:u w:val="single"/>
        </w:rPr>
        <w:t xml:space="preserve"> </w:t>
      </w:r>
      <w:r w:rsidR="00532E56">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691260">
        <w:rPr>
          <w:rFonts w:ascii="宋体" w:eastAsia="宋体" w:hAnsi="宋体" w:cs="Times New Roman" w:hint="eastAsia"/>
          <w:kern w:val="0"/>
          <w:sz w:val="36"/>
          <w:szCs w:val="36"/>
          <w:u w:val="single"/>
        </w:rPr>
        <w:t>1</w:t>
      </w:r>
      <w:r w:rsidR="00532E56">
        <w:rPr>
          <w:rFonts w:ascii="宋体" w:eastAsia="宋体" w:hAnsi="宋体" w:cs="Times New Roman" w:hint="eastAsia"/>
          <w:kern w:val="0"/>
          <w:sz w:val="36"/>
          <w:szCs w:val="36"/>
          <w:u w:val="single"/>
        </w:rPr>
        <w:t>1</w:t>
      </w:r>
      <w:r w:rsidR="0033306D">
        <w:rPr>
          <w:rFonts w:ascii="宋体" w:eastAsia="宋体" w:hAnsi="宋体" w:cs="Times New Roman" w:hint="eastAsia"/>
          <w:kern w:val="0"/>
          <w:sz w:val="36"/>
          <w:szCs w:val="36"/>
          <w:u w:val="single"/>
        </w:rPr>
        <w:t xml:space="preserve">2  </w:t>
      </w:r>
      <w:r w:rsidR="00532E56">
        <w:rPr>
          <w:rFonts w:ascii="宋体" w:eastAsia="宋体" w:hAnsi="宋体" w:cs="Times New Roman" w:hint="eastAsia"/>
          <w:kern w:val="0"/>
          <w:sz w:val="36"/>
          <w:szCs w:val="36"/>
          <w:u w:val="single"/>
        </w:rPr>
        <w:t xml:space="preserve">   </w:t>
      </w:r>
      <w:r w:rsidR="0033306D">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C2590A"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C86533">
          <w:rPr>
            <w:noProof/>
            <w:webHidden/>
            <w:sz w:val="32"/>
          </w:rPr>
          <w:t>1</w:t>
        </w:r>
        <w:r w:rsidRPr="00644283">
          <w:rPr>
            <w:noProof/>
            <w:webHidden/>
            <w:sz w:val="32"/>
          </w:rPr>
          <w:fldChar w:fldCharType="end"/>
        </w:r>
      </w:hyperlink>
    </w:p>
    <w:p w:rsidR="00644283" w:rsidRPr="00644283" w:rsidRDefault="00C2590A"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C86533">
          <w:rPr>
            <w:noProof/>
            <w:webHidden/>
            <w:sz w:val="32"/>
          </w:rPr>
          <w:t>4</w:t>
        </w:r>
        <w:r w:rsidRPr="00644283">
          <w:rPr>
            <w:noProof/>
            <w:webHidden/>
            <w:sz w:val="32"/>
          </w:rPr>
          <w:fldChar w:fldCharType="end"/>
        </w:r>
      </w:hyperlink>
    </w:p>
    <w:p w:rsidR="00644283" w:rsidRPr="00644283" w:rsidRDefault="00C2590A"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C86533">
          <w:rPr>
            <w:noProof/>
            <w:webHidden/>
            <w:sz w:val="32"/>
          </w:rPr>
          <w:t>9</w:t>
        </w:r>
        <w:r w:rsidRPr="00644283">
          <w:rPr>
            <w:noProof/>
            <w:webHidden/>
            <w:sz w:val="32"/>
          </w:rPr>
          <w:fldChar w:fldCharType="end"/>
        </w:r>
      </w:hyperlink>
    </w:p>
    <w:p w:rsidR="00644283" w:rsidRPr="00644283" w:rsidRDefault="00C2590A"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C86533">
          <w:rPr>
            <w:noProof/>
            <w:webHidden/>
            <w:sz w:val="32"/>
          </w:rPr>
          <w:t>33</w:t>
        </w:r>
        <w:r w:rsidRPr="00644283">
          <w:rPr>
            <w:noProof/>
            <w:webHidden/>
            <w:sz w:val="32"/>
          </w:rPr>
          <w:fldChar w:fldCharType="end"/>
        </w:r>
      </w:hyperlink>
    </w:p>
    <w:p w:rsidR="00644283" w:rsidRPr="00644283" w:rsidRDefault="00C2590A"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C86533">
          <w:rPr>
            <w:noProof/>
            <w:webHidden/>
            <w:sz w:val="32"/>
          </w:rPr>
          <w:t>36</w:t>
        </w:r>
        <w:r w:rsidRPr="00644283">
          <w:rPr>
            <w:noProof/>
            <w:webHidden/>
            <w:sz w:val="32"/>
          </w:rPr>
          <w:fldChar w:fldCharType="end"/>
        </w:r>
      </w:hyperlink>
    </w:p>
    <w:p w:rsidR="007154D8" w:rsidRPr="002B0A3B" w:rsidRDefault="00C2590A"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32E56">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532E56" w:rsidRPr="00532E56">
        <w:rPr>
          <w:rFonts w:ascii="Tahoma" w:hAnsi="Tahoma" w:cs="Tahoma" w:hint="eastAsia"/>
          <w:b/>
          <w:bCs/>
          <w:kern w:val="0"/>
          <w:sz w:val="28"/>
          <w:szCs w:val="28"/>
        </w:rPr>
        <w:t>电子鼻咽喉镜摄像系统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691260">
        <w:rPr>
          <w:rFonts w:ascii="Tahoma" w:hAnsi="Tahoma" w:cs="Tahoma" w:hint="eastAsia"/>
          <w:kern w:val="0"/>
          <w:sz w:val="28"/>
          <w:szCs w:val="28"/>
        </w:rPr>
        <w:t>1</w:t>
      </w:r>
      <w:r w:rsidR="00532E56">
        <w:rPr>
          <w:rFonts w:ascii="Tahoma" w:hAnsi="Tahoma" w:cs="Tahoma" w:hint="eastAsia"/>
          <w:kern w:val="0"/>
          <w:sz w:val="28"/>
          <w:szCs w:val="28"/>
        </w:rPr>
        <w:t>1</w:t>
      </w:r>
      <w:r w:rsidR="00691260">
        <w:rPr>
          <w:rFonts w:ascii="Tahoma" w:hAnsi="Tahoma" w:cs="Tahoma" w:hint="eastAsia"/>
          <w:kern w:val="0"/>
          <w:sz w:val="28"/>
          <w:szCs w:val="28"/>
        </w:rPr>
        <w:t>2</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33306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532E56" w:rsidRPr="00532E56">
        <w:rPr>
          <w:rFonts w:asciiTheme="minorEastAsia" w:hAnsiTheme="minorEastAsia" w:cs="Times New Roman" w:hint="eastAsia"/>
          <w:b/>
          <w:kern w:val="0"/>
          <w:sz w:val="24"/>
          <w:szCs w:val="24"/>
        </w:rPr>
        <w:t>电子鼻咽喉镜摄像系统</w:t>
      </w:r>
    </w:p>
    <w:p w:rsidR="000F19EE" w:rsidRPr="001A1DA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691260">
        <w:rPr>
          <w:rFonts w:asciiTheme="minorEastAsia" w:hAnsiTheme="minorEastAsia" w:cs="Times New Roman" w:hint="eastAsia"/>
          <w:b/>
          <w:kern w:val="0"/>
          <w:sz w:val="24"/>
          <w:szCs w:val="24"/>
        </w:rPr>
        <w:t>1</w:t>
      </w:r>
      <w:r w:rsidR="00532E56">
        <w:rPr>
          <w:rFonts w:asciiTheme="minorEastAsia" w:hAnsiTheme="minorEastAsia" w:cs="Times New Roman" w:hint="eastAsia"/>
          <w:b/>
          <w:kern w:val="0"/>
          <w:sz w:val="24"/>
          <w:szCs w:val="24"/>
        </w:rPr>
        <w:t>1</w:t>
      </w:r>
      <w:r w:rsidR="00691260">
        <w:rPr>
          <w:rFonts w:asciiTheme="minorEastAsia" w:hAnsiTheme="minorEastAsia" w:cs="Times New Roman" w:hint="eastAsia"/>
          <w:b/>
          <w:kern w:val="0"/>
          <w:sz w:val="24"/>
          <w:szCs w:val="24"/>
        </w:rPr>
        <w:t>2</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532E56" w:rsidP="003D1292">
            <w:pPr>
              <w:adjustRightInd w:val="0"/>
              <w:snapToGrid w:val="0"/>
              <w:jc w:val="center"/>
              <w:rPr>
                <w:rFonts w:asciiTheme="minorEastAsia" w:hAnsiTheme="minorEastAsia" w:cs="Times New Roman"/>
                <w:szCs w:val="21"/>
              </w:rPr>
            </w:pPr>
            <w:r w:rsidRPr="00532E56">
              <w:rPr>
                <w:rFonts w:asciiTheme="minorEastAsia" w:hAnsiTheme="minorEastAsia" w:cs="Times New Roman" w:hint="eastAsia"/>
                <w:szCs w:val="21"/>
              </w:rPr>
              <w:t>电子鼻咽喉镜摄像系统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w:t>
      </w:r>
      <w:r w:rsidR="009466EC">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9466EC">
        <w:rPr>
          <w:rFonts w:asciiTheme="minorEastAsia" w:hAnsiTheme="minorEastAsia" w:cs="Times New Roman" w:hint="eastAsia"/>
          <w:kern w:val="0"/>
          <w:sz w:val="24"/>
          <w:szCs w:val="24"/>
          <w:u w:val="single"/>
        </w:rPr>
        <w:t>31</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9466EC">
        <w:rPr>
          <w:rFonts w:asciiTheme="minorEastAsia" w:hAnsiTheme="minorEastAsia" w:cs="Times New Roman" w:hint="eastAsia"/>
          <w:kern w:val="0"/>
          <w:sz w:val="24"/>
          <w:szCs w:val="24"/>
          <w:u w:val="single"/>
        </w:rPr>
        <w:t>9</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9466EC">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9466EC">
        <w:rPr>
          <w:rFonts w:asciiTheme="minorEastAsia" w:hAnsiTheme="minorEastAsia" w:cs="Times New Roman" w:hint="eastAsia"/>
          <w:kern w:val="0"/>
          <w:sz w:val="24"/>
          <w:szCs w:val="24"/>
          <w:u w:val="single"/>
        </w:rPr>
        <w:t>9</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532E56">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w:t>
      </w:r>
      <w:r w:rsidR="009466EC">
        <w:rPr>
          <w:rFonts w:asciiTheme="minorEastAsia" w:hAnsiTheme="minorEastAsia" w:cs="Times New Roman" w:hint="eastAsia"/>
          <w:kern w:val="0"/>
          <w:sz w:val="24"/>
          <w:szCs w:val="24"/>
        </w:rPr>
        <w:t>4</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532E56" w:rsidP="004A2AB0">
            <w:pPr>
              <w:adjustRightInd w:val="0"/>
              <w:snapToGrid w:val="0"/>
              <w:jc w:val="center"/>
              <w:rPr>
                <w:rFonts w:asciiTheme="minorEastAsia" w:hAnsiTheme="minorEastAsia" w:cs="Times New Roman"/>
                <w:kern w:val="0"/>
                <w:sz w:val="24"/>
                <w:szCs w:val="24"/>
              </w:rPr>
            </w:pPr>
            <w:r w:rsidRPr="00532E56">
              <w:rPr>
                <w:rFonts w:asciiTheme="minorEastAsia" w:hAnsiTheme="minorEastAsia" w:cs="Times New Roman" w:hint="eastAsia"/>
                <w:szCs w:val="21"/>
              </w:rPr>
              <w:t>电子鼻咽喉镜摄像系统</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532E56" w:rsidP="00895983">
      <w:pPr>
        <w:adjustRightInd w:val="0"/>
        <w:snapToGrid w:val="0"/>
        <w:spacing w:line="440" w:lineRule="exact"/>
        <w:jc w:val="center"/>
        <w:rPr>
          <w:rFonts w:ascii="宋体" w:hAnsi="宋体" w:cs="宋体"/>
          <w:bCs/>
          <w:kern w:val="0"/>
          <w:sz w:val="32"/>
          <w:szCs w:val="32"/>
        </w:rPr>
      </w:pPr>
      <w:r w:rsidRPr="00532E56">
        <w:rPr>
          <w:rFonts w:ascii="宋体" w:eastAsia="宋体" w:hAnsi="宋体" w:cs="宋体" w:hint="eastAsia"/>
          <w:bCs/>
          <w:kern w:val="0"/>
          <w:sz w:val="32"/>
          <w:szCs w:val="32"/>
        </w:rPr>
        <w:t>电子鼻咽喉镜摄像系统</w:t>
      </w:r>
      <w:r w:rsidR="00241372" w:rsidRPr="00FC3062">
        <w:rPr>
          <w:rFonts w:ascii="宋体" w:eastAsia="宋体" w:hAnsi="宋体" w:cs="宋体" w:hint="eastAsia"/>
          <w:bCs/>
          <w:kern w:val="0"/>
          <w:sz w:val="32"/>
          <w:szCs w:val="32"/>
        </w:rPr>
        <w:t>技术要求</w:t>
      </w:r>
    </w:p>
    <w:tbl>
      <w:tblPr>
        <w:tblW w:w="8931" w:type="dxa"/>
        <w:jc w:val="center"/>
        <w:tblLayout w:type="fixed"/>
        <w:tblLook w:val="0000"/>
      </w:tblPr>
      <w:tblGrid>
        <w:gridCol w:w="851"/>
        <w:gridCol w:w="2268"/>
        <w:gridCol w:w="4819"/>
        <w:gridCol w:w="993"/>
      </w:tblGrid>
      <w:tr w:rsidR="00532E56" w:rsidRPr="00C45701" w:rsidTr="0076712D">
        <w:trPr>
          <w:trHeight w:val="567"/>
          <w:jc w:val="center"/>
        </w:trPr>
        <w:tc>
          <w:tcPr>
            <w:tcW w:w="851" w:type="dxa"/>
            <w:tcBorders>
              <w:top w:val="single" w:sz="8" w:space="0" w:color="auto"/>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备注</w:t>
            </w: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 xml:space="preserve">　</w:t>
            </w: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szCs w:val="21"/>
              </w:rPr>
              <w:t>主要用于耳鼻咽喉肿瘤的诊断及检出，提高了癌症的治愈率，保全了病人的吞咽和发声功能。</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532E56" w:rsidRPr="00C45701" w:rsidTr="0076712D">
        <w:trPr>
          <w:trHeight w:val="567"/>
          <w:jc w:val="center"/>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532E56" w:rsidRPr="00C45701" w:rsidRDefault="00532E56" w:rsidP="0076712D">
            <w:pPr>
              <w:widowControl/>
              <w:spacing w:line="360" w:lineRule="exact"/>
              <w:jc w:val="center"/>
              <w:rPr>
                <w:rFonts w:asciiTheme="minorEastAsia" w:hAnsiTheme="minorEastAsia" w:cs="宋体"/>
                <w:color w:val="000000"/>
                <w:kern w:val="0"/>
                <w:szCs w:val="21"/>
              </w:rPr>
            </w:pPr>
            <w:r w:rsidRPr="00C45701">
              <w:rPr>
                <w:rFonts w:asciiTheme="minorEastAsia" w:hAnsiTheme="minorEastAsia" w:cs="宋体" w:hint="eastAsia"/>
                <w:color w:val="000000"/>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532E56" w:rsidRPr="00C45701" w:rsidRDefault="00532E56" w:rsidP="0076712D">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kern w:val="0"/>
                <w:szCs w:val="21"/>
              </w:rPr>
              <w:t>临床耳鼻喉患者</w:t>
            </w:r>
          </w:p>
        </w:tc>
        <w:tc>
          <w:tcPr>
            <w:tcW w:w="993" w:type="dxa"/>
            <w:tcBorders>
              <w:top w:val="single" w:sz="4" w:space="0" w:color="auto"/>
              <w:left w:val="nil"/>
              <w:bottom w:val="single" w:sz="4" w:space="0" w:color="auto"/>
              <w:right w:val="single" w:sz="8" w:space="0" w:color="auto"/>
            </w:tcBorders>
            <w:shd w:val="clear" w:color="000000" w:fill="auto"/>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b/>
                <w:kern w:val="0"/>
                <w:szCs w:val="21"/>
              </w:rPr>
            </w:pPr>
            <w:r w:rsidRPr="00C45701">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主要技术参数</w:t>
            </w:r>
            <w:r w:rsidRPr="00C45701">
              <w:rPr>
                <w:rFonts w:asciiTheme="minorEastAsia" w:hAnsiTheme="minorEastAsia"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★参数1</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pStyle w:val="af"/>
              <w:spacing w:line="360" w:lineRule="exact"/>
              <w:ind w:firstLineChars="0" w:firstLine="0"/>
              <w:jc w:val="left"/>
              <w:rPr>
                <w:rFonts w:asciiTheme="minorEastAsia" w:eastAsiaTheme="minorEastAsia" w:hAnsiTheme="minorEastAsia"/>
                <w:szCs w:val="21"/>
              </w:rPr>
            </w:pPr>
            <w:r w:rsidRPr="00C45701">
              <w:rPr>
                <w:rFonts w:asciiTheme="minorEastAsia" w:eastAsiaTheme="minorEastAsia" w:hAnsiTheme="minorEastAsia" w:hint="eastAsia"/>
                <w:bCs/>
                <w:szCs w:val="21"/>
              </w:rPr>
              <w:t>窄带光成像技术</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left"/>
              <w:rPr>
                <w:rFonts w:asciiTheme="minorEastAsia" w:hAnsiTheme="minorEastAsia"/>
                <w:bCs/>
                <w:szCs w:val="21"/>
              </w:rPr>
            </w:pPr>
            <w:r>
              <w:rPr>
                <w:rFonts w:asciiTheme="minorEastAsia" w:hAnsiTheme="minorEastAsia" w:hint="eastAsia"/>
                <w:bCs/>
                <w:szCs w:val="21"/>
              </w:rPr>
              <w:t xml:space="preserve"> </w:t>
            </w: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w:t>
            </w:r>
            <w:r w:rsidRPr="00C45701">
              <w:rPr>
                <w:rFonts w:asciiTheme="minorEastAsia" w:hAnsiTheme="minorEastAsia" w:cs="宋体"/>
                <w:kern w:val="0"/>
                <w:szCs w:val="21"/>
              </w:rPr>
              <w:t>2</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★参数2</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pStyle w:val="af"/>
              <w:spacing w:line="360" w:lineRule="exact"/>
              <w:ind w:firstLineChars="0" w:firstLine="0"/>
              <w:jc w:val="left"/>
              <w:rPr>
                <w:rFonts w:asciiTheme="minorEastAsia" w:eastAsiaTheme="minorEastAsia" w:hAnsiTheme="minorEastAsia"/>
                <w:szCs w:val="21"/>
              </w:rPr>
            </w:pPr>
            <w:r w:rsidRPr="00C45701">
              <w:rPr>
                <w:rFonts w:asciiTheme="minorEastAsia" w:eastAsiaTheme="minorEastAsia" w:hAnsiTheme="minorEastAsia" w:hint="eastAsia"/>
                <w:bCs/>
                <w:szCs w:val="21"/>
              </w:rPr>
              <w:t>HDTV画面，解析度高</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left"/>
              <w:rPr>
                <w:rFonts w:asciiTheme="minorEastAsia" w:hAnsiTheme="minorEastAsia" w:cs="宋体"/>
                <w:kern w:val="0"/>
                <w:szCs w:val="21"/>
              </w:rPr>
            </w:pPr>
            <w:r>
              <w:rPr>
                <w:rFonts w:asciiTheme="minorEastAsia" w:hAnsiTheme="minorEastAsia" w:hint="eastAsia"/>
                <w:szCs w:val="21"/>
              </w:rPr>
              <w:t xml:space="preserve"> </w:t>
            </w: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w:t>
            </w:r>
            <w:r w:rsidRPr="00C45701">
              <w:rPr>
                <w:rFonts w:asciiTheme="minorEastAsia" w:hAnsiTheme="minorEastAsia" w:cs="宋体"/>
                <w:kern w:val="0"/>
                <w:szCs w:val="21"/>
              </w:rPr>
              <w:t>3</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★参数3</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bCs/>
                <w:szCs w:val="21"/>
              </w:rPr>
            </w:pPr>
            <w:r w:rsidRPr="00C45701">
              <w:rPr>
                <w:rFonts w:asciiTheme="minorEastAsia" w:hAnsiTheme="minorEastAsia" w:hint="eastAsia"/>
                <w:szCs w:val="21"/>
              </w:rPr>
              <w:t>LED一体化设计</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left"/>
              <w:rPr>
                <w:rFonts w:asciiTheme="minorEastAsia" w:hAnsiTheme="minorEastAsia" w:cs="宋体"/>
                <w:kern w:val="0"/>
                <w:szCs w:val="21"/>
              </w:rPr>
            </w:pPr>
            <w:r>
              <w:rPr>
                <w:rFonts w:asciiTheme="minorEastAsia" w:hAnsiTheme="minorEastAsia" w:hint="eastAsia"/>
                <w:szCs w:val="21"/>
              </w:rPr>
              <w:t xml:space="preserve"> </w:t>
            </w: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bookmarkStart w:id="9" w:name="_Hlk536390667"/>
            <w:r w:rsidRPr="00C45701">
              <w:rPr>
                <w:rFonts w:asciiTheme="minorEastAsia" w:hAnsiTheme="minorEastAsia" w:cs="宋体" w:hint="eastAsia"/>
                <w:kern w:val="0"/>
                <w:szCs w:val="21"/>
              </w:rPr>
              <w:t>★参数4</w:t>
            </w:r>
            <w:bookmarkEnd w:id="9"/>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bCs/>
                <w:szCs w:val="21"/>
              </w:rPr>
            </w:pPr>
            <w:r w:rsidRPr="00C45701">
              <w:rPr>
                <w:rFonts w:asciiTheme="minorEastAsia" w:hAnsiTheme="minorEastAsia" w:hint="eastAsia"/>
                <w:szCs w:val="21"/>
              </w:rPr>
              <w:t>U</w:t>
            </w:r>
            <w:r w:rsidRPr="00C45701">
              <w:rPr>
                <w:rFonts w:asciiTheme="minorEastAsia" w:hAnsiTheme="minorEastAsia" w:cs="宋体" w:hint="eastAsia"/>
                <w:color w:val="0D0D0D"/>
                <w:kern w:val="0"/>
                <w:szCs w:val="21"/>
              </w:rPr>
              <w:t>SB数据储存</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left"/>
              <w:rPr>
                <w:rFonts w:asciiTheme="minorEastAsia" w:hAnsiTheme="minorEastAsia" w:cs="宋体"/>
                <w:kern w:val="0"/>
                <w:szCs w:val="21"/>
              </w:rPr>
            </w:pPr>
            <w:r>
              <w:rPr>
                <w:rFonts w:asciiTheme="minorEastAsia" w:hAnsiTheme="minorEastAsia" w:hint="eastAsia"/>
                <w:szCs w:val="21"/>
              </w:rPr>
              <w:t xml:space="preserve"> </w:t>
            </w: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spacing w:line="360" w:lineRule="exact"/>
              <w:jc w:val="center"/>
              <w:rPr>
                <w:rFonts w:asciiTheme="minorEastAsia" w:hAnsiTheme="minorEastAsia"/>
                <w:szCs w:val="21"/>
              </w:rPr>
            </w:pPr>
            <w:r w:rsidRPr="00C45701">
              <w:rPr>
                <w:rFonts w:asciiTheme="minorEastAsia" w:hAnsiTheme="minorEastAsia" w:cs="宋体" w:hint="eastAsia"/>
                <w:kern w:val="0"/>
                <w:szCs w:val="21"/>
              </w:rPr>
              <w:t>★参数5</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pStyle w:val="af"/>
              <w:spacing w:line="360" w:lineRule="exact"/>
              <w:ind w:firstLineChars="0" w:firstLine="0"/>
              <w:jc w:val="left"/>
              <w:rPr>
                <w:rFonts w:asciiTheme="minorEastAsia" w:eastAsiaTheme="minorEastAsia" w:hAnsiTheme="minorEastAsia"/>
                <w:szCs w:val="21"/>
              </w:rPr>
            </w:pPr>
            <w:r w:rsidRPr="00C45701">
              <w:rPr>
                <w:rFonts w:asciiTheme="minorEastAsia" w:eastAsiaTheme="minorEastAsia" w:hAnsiTheme="minorEastAsia" w:hint="eastAsia"/>
                <w:szCs w:val="21"/>
              </w:rPr>
              <w:t>靶向活检电子鼻咽喉镜景深2-40mm</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left"/>
              <w:rPr>
                <w:rFonts w:asciiTheme="minorEastAsia" w:hAnsiTheme="minorEastAsia" w:cs="宋体"/>
                <w:kern w:val="0"/>
                <w:szCs w:val="21"/>
              </w:rPr>
            </w:pPr>
            <w:r>
              <w:rPr>
                <w:rFonts w:asciiTheme="minorEastAsia" w:hAnsiTheme="minorEastAsia" w:hint="eastAsia"/>
                <w:szCs w:val="21"/>
              </w:rPr>
              <w:t xml:space="preserve"> </w:t>
            </w: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spacing w:line="360" w:lineRule="exact"/>
              <w:jc w:val="center"/>
              <w:rPr>
                <w:rFonts w:asciiTheme="minorEastAsia" w:hAnsiTheme="minorEastAsia"/>
                <w:szCs w:val="21"/>
              </w:rPr>
            </w:pPr>
            <w:r w:rsidRPr="00C45701">
              <w:rPr>
                <w:rFonts w:asciiTheme="minorEastAsia" w:hAnsiTheme="minorEastAsia" w:cs="宋体" w:hint="eastAsia"/>
                <w:kern w:val="0"/>
                <w:szCs w:val="21"/>
              </w:rPr>
              <w:t>参数6</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pStyle w:val="af"/>
              <w:spacing w:line="360" w:lineRule="exact"/>
              <w:ind w:firstLineChars="0" w:firstLine="0"/>
              <w:jc w:val="left"/>
              <w:rPr>
                <w:rFonts w:asciiTheme="minorEastAsia" w:eastAsiaTheme="minorEastAsia" w:hAnsiTheme="minorEastAsia" w:cs="Arial"/>
                <w:color w:val="000000"/>
                <w:szCs w:val="21"/>
              </w:rPr>
            </w:pPr>
            <w:r w:rsidRPr="00C45701">
              <w:rPr>
                <w:rFonts w:asciiTheme="minorEastAsia" w:eastAsiaTheme="minorEastAsia" w:hAnsiTheme="minorEastAsia" w:cs="宋体" w:hint="eastAsia"/>
                <w:color w:val="0D0D0D"/>
                <w:kern w:val="0"/>
                <w:szCs w:val="21"/>
              </w:rPr>
              <w:t>通过电子鼻咽喉镜上的多个遥控按钮将电子放大、轮廓强调等功能设置，大大简化手术操作</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参数7</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pStyle w:val="af1"/>
              <w:spacing w:line="360" w:lineRule="exact"/>
              <w:jc w:val="left"/>
              <w:rPr>
                <w:rFonts w:asciiTheme="minorEastAsia" w:eastAsiaTheme="minorEastAsia" w:hAnsiTheme="minorEastAsia" w:cs="Arial"/>
                <w:color w:val="000000"/>
                <w:sz w:val="21"/>
                <w:szCs w:val="21"/>
              </w:rPr>
            </w:pPr>
            <w:r w:rsidRPr="00C45701">
              <w:rPr>
                <w:rFonts w:asciiTheme="minorEastAsia" w:eastAsiaTheme="minorEastAsia" w:hAnsiTheme="minorEastAsia" w:cs="宋体" w:hint="eastAsia"/>
                <w:color w:val="0D0D0D"/>
                <w:kern w:val="0"/>
                <w:sz w:val="21"/>
                <w:szCs w:val="21"/>
              </w:rPr>
              <w:t>可以自动调光，保持视野光线明亮、适合观察</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参数8</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color w:val="0D0D0D"/>
                <w:kern w:val="0"/>
                <w:szCs w:val="21"/>
              </w:rPr>
            </w:pPr>
            <w:r w:rsidRPr="00C45701">
              <w:rPr>
                <w:rFonts w:asciiTheme="minorEastAsia" w:hAnsiTheme="minorEastAsia" w:cs="宋体" w:hint="eastAsia"/>
                <w:color w:val="0D0D0D"/>
                <w:kern w:val="0"/>
                <w:szCs w:val="21"/>
              </w:rPr>
              <w:t>LED高能灯,长使用寿命</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lastRenderedPageBreak/>
              <w:t>2.9</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参数9</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color w:val="0D0D0D"/>
                <w:kern w:val="0"/>
                <w:szCs w:val="21"/>
              </w:rPr>
            </w:pPr>
            <w:r w:rsidRPr="00C45701">
              <w:rPr>
                <w:rFonts w:asciiTheme="minorEastAsia" w:hAnsiTheme="minorEastAsia" w:cs="宋体" w:hint="eastAsia"/>
                <w:color w:val="0D0D0D"/>
                <w:kern w:val="0"/>
                <w:szCs w:val="21"/>
              </w:rPr>
              <w:t>可使用前面板上的白平稳按钮调节白平衡</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参数10</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color w:val="0D0D0D"/>
                <w:kern w:val="0"/>
                <w:szCs w:val="21"/>
              </w:rPr>
            </w:pPr>
            <w:r w:rsidRPr="00C45701">
              <w:rPr>
                <w:rFonts w:asciiTheme="minorEastAsia" w:hAnsiTheme="minorEastAsia" w:cs="宋体" w:hint="eastAsia"/>
                <w:color w:val="0D0D0D"/>
                <w:kern w:val="0"/>
                <w:szCs w:val="21"/>
              </w:rPr>
              <w:t>色调调节：红色±10，蓝色±10,色调调节：±8.</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参数11</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color w:val="0D0D0D"/>
                <w:kern w:val="0"/>
                <w:szCs w:val="21"/>
              </w:rPr>
            </w:pPr>
            <w:r w:rsidRPr="00C45701">
              <w:rPr>
                <w:rFonts w:asciiTheme="minorEastAsia" w:hAnsiTheme="minorEastAsia" w:cs="宋体" w:hint="eastAsia"/>
                <w:color w:val="0D0D0D"/>
                <w:kern w:val="0"/>
                <w:szCs w:val="21"/>
              </w:rPr>
              <w:t>能自动增益（AGC）：当内镜先端距离需要观察的物体较远，光线不足时，图像可以自动电子增强</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参数12</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color w:val="0D0D0D"/>
                <w:kern w:val="0"/>
                <w:szCs w:val="21"/>
              </w:rPr>
            </w:pPr>
            <w:r w:rsidRPr="00C45701">
              <w:rPr>
                <w:rFonts w:asciiTheme="minorEastAsia" w:hAnsiTheme="minorEastAsia" w:cs="宋体" w:hint="eastAsia"/>
                <w:color w:val="0D0D0D"/>
                <w:kern w:val="0"/>
                <w:szCs w:val="21"/>
              </w:rPr>
              <w:t>可进行峰值测光和平均测光的自动测光</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2.13</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参数13</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color w:val="0D0D0D"/>
                <w:kern w:val="0"/>
                <w:szCs w:val="21"/>
              </w:rPr>
            </w:pPr>
            <w:r w:rsidRPr="00C45701">
              <w:rPr>
                <w:rFonts w:asciiTheme="minorEastAsia" w:hAnsiTheme="minorEastAsia" w:cs="宋体" w:hint="eastAsia"/>
                <w:color w:val="0D0D0D"/>
                <w:kern w:val="0"/>
                <w:szCs w:val="21"/>
              </w:rPr>
              <w:t>可进行图像强调：轮廓强调，构造强调</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2.14</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参数14</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color w:val="0D0D0D"/>
                <w:kern w:val="0"/>
                <w:szCs w:val="21"/>
              </w:rPr>
            </w:pPr>
            <w:r w:rsidRPr="00C45701">
              <w:rPr>
                <w:rFonts w:asciiTheme="minorEastAsia" w:hAnsiTheme="minorEastAsia" w:cs="宋体" w:hint="eastAsia"/>
                <w:color w:val="0D0D0D"/>
                <w:kern w:val="0"/>
                <w:szCs w:val="21"/>
              </w:rPr>
              <w:t>可进行图像冻结（FREEZE）</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2.15</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参数15</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color w:val="0D0D0D"/>
                <w:kern w:val="0"/>
                <w:szCs w:val="21"/>
              </w:rPr>
            </w:pPr>
            <w:r w:rsidRPr="00C45701">
              <w:rPr>
                <w:rFonts w:asciiTheme="minorEastAsia" w:hAnsiTheme="minorEastAsia" w:cs="宋体" w:hint="eastAsia"/>
                <w:color w:val="0D0D0D"/>
                <w:kern w:val="0"/>
                <w:szCs w:val="21"/>
              </w:rPr>
              <w:t>可使用特殊光：窄带波（NBI）进行观察</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2.16</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参数16</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color w:val="0D0D0D"/>
                <w:kern w:val="0"/>
                <w:szCs w:val="21"/>
              </w:rPr>
            </w:pPr>
            <w:r w:rsidRPr="00C45701">
              <w:rPr>
                <w:rFonts w:asciiTheme="minorEastAsia" w:hAnsiTheme="minorEastAsia" w:cs="宋体" w:hint="eastAsia"/>
                <w:color w:val="0D0D0D"/>
                <w:kern w:val="0"/>
                <w:szCs w:val="21"/>
              </w:rPr>
              <w:t>内镜图像可实现患者ID,姓名，性别等数据信息，可显示移动存储设备和内部缓存、DVR、视频打印机等存储状态</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2.17</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参数17</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color w:val="0D0D0D"/>
                <w:kern w:val="0"/>
                <w:szCs w:val="21"/>
              </w:rPr>
            </w:pPr>
            <w:r w:rsidRPr="00C45701">
              <w:rPr>
                <w:rFonts w:asciiTheme="minorEastAsia" w:hAnsiTheme="minorEastAsia" w:cs="宋体" w:hint="eastAsia"/>
                <w:color w:val="0D0D0D"/>
                <w:kern w:val="0"/>
                <w:szCs w:val="21"/>
              </w:rPr>
              <w:t>图像处理过程中可进行自动降噪</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2.18</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参数18</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color w:val="0D0D0D"/>
                <w:kern w:val="0"/>
                <w:szCs w:val="21"/>
              </w:rPr>
            </w:pPr>
            <w:r w:rsidRPr="00C45701">
              <w:rPr>
                <w:rFonts w:asciiTheme="minorEastAsia" w:hAnsiTheme="minorEastAsia" w:cs="宋体" w:hint="eastAsia"/>
                <w:color w:val="0D0D0D"/>
                <w:kern w:val="0"/>
                <w:szCs w:val="21"/>
              </w:rPr>
              <w:t>高清广角电子鼻咽喉镜:</w:t>
            </w:r>
            <w:r w:rsidRPr="00C45701">
              <w:rPr>
                <w:rFonts w:asciiTheme="minorEastAsia" w:hAnsiTheme="minorEastAsia" w:cs="宋体" w:hint="eastAsia"/>
                <w:kern w:val="0"/>
                <w:szCs w:val="21"/>
              </w:rPr>
              <w:t>视野角度110°，超广角，全面观察视野每个角落,</w:t>
            </w:r>
            <w:r w:rsidRPr="00C45701">
              <w:rPr>
                <w:rFonts w:asciiTheme="minorEastAsia" w:hAnsiTheme="minorEastAsia" w:cs="宋体" w:hint="eastAsia"/>
                <w:color w:val="0D0D0D"/>
                <w:kern w:val="0"/>
                <w:szCs w:val="21"/>
              </w:rPr>
              <w:t xml:space="preserve"> 景深5-50mm, 先端部外径≤3.9mm, 软性部外径≤3.6mm, 有效长度≥300mm全长≥510mm, 弯曲角度上/下 ≥130度, 手柄具备多个遥控按钮，可自行设置如轮廓强调、电子放大、冻结释放、白平衡等常用功能, 手柄具备多个个遥控按钮，可自行设置如轮廓强调、电子放大、冻结释放、白平衡等常用功能</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2.19</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参数19</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color w:val="0D0D0D"/>
                <w:kern w:val="0"/>
                <w:szCs w:val="21"/>
              </w:rPr>
            </w:pPr>
            <w:r w:rsidRPr="00C45701">
              <w:rPr>
                <w:rFonts w:asciiTheme="minorEastAsia" w:hAnsiTheme="minorEastAsia" w:cs="宋体" w:hint="eastAsia"/>
                <w:color w:val="0D0D0D"/>
                <w:kern w:val="0"/>
                <w:szCs w:val="21"/>
              </w:rPr>
              <w:t>靶向活检电子鼻咽喉镜：视野角度90度, 先端部外径≤4.8mm, 软性部外径≤4.9mm, 有效长度≥365mm, 全长≥635mm, 弯曲角度上/下130度, 管道内径2.0mm, CCD在镜体的先端一体化设计。</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2.20</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参数20</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color w:val="0D0D0D"/>
                <w:kern w:val="0"/>
                <w:szCs w:val="21"/>
              </w:rPr>
            </w:pPr>
            <w:r w:rsidRPr="00C45701">
              <w:rPr>
                <w:rFonts w:asciiTheme="minorEastAsia" w:hAnsiTheme="minorEastAsia" w:cs="宋体" w:hint="eastAsia"/>
                <w:color w:val="0D0D0D"/>
                <w:kern w:val="0"/>
                <w:szCs w:val="21"/>
              </w:rPr>
              <w:t>超细电子鼻咽喉镜：视野角度90°，景深3.5-50mm，</w:t>
            </w:r>
            <w:r w:rsidRPr="00C45701">
              <w:rPr>
                <w:rFonts w:asciiTheme="minorEastAsia" w:hAnsiTheme="minorEastAsia" w:cs="宋体" w:hint="eastAsia"/>
                <w:kern w:val="0"/>
                <w:szCs w:val="21"/>
              </w:rPr>
              <w:t>先端部外径≤2.6mm，插入部外径：≤2.9mm，</w:t>
            </w:r>
            <w:r w:rsidRPr="00C45701">
              <w:rPr>
                <w:rFonts w:asciiTheme="minorEastAsia" w:hAnsiTheme="minorEastAsia" w:cs="宋体" w:hint="eastAsia"/>
                <w:color w:val="0D0D0D"/>
                <w:kern w:val="0"/>
                <w:szCs w:val="21"/>
              </w:rPr>
              <w:t>有效长度≥300mm，全长≥510兼容NBI光学成像技术，增强粘膜上层血管和周围组织的可视性mm，弯曲角度上/下 ≥130度，手柄具备多个遥控按钮，可自行设置如轮廓强调、电子放大、冻结释放、白平衡等常用功能。</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b/>
                <w:kern w:val="0"/>
                <w:szCs w:val="21"/>
              </w:rPr>
            </w:pPr>
            <w:r w:rsidRPr="00C45701">
              <w:rPr>
                <w:rFonts w:asciiTheme="minorEastAsia" w:hAnsiTheme="minorEastAsia" w:cs="宋体" w:hint="eastAsia"/>
                <w:b/>
                <w:kern w:val="0"/>
                <w:szCs w:val="21"/>
              </w:rPr>
              <w:lastRenderedPageBreak/>
              <w:t>3</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配置需求</w:t>
            </w:r>
            <w:r w:rsidRPr="00C45701">
              <w:rPr>
                <w:rFonts w:asciiTheme="minorEastAsia" w:hAnsiTheme="minorEastAsia"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kern w:val="0"/>
                <w:szCs w:val="21"/>
              </w:rPr>
            </w:pP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spacing w:line="360" w:lineRule="exact"/>
              <w:jc w:val="left"/>
              <w:rPr>
                <w:rFonts w:asciiTheme="minorEastAsia" w:hAnsiTheme="minorEastAsia"/>
                <w:szCs w:val="21"/>
              </w:rPr>
            </w:pPr>
            <w:r w:rsidRPr="00C45701">
              <w:rPr>
                <w:rFonts w:asciiTheme="minorEastAsia" w:hAnsiTheme="minorEastAsia" w:hint="eastAsia"/>
                <w:szCs w:val="21"/>
              </w:rPr>
              <w:t>主机1台</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pStyle w:val="af"/>
              <w:spacing w:line="360" w:lineRule="exact"/>
              <w:ind w:firstLineChars="0" w:firstLine="0"/>
              <w:jc w:val="left"/>
              <w:rPr>
                <w:rFonts w:asciiTheme="minorEastAsia" w:eastAsiaTheme="minorEastAsia" w:hAnsiTheme="minorEastAsia"/>
                <w:szCs w:val="21"/>
              </w:rPr>
            </w:pPr>
            <w:r w:rsidRPr="00C45701">
              <w:rPr>
                <w:rFonts w:asciiTheme="minorEastAsia" w:eastAsiaTheme="minorEastAsia" w:hAnsiTheme="minorEastAsia" w:cs="宋体" w:hint="eastAsia"/>
                <w:color w:val="0D0D0D"/>
                <w:kern w:val="0"/>
                <w:szCs w:val="21"/>
              </w:rPr>
              <w:t>高清广角电子鼻咽喉镜</w:t>
            </w:r>
            <w:r w:rsidRPr="00C45701">
              <w:rPr>
                <w:rFonts w:asciiTheme="minorEastAsia" w:eastAsiaTheme="minorEastAsia" w:hAnsiTheme="minorEastAsia" w:hint="eastAsia"/>
                <w:szCs w:val="21"/>
              </w:rPr>
              <w:t>2条</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pStyle w:val="af"/>
              <w:spacing w:line="360" w:lineRule="exact"/>
              <w:ind w:firstLineChars="0" w:firstLine="0"/>
              <w:jc w:val="left"/>
              <w:rPr>
                <w:rFonts w:asciiTheme="minorEastAsia" w:eastAsiaTheme="minorEastAsia" w:hAnsiTheme="minorEastAsia"/>
                <w:szCs w:val="21"/>
              </w:rPr>
            </w:pPr>
            <w:r w:rsidRPr="00C45701">
              <w:rPr>
                <w:rFonts w:asciiTheme="minorEastAsia" w:eastAsiaTheme="minorEastAsia" w:hAnsiTheme="minorEastAsia" w:cs="宋体" w:hint="eastAsia"/>
                <w:color w:val="0D0D0D"/>
                <w:kern w:val="0"/>
                <w:szCs w:val="21"/>
              </w:rPr>
              <w:t>靶向活检电子鼻咽喉镜1条</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3.4</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配置4</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pStyle w:val="af"/>
              <w:spacing w:line="360" w:lineRule="exact"/>
              <w:ind w:firstLineChars="0" w:firstLine="0"/>
              <w:jc w:val="left"/>
              <w:rPr>
                <w:rFonts w:asciiTheme="minorEastAsia" w:eastAsiaTheme="minorEastAsia" w:hAnsiTheme="minorEastAsia"/>
                <w:szCs w:val="21"/>
              </w:rPr>
            </w:pPr>
            <w:r w:rsidRPr="00C45701">
              <w:rPr>
                <w:rFonts w:asciiTheme="minorEastAsia" w:eastAsiaTheme="minorEastAsia" w:hAnsiTheme="minorEastAsia" w:cs="宋体" w:hint="eastAsia"/>
                <w:color w:val="0D0D0D"/>
                <w:kern w:val="0"/>
                <w:szCs w:val="21"/>
              </w:rPr>
              <w:t>超细电子鼻咽喉镜1条</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3.5</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配置5</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pStyle w:val="af"/>
              <w:spacing w:line="360" w:lineRule="exact"/>
              <w:ind w:firstLineChars="0" w:firstLine="0"/>
              <w:jc w:val="left"/>
              <w:rPr>
                <w:rFonts w:asciiTheme="minorEastAsia" w:eastAsiaTheme="minorEastAsia" w:hAnsiTheme="minorEastAsia"/>
                <w:szCs w:val="21"/>
              </w:rPr>
            </w:pPr>
            <w:r w:rsidRPr="00C45701">
              <w:rPr>
                <w:rFonts w:asciiTheme="minorEastAsia" w:eastAsiaTheme="minorEastAsia" w:hAnsiTheme="minorEastAsia" w:hint="eastAsia"/>
                <w:szCs w:val="21"/>
              </w:rPr>
              <w:t>异物钳 2把</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3.6</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配置6</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pStyle w:val="af"/>
              <w:spacing w:line="360" w:lineRule="exact"/>
              <w:ind w:firstLineChars="0" w:firstLine="0"/>
              <w:jc w:val="left"/>
              <w:rPr>
                <w:rFonts w:asciiTheme="minorEastAsia" w:eastAsiaTheme="minorEastAsia" w:hAnsiTheme="minorEastAsia"/>
                <w:szCs w:val="21"/>
              </w:rPr>
            </w:pPr>
            <w:r w:rsidRPr="00C45701">
              <w:rPr>
                <w:rFonts w:asciiTheme="minorEastAsia" w:eastAsiaTheme="minorEastAsia" w:hAnsiTheme="minorEastAsia" w:hint="eastAsia"/>
                <w:szCs w:val="21"/>
              </w:rPr>
              <w:t>清洁刷1个</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3.7</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配置7</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pStyle w:val="af"/>
              <w:spacing w:line="360" w:lineRule="exact"/>
              <w:ind w:firstLineChars="0" w:firstLine="0"/>
              <w:jc w:val="left"/>
              <w:rPr>
                <w:rFonts w:asciiTheme="minorEastAsia" w:eastAsiaTheme="minorEastAsia" w:hAnsiTheme="minorEastAsia"/>
                <w:szCs w:val="21"/>
              </w:rPr>
            </w:pPr>
            <w:r w:rsidRPr="00C45701">
              <w:rPr>
                <w:rFonts w:asciiTheme="minorEastAsia" w:eastAsiaTheme="minorEastAsia" w:hAnsiTheme="minorEastAsia"/>
                <w:szCs w:val="21"/>
              </w:rPr>
              <w:t>24</w:t>
            </w:r>
            <w:r w:rsidRPr="00C45701">
              <w:rPr>
                <w:rFonts w:asciiTheme="minorEastAsia" w:eastAsiaTheme="minorEastAsia" w:hAnsiTheme="minorEastAsia" w:hint="eastAsia"/>
                <w:szCs w:val="21"/>
              </w:rPr>
              <w:t>寸监视器1个</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3.8</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配置8</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pStyle w:val="af"/>
              <w:spacing w:line="360" w:lineRule="exact"/>
              <w:ind w:firstLineChars="0" w:firstLine="0"/>
              <w:jc w:val="left"/>
              <w:rPr>
                <w:rFonts w:asciiTheme="minorEastAsia" w:eastAsiaTheme="minorEastAsia" w:hAnsiTheme="minorEastAsia"/>
                <w:szCs w:val="21"/>
              </w:rPr>
            </w:pPr>
            <w:r w:rsidRPr="00C45701">
              <w:rPr>
                <w:rFonts w:asciiTheme="minorEastAsia" w:eastAsiaTheme="minorEastAsia" w:hAnsiTheme="minorEastAsia" w:hint="eastAsia"/>
                <w:szCs w:val="21"/>
              </w:rPr>
              <w:t>测漏器1个</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3.9</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配置9</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pStyle w:val="af"/>
              <w:spacing w:line="360" w:lineRule="exact"/>
              <w:ind w:firstLineChars="0" w:firstLine="0"/>
              <w:jc w:val="left"/>
              <w:rPr>
                <w:rFonts w:asciiTheme="minorEastAsia" w:eastAsiaTheme="minorEastAsia" w:hAnsiTheme="minorEastAsia"/>
                <w:szCs w:val="21"/>
              </w:rPr>
            </w:pPr>
            <w:r w:rsidRPr="00C45701">
              <w:rPr>
                <w:rFonts w:asciiTheme="minorEastAsia" w:eastAsiaTheme="minorEastAsia" w:hAnsiTheme="minorEastAsia" w:hint="eastAsia"/>
                <w:szCs w:val="21"/>
              </w:rPr>
              <w:t>台车 1台</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3.10</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配置10</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pStyle w:val="af"/>
              <w:spacing w:line="360" w:lineRule="exact"/>
              <w:ind w:firstLineChars="0" w:firstLine="0"/>
              <w:jc w:val="left"/>
              <w:rPr>
                <w:rFonts w:asciiTheme="minorEastAsia" w:eastAsiaTheme="minorEastAsia" w:hAnsiTheme="minorEastAsia"/>
                <w:szCs w:val="21"/>
              </w:rPr>
            </w:pPr>
            <w:r w:rsidRPr="00C45701">
              <w:rPr>
                <w:rFonts w:asciiTheme="minorEastAsia" w:eastAsiaTheme="minorEastAsia" w:hAnsiTheme="minorEastAsia" w:hint="eastAsia"/>
                <w:szCs w:val="21"/>
              </w:rPr>
              <w:t>图文工作站 1台</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b/>
                <w:bCs/>
                <w:kern w:val="0"/>
                <w:szCs w:val="21"/>
              </w:rPr>
            </w:pPr>
            <w:r w:rsidRPr="00C45701">
              <w:rPr>
                <w:rFonts w:asciiTheme="minorEastAsia" w:hAnsiTheme="minorEastAsia" w:cs="宋体" w:hint="eastAsia"/>
                <w:b/>
                <w:bCs/>
                <w:kern w:val="0"/>
                <w:szCs w:val="21"/>
              </w:rPr>
              <w:t xml:space="preserve">　</w:t>
            </w: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kern w:val="0"/>
                <w:szCs w:val="21"/>
              </w:rPr>
              <w:t>维修到达现场时间≤ 6小时（本地）</w:t>
            </w:r>
            <w:r w:rsidRPr="00C45701">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预防性维修</w:t>
            </w:r>
            <w:r w:rsidRPr="00C45701">
              <w:rPr>
                <w:rFonts w:asciiTheme="minorEastAsia" w:hAnsiTheme="min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532E56" w:rsidRPr="00C45701" w:rsidTr="0076712D">
        <w:trPr>
          <w:trHeight w:val="567"/>
          <w:jc w:val="center"/>
        </w:trPr>
        <w:tc>
          <w:tcPr>
            <w:tcW w:w="851" w:type="dxa"/>
            <w:tcBorders>
              <w:top w:val="nil"/>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lastRenderedPageBreak/>
              <w:t>4.10</w:t>
            </w:r>
          </w:p>
        </w:tc>
        <w:tc>
          <w:tcPr>
            <w:tcW w:w="2268"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 xml:space="preserve">　</w:t>
            </w:r>
          </w:p>
        </w:tc>
      </w:tr>
      <w:tr w:rsidR="00532E56" w:rsidRPr="00C45701" w:rsidTr="0076712D">
        <w:trPr>
          <w:trHeight w:val="567"/>
          <w:jc w:val="center"/>
        </w:trPr>
        <w:tc>
          <w:tcPr>
            <w:tcW w:w="851" w:type="dxa"/>
            <w:tcBorders>
              <w:top w:val="single" w:sz="4" w:space="0" w:color="auto"/>
              <w:left w:val="single" w:sz="8" w:space="0" w:color="auto"/>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4.11</w:t>
            </w:r>
          </w:p>
        </w:tc>
        <w:tc>
          <w:tcPr>
            <w:tcW w:w="2268" w:type="dxa"/>
            <w:tcBorders>
              <w:top w:val="single" w:sz="4" w:space="0" w:color="auto"/>
              <w:left w:val="nil"/>
              <w:bottom w:val="single" w:sz="4" w:space="0" w:color="auto"/>
              <w:right w:val="single" w:sz="4"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r w:rsidRPr="00C45701">
              <w:rPr>
                <w:rFonts w:asciiTheme="minorEastAsia" w:hAnsiTheme="minorEastAsia" w:cs="宋体" w:hint="eastAsia"/>
                <w:kern w:val="0"/>
                <w:szCs w:val="21"/>
              </w:rPr>
              <w:t>工程师培训</w:t>
            </w:r>
          </w:p>
        </w:tc>
        <w:tc>
          <w:tcPr>
            <w:tcW w:w="4819" w:type="dxa"/>
            <w:tcBorders>
              <w:top w:val="single" w:sz="4" w:space="0" w:color="auto"/>
              <w:left w:val="nil"/>
              <w:bottom w:val="single" w:sz="4" w:space="0" w:color="auto"/>
              <w:right w:val="single" w:sz="4" w:space="0" w:color="auto"/>
            </w:tcBorders>
            <w:vAlign w:val="center"/>
          </w:tcPr>
          <w:p w:rsidR="00532E56" w:rsidRPr="00C45701" w:rsidRDefault="00532E56" w:rsidP="0076712D">
            <w:pPr>
              <w:widowControl/>
              <w:spacing w:line="360" w:lineRule="exact"/>
              <w:jc w:val="left"/>
              <w:rPr>
                <w:rFonts w:asciiTheme="minorEastAsia" w:hAnsiTheme="minorEastAsia" w:cs="宋体"/>
                <w:kern w:val="0"/>
                <w:szCs w:val="21"/>
              </w:rPr>
            </w:pPr>
            <w:r w:rsidRPr="00C45701">
              <w:rPr>
                <w:rFonts w:asciiTheme="minorEastAsia" w:hAnsiTheme="minorEastAsia" w:cs="宋体" w:hint="eastAsia"/>
                <w:kern w:val="0"/>
                <w:szCs w:val="21"/>
              </w:rPr>
              <w:t>支持</w:t>
            </w:r>
          </w:p>
        </w:tc>
        <w:tc>
          <w:tcPr>
            <w:tcW w:w="993" w:type="dxa"/>
            <w:tcBorders>
              <w:top w:val="single" w:sz="4" w:space="0" w:color="auto"/>
              <w:left w:val="nil"/>
              <w:bottom w:val="single" w:sz="4" w:space="0" w:color="auto"/>
              <w:right w:val="single" w:sz="8" w:space="0" w:color="auto"/>
            </w:tcBorders>
            <w:vAlign w:val="center"/>
          </w:tcPr>
          <w:p w:rsidR="00532E56" w:rsidRPr="00C45701" w:rsidRDefault="00532E56" w:rsidP="0076712D">
            <w:pPr>
              <w:widowControl/>
              <w:spacing w:line="360" w:lineRule="exac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w:t>
      </w:r>
      <w:r w:rsidRPr="00CA47C5">
        <w:rPr>
          <w:rFonts w:asciiTheme="minorEastAsia" w:hAnsiTheme="minorEastAsia" w:cs="Arial" w:hint="eastAsia"/>
          <w:sz w:val="24"/>
          <w:szCs w:val="24"/>
        </w:rPr>
        <w:lastRenderedPageBreak/>
        <w:t>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532E56" w:rsidRPr="00AB4A4E" w:rsidTr="007E3251">
        <w:trPr>
          <w:trHeight w:val="330"/>
        </w:trPr>
        <w:tc>
          <w:tcPr>
            <w:tcW w:w="708" w:type="dxa"/>
            <w:vMerge/>
            <w:vAlign w:val="center"/>
            <w:hideMark/>
          </w:tcPr>
          <w:p w:rsidR="00532E56" w:rsidRPr="00AB4A4E" w:rsidRDefault="00532E56"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32E56" w:rsidRPr="00AB4A4E" w:rsidRDefault="00532E56"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532E56" w:rsidRPr="00C45701" w:rsidRDefault="00532E56" w:rsidP="0076712D">
            <w:pPr>
              <w:pStyle w:val="af"/>
              <w:spacing w:line="360" w:lineRule="exact"/>
              <w:ind w:firstLineChars="0" w:firstLine="0"/>
              <w:jc w:val="left"/>
              <w:rPr>
                <w:rFonts w:asciiTheme="minorEastAsia" w:eastAsiaTheme="minorEastAsia" w:hAnsiTheme="minorEastAsia"/>
                <w:sz w:val="21"/>
                <w:szCs w:val="21"/>
              </w:rPr>
            </w:pPr>
            <w:r w:rsidRPr="00C45701">
              <w:rPr>
                <w:rFonts w:asciiTheme="minorEastAsia" w:eastAsiaTheme="minorEastAsia" w:hAnsiTheme="minorEastAsia" w:cs="宋体" w:hint="eastAsia"/>
                <w:sz w:val="21"/>
                <w:szCs w:val="21"/>
              </w:rPr>
              <w:t>★</w:t>
            </w:r>
            <w:r w:rsidRPr="00C45701">
              <w:rPr>
                <w:rFonts w:asciiTheme="minorEastAsia" w:eastAsiaTheme="minorEastAsia" w:hAnsiTheme="minorEastAsia" w:hint="eastAsia"/>
                <w:bCs/>
                <w:sz w:val="21"/>
                <w:szCs w:val="21"/>
              </w:rPr>
              <w:t>窄带光成像技术</w:t>
            </w:r>
          </w:p>
        </w:tc>
        <w:tc>
          <w:tcPr>
            <w:tcW w:w="708" w:type="dxa"/>
            <w:vAlign w:val="center"/>
            <w:hideMark/>
          </w:tcPr>
          <w:p w:rsidR="00532E56" w:rsidRPr="00AB4A4E" w:rsidRDefault="00532E56" w:rsidP="0076712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532E56" w:rsidRPr="00AB4A4E" w:rsidTr="007E3251">
        <w:trPr>
          <w:trHeight w:val="330"/>
        </w:trPr>
        <w:tc>
          <w:tcPr>
            <w:tcW w:w="708" w:type="dxa"/>
            <w:vMerge/>
            <w:vAlign w:val="center"/>
            <w:hideMark/>
          </w:tcPr>
          <w:p w:rsidR="00532E56" w:rsidRPr="00AB4A4E" w:rsidRDefault="00532E56" w:rsidP="000E441D">
            <w:pPr>
              <w:spacing w:line="440" w:lineRule="exact"/>
              <w:jc w:val="center"/>
              <w:rPr>
                <w:rFonts w:asciiTheme="minorEastAsia" w:hAnsiTheme="minorEastAsia"/>
                <w:szCs w:val="21"/>
              </w:rPr>
            </w:pPr>
          </w:p>
        </w:tc>
        <w:tc>
          <w:tcPr>
            <w:tcW w:w="994" w:type="dxa"/>
            <w:gridSpan w:val="2"/>
            <w:vMerge/>
            <w:vAlign w:val="center"/>
            <w:hideMark/>
          </w:tcPr>
          <w:p w:rsidR="00532E56" w:rsidRPr="00AB4A4E" w:rsidRDefault="00532E56" w:rsidP="000E441D">
            <w:pPr>
              <w:spacing w:line="440" w:lineRule="exact"/>
              <w:jc w:val="center"/>
              <w:rPr>
                <w:rFonts w:asciiTheme="minorEastAsia" w:hAnsiTheme="minorEastAsia"/>
                <w:szCs w:val="21"/>
              </w:rPr>
            </w:pPr>
          </w:p>
        </w:tc>
        <w:tc>
          <w:tcPr>
            <w:tcW w:w="6946" w:type="dxa"/>
            <w:noWrap/>
            <w:vAlign w:val="center"/>
            <w:hideMark/>
          </w:tcPr>
          <w:p w:rsidR="00532E56" w:rsidRPr="00C45701" w:rsidRDefault="00532E56" w:rsidP="0076712D">
            <w:pPr>
              <w:pStyle w:val="af"/>
              <w:spacing w:line="360" w:lineRule="exact"/>
              <w:ind w:firstLineChars="0" w:firstLine="0"/>
              <w:jc w:val="left"/>
              <w:rPr>
                <w:rFonts w:asciiTheme="minorEastAsia" w:eastAsiaTheme="minorEastAsia" w:hAnsiTheme="minorEastAsia"/>
                <w:sz w:val="21"/>
                <w:szCs w:val="21"/>
              </w:rPr>
            </w:pPr>
            <w:r w:rsidRPr="00C45701">
              <w:rPr>
                <w:rFonts w:asciiTheme="minorEastAsia" w:eastAsiaTheme="minorEastAsia" w:hAnsiTheme="minorEastAsia" w:cs="宋体" w:hint="eastAsia"/>
                <w:sz w:val="21"/>
                <w:szCs w:val="21"/>
              </w:rPr>
              <w:t>★</w:t>
            </w:r>
            <w:r w:rsidRPr="00C45701">
              <w:rPr>
                <w:rFonts w:asciiTheme="minorEastAsia" w:eastAsiaTheme="minorEastAsia" w:hAnsiTheme="minorEastAsia" w:hint="eastAsia"/>
                <w:bCs/>
                <w:sz w:val="21"/>
                <w:szCs w:val="21"/>
              </w:rPr>
              <w:t>HDTV画面，解析度高</w:t>
            </w:r>
          </w:p>
        </w:tc>
        <w:tc>
          <w:tcPr>
            <w:tcW w:w="708" w:type="dxa"/>
            <w:vAlign w:val="center"/>
            <w:hideMark/>
          </w:tcPr>
          <w:p w:rsidR="00532E56" w:rsidRPr="00AB4A4E" w:rsidRDefault="00532E56" w:rsidP="0076712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532E56" w:rsidRPr="00AB4A4E" w:rsidTr="007E3251">
        <w:trPr>
          <w:trHeight w:val="330"/>
        </w:trPr>
        <w:tc>
          <w:tcPr>
            <w:tcW w:w="708" w:type="dxa"/>
            <w:vMerge/>
            <w:vAlign w:val="center"/>
            <w:hideMark/>
          </w:tcPr>
          <w:p w:rsidR="00532E56" w:rsidRPr="00AB4A4E" w:rsidRDefault="00532E56" w:rsidP="000E441D">
            <w:pPr>
              <w:spacing w:line="440" w:lineRule="exact"/>
              <w:jc w:val="center"/>
              <w:rPr>
                <w:rFonts w:asciiTheme="minorEastAsia" w:hAnsiTheme="minorEastAsia"/>
                <w:szCs w:val="21"/>
              </w:rPr>
            </w:pPr>
          </w:p>
        </w:tc>
        <w:tc>
          <w:tcPr>
            <w:tcW w:w="994" w:type="dxa"/>
            <w:gridSpan w:val="2"/>
            <w:vMerge/>
            <w:vAlign w:val="center"/>
            <w:hideMark/>
          </w:tcPr>
          <w:p w:rsidR="00532E56" w:rsidRPr="00AB4A4E" w:rsidRDefault="00532E56" w:rsidP="000E441D">
            <w:pPr>
              <w:spacing w:line="440" w:lineRule="exact"/>
              <w:jc w:val="center"/>
              <w:rPr>
                <w:rFonts w:asciiTheme="minorEastAsia" w:hAnsiTheme="minorEastAsia"/>
                <w:szCs w:val="21"/>
              </w:rPr>
            </w:pPr>
          </w:p>
        </w:tc>
        <w:tc>
          <w:tcPr>
            <w:tcW w:w="6946" w:type="dxa"/>
            <w:noWrap/>
            <w:vAlign w:val="center"/>
            <w:hideMark/>
          </w:tcPr>
          <w:p w:rsidR="00532E56" w:rsidRPr="00C45701" w:rsidRDefault="00532E56" w:rsidP="0076712D">
            <w:pPr>
              <w:widowControl/>
              <w:spacing w:line="360" w:lineRule="exact"/>
              <w:jc w:val="left"/>
              <w:rPr>
                <w:rFonts w:asciiTheme="minorEastAsia" w:eastAsiaTheme="minorEastAsia" w:hAnsiTheme="minorEastAsia"/>
                <w:bCs/>
                <w:sz w:val="21"/>
                <w:szCs w:val="21"/>
              </w:rPr>
            </w:pPr>
            <w:r w:rsidRPr="00C45701">
              <w:rPr>
                <w:rFonts w:asciiTheme="minorEastAsia" w:eastAsiaTheme="minorEastAsia" w:hAnsiTheme="minorEastAsia" w:cs="宋体" w:hint="eastAsia"/>
                <w:sz w:val="21"/>
                <w:szCs w:val="21"/>
              </w:rPr>
              <w:t>★</w:t>
            </w:r>
            <w:r w:rsidRPr="00C45701">
              <w:rPr>
                <w:rFonts w:asciiTheme="minorEastAsia" w:eastAsiaTheme="minorEastAsia" w:hAnsiTheme="minorEastAsia" w:hint="eastAsia"/>
                <w:sz w:val="21"/>
                <w:szCs w:val="21"/>
              </w:rPr>
              <w:t>LED一体化设计</w:t>
            </w:r>
          </w:p>
        </w:tc>
        <w:tc>
          <w:tcPr>
            <w:tcW w:w="708" w:type="dxa"/>
            <w:vAlign w:val="center"/>
            <w:hideMark/>
          </w:tcPr>
          <w:p w:rsidR="00532E56" w:rsidRPr="00AB4A4E" w:rsidRDefault="00532E56" w:rsidP="0076712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532E56" w:rsidRPr="00AB4A4E" w:rsidTr="007E3251">
        <w:trPr>
          <w:trHeight w:val="330"/>
        </w:trPr>
        <w:tc>
          <w:tcPr>
            <w:tcW w:w="708" w:type="dxa"/>
            <w:vMerge/>
            <w:vAlign w:val="center"/>
            <w:hideMark/>
          </w:tcPr>
          <w:p w:rsidR="00532E56" w:rsidRPr="00AB4A4E" w:rsidRDefault="00532E56" w:rsidP="000E441D">
            <w:pPr>
              <w:spacing w:line="440" w:lineRule="exact"/>
              <w:jc w:val="center"/>
              <w:rPr>
                <w:rFonts w:asciiTheme="minorEastAsia" w:hAnsiTheme="minorEastAsia"/>
                <w:szCs w:val="21"/>
              </w:rPr>
            </w:pPr>
          </w:p>
        </w:tc>
        <w:tc>
          <w:tcPr>
            <w:tcW w:w="994" w:type="dxa"/>
            <w:gridSpan w:val="2"/>
            <w:vMerge/>
            <w:vAlign w:val="center"/>
            <w:hideMark/>
          </w:tcPr>
          <w:p w:rsidR="00532E56" w:rsidRPr="00AB4A4E" w:rsidRDefault="00532E56" w:rsidP="000E441D">
            <w:pPr>
              <w:spacing w:line="440" w:lineRule="exact"/>
              <w:jc w:val="center"/>
              <w:rPr>
                <w:rFonts w:asciiTheme="minorEastAsia" w:hAnsiTheme="minorEastAsia"/>
                <w:szCs w:val="21"/>
              </w:rPr>
            </w:pPr>
          </w:p>
        </w:tc>
        <w:tc>
          <w:tcPr>
            <w:tcW w:w="6946" w:type="dxa"/>
            <w:noWrap/>
            <w:vAlign w:val="center"/>
            <w:hideMark/>
          </w:tcPr>
          <w:p w:rsidR="00532E56" w:rsidRPr="00C45701" w:rsidRDefault="00532E56" w:rsidP="0076712D">
            <w:pPr>
              <w:widowControl/>
              <w:spacing w:line="360" w:lineRule="exact"/>
              <w:jc w:val="left"/>
              <w:rPr>
                <w:rFonts w:asciiTheme="minorEastAsia" w:eastAsiaTheme="minorEastAsia" w:hAnsiTheme="minorEastAsia"/>
                <w:bCs/>
                <w:sz w:val="21"/>
                <w:szCs w:val="21"/>
              </w:rPr>
            </w:pPr>
            <w:r w:rsidRPr="00C45701">
              <w:rPr>
                <w:rFonts w:asciiTheme="minorEastAsia" w:eastAsiaTheme="minorEastAsia" w:hAnsiTheme="minorEastAsia" w:cs="宋体" w:hint="eastAsia"/>
                <w:sz w:val="21"/>
                <w:szCs w:val="21"/>
              </w:rPr>
              <w:t>★</w:t>
            </w:r>
            <w:r w:rsidRPr="00C45701">
              <w:rPr>
                <w:rFonts w:asciiTheme="minorEastAsia" w:eastAsiaTheme="minorEastAsia" w:hAnsiTheme="minorEastAsia" w:hint="eastAsia"/>
                <w:sz w:val="21"/>
                <w:szCs w:val="21"/>
              </w:rPr>
              <w:t>U</w:t>
            </w:r>
            <w:r w:rsidRPr="00C45701">
              <w:rPr>
                <w:rFonts w:asciiTheme="minorEastAsia" w:eastAsiaTheme="minorEastAsia" w:hAnsiTheme="minorEastAsia" w:cs="宋体" w:hint="eastAsia"/>
                <w:color w:val="0D0D0D"/>
                <w:sz w:val="21"/>
                <w:szCs w:val="21"/>
              </w:rPr>
              <w:t>SB数据储存</w:t>
            </w:r>
          </w:p>
        </w:tc>
        <w:tc>
          <w:tcPr>
            <w:tcW w:w="708" w:type="dxa"/>
            <w:vAlign w:val="center"/>
            <w:hideMark/>
          </w:tcPr>
          <w:p w:rsidR="00532E56" w:rsidRPr="00AB4A4E" w:rsidRDefault="00532E56" w:rsidP="0076712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532E56" w:rsidRPr="00AB4A4E" w:rsidTr="007E3251">
        <w:trPr>
          <w:trHeight w:val="330"/>
        </w:trPr>
        <w:tc>
          <w:tcPr>
            <w:tcW w:w="708" w:type="dxa"/>
            <w:vMerge/>
            <w:vAlign w:val="center"/>
            <w:hideMark/>
          </w:tcPr>
          <w:p w:rsidR="00532E56" w:rsidRPr="00AB4A4E" w:rsidRDefault="00532E56" w:rsidP="000E441D">
            <w:pPr>
              <w:spacing w:line="440" w:lineRule="exact"/>
              <w:jc w:val="center"/>
              <w:rPr>
                <w:rFonts w:asciiTheme="minorEastAsia" w:hAnsiTheme="minorEastAsia"/>
                <w:szCs w:val="21"/>
              </w:rPr>
            </w:pPr>
          </w:p>
        </w:tc>
        <w:tc>
          <w:tcPr>
            <w:tcW w:w="994" w:type="dxa"/>
            <w:gridSpan w:val="2"/>
            <w:vMerge/>
            <w:vAlign w:val="center"/>
            <w:hideMark/>
          </w:tcPr>
          <w:p w:rsidR="00532E56" w:rsidRPr="00AB4A4E" w:rsidRDefault="00532E56" w:rsidP="000E441D">
            <w:pPr>
              <w:spacing w:line="440" w:lineRule="exact"/>
              <w:jc w:val="center"/>
              <w:rPr>
                <w:rFonts w:asciiTheme="minorEastAsia" w:hAnsiTheme="minorEastAsia"/>
                <w:szCs w:val="21"/>
              </w:rPr>
            </w:pPr>
          </w:p>
        </w:tc>
        <w:tc>
          <w:tcPr>
            <w:tcW w:w="6946" w:type="dxa"/>
            <w:noWrap/>
            <w:vAlign w:val="center"/>
            <w:hideMark/>
          </w:tcPr>
          <w:p w:rsidR="00532E56" w:rsidRPr="00C45701" w:rsidRDefault="00532E56" w:rsidP="0076712D">
            <w:pPr>
              <w:pStyle w:val="af"/>
              <w:spacing w:line="360" w:lineRule="exact"/>
              <w:ind w:firstLineChars="0" w:firstLine="0"/>
              <w:jc w:val="left"/>
              <w:rPr>
                <w:rFonts w:asciiTheme="minorEastAsia" w:eastAsiaTheme="minorEastAsia" w:hAnsiTheme="minorEastAsia"/>
                <w:sz w:val="21"/>
                <w:szCs w:val="21"/>
              </w:rPr>
            </w:pPr>
            <w:r w:rsidRPr="00C45701">
              <w:rPr>
                <w:rFonts w:asciiTheme="minorEastAsia" w:eastAsiaTheme="minorEastAsia" w:hAnsiTheme="minorEastAsia" w:cs="宋体" w:hint="eastAsia"/>
                <w:sz w:val="21"/>
                <w:szCs w:val="21"/>
              </w:rPr>
              <w:t>★</w:t>
            </w:r>
            <w:r w:rsidRPr="00C45701">
              <w:rPr>
                <w:rFonts w:asciiTheme="minorEastAsia" w:eastAsiaTheme="minorEastAsia" w:hAnsiTheme="minorEastAsia" w:hint="eastAsia"/>
                <w:sz w:val="21"/>
                <w:szCs w:val="21"/>
              </w:rPr>
              <w:t>靶向活检电子鼻咽喉镜景深2-40mm</w:t>
            </w:r>
          </w:p>
        </w:tc>
        <w:tc>
          <w:tcPr>
            <w:tcW w:w="708" w:type="dxa"/>
            <w:vAlign w:val="center"/>
            <w:hideMark/>
          </w:tcPr>
          <w:p w:rsidR="00532E56" w:rsidRPr="00AB4A4E" w:rsidRDefault="00532E56" w:rsidP="0076712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532E56" w:rsidRPr="00AB4A4E" w:rsidTr="007E3251">
        <w:trPr>
          <w:trHeight w:val="330"/>
        </w:trPr>
        <w:tc>
          <w:tcPr>
            <w:tcW w:w="708" w:type="dxa"/>
            <w:vMerge/>
            <w:vAlign w:val="center"/>
            <w:hideMark/>
          </w:tcPr>
          <w:p w:rsidR="00532E56" w:rsidRPr="00AB4A4E" w:rsidRDefault="00532E56" w:rsidP="000E441D">
            <w:pPr>
              <w:spacing w:line="440" w:lineRule="exact"/>
              <w:jc w:val="center"/>
              <w:rPr>
                <w:rFonts w:asciiTheme="minorEastAsia" w:hAnsiTheme="minorEastAsia"/>
                <w:szCs w:val="21"/>
              </w:rPr>
            </w:pPr>
          </w:p>
        </w:tc>
        <w:tc>
          <w:tcPr>
            <w:tcW w:w="994" w:type="dxa"/>
            <w:gridSpan w:val="2"/>
            <w:vMerge/>
            <w:vAlign w:val="center"/>
            <w:hideMark/>
          </w:tcPr>
          <w:p w:rsidR="00532E56" w:rsidRPr="00AB4A4E" w:rsidRDefault="00532E56" w:rsidP="000E441D">
            <w:pPr>
              <w:spacing w:line="440" w:lineRule="exact"/>
              <w:jc w:val="center"/>
              <w:rPr>
                <w:rFonts w:asciiTheme="minorEastAsia" w:hAnsiTheme="minorEastAsia"/>
                <w:szCs w:val="21"/>
              </w:rPr>
            </w:pPr>
          </w:p>
        </w:tc>
        <w:tc>
          <w:tcPr>
            <w:tcW w:w="6946" w:type="dxa"/>
            <w:noWrap/>
            <w:vAlign w:val="center"/>
            <w:hideMark/>
          </w:tcPr>
          <w:p w:rsidR="00532E56" w:rsidRPr="00C45701" w:rsidRDefault="00532E56" w:rsidP="0076712D">
            <w:pPr>
              <w:pStyle w:val="af"/>
              <w:spacing w:line="360" w:lineRule="exact"/>
              <w:ind w:firstLineChars="0" w:firstLine="0"/>
              <w:jc w:val="left"/>
              <w:rPr>
                <w:rFonts w:asciiTheme="minorEastAsia" w:eastAsiaTheme="minorEastAsia" w:hAnsiTheme="minorEastAsia" w:cs="Arial"/>
                <w:color w:val="000000"/>
                <w:sz w:val="21"/>
                <w:szCs w:val="21"/>
              </w:rPr>
            </w:pPr>
            <w:r w:rsidRPr="00C45701">
              <w:rPr>
                <w:rFonts w:asciiTheme="minorEastAsia" w:eastAsiaTheme="minorEastAsia" w:hAnsiTheme="minorEastAsia" w:cs="宋体" w:hint="eastAsia"/>
                <w:color w:val="0D0D0D"/>
                <w:sz w:val="21"/>
                <w:szCs w:val="21"/>
              </w:rPr>
              <w:t>通过电子鼻咽喉镜上的多个遥控按钮将电子放大、轮廓强调等功能设置，大大简化手术操作</w:t>
            </w:r>
          </w:p>
        </w:tc>
        <w:tc>
          <w:tcPr>
            <w:tcW w:w="708" w:type="dxa"/>
            <w:vAlign w:val="center"/>
            <w:hideMark/>
          </w:tcPr>
          <w:p w:rsidR="00532E56" w:rsidRDefault="00532E56"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32E56" w:rsidRPr="00AB4A4E" w:rsidTr="007E3251">
        <w:trPr>
          <w:trHeight w:val="330"/>
        </w:trPr>
        <w:tc>
          <w:tcPr>
            <w:tcW w:w="708" w:type="dxa"/>
            <w:vMerge/>
            <w:vAlign w:val="center"/>
            <w:hideMark/>
          </w:tcPr>
          <w:p w:rsidR="00532E56" w:rsidRPr="00AB4A4E" w:rsidRDefault="00532E56" w:rsidP="000E441D">
            <w:pPr>
              <w:spacing w:line="440" w:lineRule="exact"/>
              <w:jc w:val="center"/>
              <w:rPr>
                <w:rFonts w:asciiTheme="minorEastAsia" w:hAnsiTheme="minorEastAsia"/>
                <w:szCs w:val="21"/>
              </w:rPr>
            </w:pPr>
          </w:p>
        </w:tc>
        <w:tc>
          <w:tcPr>
            <w:tcW w:w="994" w:type="dxa"/>
            <w:gridSpan w:val="2"/>
            <w:vMerge/>
            <w:vAlign w:val="center"/>
            <w:hideMark/>
          </w:tcPr>
          <w:p w:rsidR="00532E56" w:rsidRPr="00AB4A4E" w:rsidRDefault="00532E56" w:rsidP="000E441D">
            <w:pPr>
              <w:spacing w:line="440" w:lineRule="exact"/>
              <w:jc w:val="center"/>
              <w:rPr>
                <w:rFonts w:asciiTheme="minorEastAsia" w:hAnsiTheme="minorEastAsia"/>
                <w:szCs w:val="21"/>
              </w:rPr>
            </w:pPr>
          </w:p>
        </w:tc>
        <w:tc>
          <w:tcPr>
            <w:tcW w:w="6946" w:type="dxa"/>
            <w:noWrap/>
            <w:vAlign w:val="center"/>
            <w:hideMark/>
          </w:tcPr>
          <w:p w:rsidR="00532E56" w:rsidRPr="00C45701" w:rsidRDefault="00532E56" w:rsidP="0076712D">
            <w:pPr>
              <w:pStyle w:val="af1"/>
              <w:spacing w:line="360" w:lineRule="exact"/>
              <w:jc w:val="left"/>
              <w:rPr>
                <w:rFonts w:asciiTheme="minorEastAsia" w:eastAsiaTheme="minorEastAsia" w:hAnsiTheme="minorEastAsia" w:cs="Arial"/>
                <w:color w:val="000000"/>
                <w:sz w:val="21"/>
                <w:szCs w:val="21"/>
              </w:rPr>
            </w:pPr>
            <w:r w:rsidRPr="00C45701">
              <w:rPr>
                <w:rFonts w:asciiTheme="minorEastAsia" w:eastAsiaTheme="minorEastAsia" w:hAnsiTheme="minorEastAsia" w:cs="宋体" w:hint="eastAsia"/>
                <w:color w:val="0D0D0D"/>
                <w:sz w:val="21"/>
                <w:szCs w:val="21"/>
              </w:rPr>
              <w:t>可以自动调光，保持视野光线明亮、适合观察</w:t>
            </w:r>
          </w:p>
        </w:tc>
        <w:tc>
          <w:tcPr>
            <w:tcW w:w="708" w:type="dxa"/>
            <w:vAlign w:val="center"/>
            <w:hideMark/>
          </w:tcPr>
          <w:p w:rsidR="00532E56" w:rsidRDefault="00532E56"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32E56" w:rsidRPr="00AB4A4E" w:rsidTr="007E3251">
        <w:trPr>
          <w:trHeight w:val="330"/>
        </w:trPr>
        <w:tc>
          <w:tcPr>
            <w:tcW w:w="708" w:type="dxa"/>
            <w:vMerge/>
            <w:vAlign w:val="center"/>
            <w:hideMark/>
          </w:tcPr>
          <w:p w:rsidR="00532E56" w:rsidRPr="00AB4A4E" w:rsidRDefault="00532E56" w:rsidP="000E441D">
            <w:pPr>
              <w:spacing w:line="440" w:lineRule="exact"/>
              <w:jc w:val="center"/>
              <w:rPr>
                <w:rFonts w:asciiTheme="minorEastAsia" w:hAnsiTheme="minorEastAsia"/>
                <w:szCs w:val="21"/>
              </w:rPr>
            </w:pPr>
          </w:p>
        </w:tc>
        <w:tc>
          <w:tcPr>
            <w:tcW w:w="994" w:type="dxa"/>
            <w:gridSpan w:val="2"/>
            <w:vMerge/>
            <w:vAlign w:val="center"/>
            <w:hideMark/>
          </w:tcPr>
          <w:p w:rsidR="00532E56" w:rsidRPr="00AB4A4E" w:rsidRDefault="00532E56" w:rsidP="000E441D">
            <w:pPr>
              <w:spacing w:line="440" w:lineRule="exact"/>
              <w:jc w:val="center"/>
              <w:rPr>
                <w:rFonts w:asciiTheme="minorEastAsia" w:hAnsiTheme="minorEastAsia"/>
                <w:szCs w:val="21"/>
              </w:rPr>
            </w:pPr>
          </w:p>
        </w:tc>
        <w:tc>
          <w:tcPr>
            <w:tcW w:w="6946" w:type="dxa"/>
            <w:noWrap/>
            <w:vAlign w:val="center"/>
            <w:hideMark/>
          </w:tcPr>
          <w:p w:rsidR="00532E56" w:rsidRPr="00C45701" w:rsidRDefault="00532E56" w:rsidP="0076712D">
            <w:pPr>
              <w:widowControl/>
              <w:spacing w:line="360" w:lineRule="exact"/>
              <w:jc w:val="left"/>
              <w:rPr>
                <w:rFonts w:asciiTheme="minorEastAsia" w:eastAsiaTheme="minorEastAsia" w:hAnsiTheme="minorEastAsia" w:cs="宋体"/>
                <w:color w:val="0D0D0D"/>
                <w:sz w:val="21"/>
                <w:szCs w:val="21"/>
              </w:rPr>
            </w:pPr>
            <w:r w:rsidRPr="00C45701">
              <w:rPr>
                <w:rFonts w:asciiTheme="minorEastAsia" w:eastAsiaTheme="minorEastAsia" w:hAnsiTheme="minorEastAsia" w:cs="宋体" w:hint="eastAsia"/>
                <w:color w:val="0D0D0D"/>
                <w:sz w:val="21"/>
                <w:szCs w:val="21"/>
              </w:rPr>
              <w:t>LED高能灯,长使用寿命</w:t>
            </w:r>
          </w:p>
        </w:tc>
        <w:tc>
          <w:tcPr>
            <w:tcW w:w="708" w:type="dxa"/>
            <w:vAlign w:val="center"/>
            <w:hideMark/>
          </w:tcPr>
          <w:p w:rsidR="00532E56" w:rsidRDefault="00532E56"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32E56" w:rsidRPr="00AB4A4E" w:rsidTr="007E3251">
        <w:trPr>
          <w:trHeight w:val="330"/>
        </w:trPr>
        <w:tc>
          <w:tcPr>
            <w:tcW w:w="708" w:type="dxa"/>
            <w:vMerge/>
            <w:vAlign w:val="center"/>
            <w:hideMark/>
          </w:tcPr>
          <w:p w:rsidR="00532E56" w:rsidRPr="00AB4A4E" w:rsidRDefault="00532E56" w:rsidP="000E441D">
            <w:pPr>
              <w:spacing w:line="440" w:lineRule="exact"/>
              <w:jc w:val="center"/>
              <w:rPr>
                <w:rFonts w:asciiTheme="minorEastAsia" w:hAnsiTheme="minorEastAsia"/>
                <w:szCs w:val="21"/>
              </w:rPr>
            </w:pPr>
          </w:p>
        </w:tc>
        <w:tc>
          <w:tcPr>
            <w:tcW w:w="994" w:type="dxa"/>
            <w:gridSpan w:val="2"/>
            <w:vMerge/>
            <w:vAlign w:val="center"/>
            <w:hideMark/>
          </w:tcPr>
          <w:p w:rsidR="00532E56" w:rsidRPr="00AB4A4E" w:rsidRDefault="00532E56" w:rsidP="000E441D">
            <w:pPr>
              <w:spacing w:line="440" w:lineRule="exact"/>
              <w:jc w:val="center"/>
              <w:rPr>
                <w:rFonts w:asciiTheme="minorEastAsia" w:hAnsiTheme="minorEastAsia"/>
                <w:szCs w:val="21"/>
              </w:rPr>
            </w:pPr>
          </w:p>
        </w:tc>
        <w:tc>
          <w:tcPr>
            <w:tcW w:w="6946" w:type="dxa"/>
            <w:noWrap/>
            <w:vAlign w:val="center"/>
            <w:hideMark/>
          </w:tcPr>
          <w:p w:rsidR="00532E56" w:rsidRPr="00C45701" w:rsidRDefault="00532E56" w:rsidP="0076712D">
            <w:pPr>
              <w:widowControl/>
              <w:spacing w:line="360" w:lineRule="exact"/>
              <w:jc w:val="left"/>
              <w:rPr>
                <w:rFonts w:asciiTheme="minorEastAsia" w:eastAsiaTheme="minorEastAsia" w:hAnsiTheme="minorEastAsia" w:cs="宋体"/>
                <w:color w:val="0D0D0D"/>
                <w:sz w:val="21"/>
                <w:szCs w:val="21"/>
              </w:rPr>
            </w:pPr>
            <w:r w:rsidRPr="00C45701">
              <w:rPr>
                <w:rFonts w:asciiTheme="minorEastAsia" w:eastAsiaTheme="minorEastAsia" w:hAnsiTheme="minorEastAsia" w:cs="宋体" w:hint="eastAsia"/>
                <w:color w:val="0D0D0D"/>
                <w:sz w:val="21"/>
                <w:szCs w:val="21"/>
              </w:rPr>
              <w:t>可使用前面板上的白平稳按钮调节白平衡</w:t>
            </w:r>
          </w:p>
        </w:tc>
        <w:tc>
          <w:tcPr>
            <w:tcW w:w="708" w:type="dxa"/>
            <w:vAlign w:val="center"/>
            <w:hideMark/>
          </w:tcPr>
          <w:p w:rsidR="00532E56" w:rsidRDefault="00532E56"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32E56" w:rsidRPr="00AB4A4E" w:rsidTr="007E3251">
        <w:trPr>
          <w:trHeight w:val="330"/>
        </w:trPr>
        <w:tc>
          <w:tcPr>
            <w:tcW w:w="708" w:type="dxa"/>
            <w:vMerge/>
            <w:vAlign w:val="center"/>
            <w:hideMark/>
          </w:tcPr>
          <w:p w:rsidR="00532E56" w:rsidRPr="00AB4A4E" w:rsidRDefault="00532E56" w:rsidP="000E441D">
            <w:pPr>
              <w:spacing w:line="440" w:lineRule="exact"/>
              <w:jc w:val="center"/>
              <w:rPr>
                <w:rFonts w:asciiTheme="minorEastAsia" w:hAnsiTheme="minorEastAsia"/>
                <w:szCs w:val="21"/>
              </w:rPr>
            </w:pPr>
          </w:p>
        </w:tc>
        <w:tc>
          <w:tcPr>
            <w:tcW w:w="994" w:type="dxa"/>
            <w:gridSpan w:val="2"/>
            <w:vMerge/>
            <w:vAlign w:val="center"/>
            <w:hideMark/>
          </w:tcPr>
          <w:p w:rsidR="00532E56" w:rsidRPr="00AB4A4E" w:rsidRDefault="00532E56" w:rsidP="000E441D">
            <w:pPr>
              <w:spacing w:line="440" w:lineRule="exact"/>
              <w:jc w:val="center"/>
              <w:rPr>
                <w:rFonts w:asciiTheme="minorEastAsia" w:hAnsiTheme="minorEastAsia"/>
                <w:szCs w:val="21"/>
              </w:rPr>
            </w:pPr>
          </w:p>
        </w:tc>
        <w:tc>
          <w:tcPr>
            <w:tcW w:w="6946" w:type="dxa"/>
            <w:noWrap/>
            <w:vAlign w:val="center"/>
            <w:hideMark/>
          </w:tcPr>
          <w:p w:rsidR="00532E56" w:rsidRPr="00C45701" w:rsidRDefault="00532E56" w:rsidP="0076712D">
            <w:pPr>
              <w:widowControl/>
              <w:spacing w:line="360" w:lineRule="exact"/>
              <w:jc w:val="left"/>
              <w:rPr>
                <w:rFonts w:asciiTheme="minorEastAsia" w:eastAsiaTheme="minorEastAsia" w:hAnsiTheme="minorEastAsia" w:cs="宋体"/>
                <w:color w:val="0D0D0D"/>
                <w:sz w:val="21"/>
                <w:szCs w:val="21"/>
              </w:rPr>
            </w:pPr>
            <w:r w:rsidRPr="00C45701">
              <w:rPr>
                <w:rFonts w:asciiTheme="minorEastAsia" w:eastAsiaTheme="minorEastAsia" w:hAnsiTheme="minorEastAsia" w:cs="宋体" w:hint="eastAsia"/>
                <w:color w:val="0D0D0D"/>
                <w:sz w:val="21"/>
                <w:szCs w:val="21"/>
              </w:rPr>
              <w:t>色调调节：红色±10，蓝色±10,色调调节：±8.</w:t>
            </w:r>
          </w:p>
        </w:tc>
        <w:tc>
          <w:tcPr>
            <w:tcW w:w="708" w:type="dxa"/>
            <w:vAlign w:val="center"/>
            <w:hideMark/>
          </w:tcPr>
          <w:p w:rsidR="00532E56" w:rsidRDefault="00532E56"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32E56" w:rsidRPr="00AB4A4E" w:rsidTr="007E3251">
        <w:trPr>
          <w:trHeight w:val="330"/>
        </w:trPr>
        <w:tc>
          <w:tcPr>
            <w:tcW w:w="708" w:type="dxa"/>
            <w:vMerge/>
            <w:vAlign w:val="center"/>
            <w:hideMark/>
          </w:tcPr>
          <w:p w:rsidR="00532E56" w:rsidRPr="00AB4A4E" w:rsidRDefault="00532E56" w:rsidP="000E441D">
            <w:pPr>
              <w:spacing w:line="440" w:lineRule="exact"/>
              <w:jc w:val="center"/>
              <w:rPr>
                <w:rFonts w:asciiTheme="minorEastAsia" w:hAnsiTheme="minorEastAsia"/>
                <w:szCs w:val="21"/>
              </w:rPr>
            </w:pPr>
          </w:p>
        </w:tc>
        <w:tc>
          <w:tcPr>
            <w:tcW w:w="994" w:type="dxa"/>
            <w:gridSpan w:val="2"/>
            <w:vMerge/>
            <w:vAlign w:val="center"/>
            <w:hideMark/>
          </w:tcPr>
          <w:p w:rsidR="00532E56" w:rsidRPr="00AB4A4E" w:rsidRDefault="00532E56" w:rsidP="000E441D">
            <w:pPr>
              <w:spacing w:line="440" w:lineRule="exact"/>
              <w:jc w:val="center"/>
              <w:rPr>
                <w:rFonts w:asciiTheme="minorEastAsia" w:hAnsiTheme="minorEastAsia"/>
                <w:szCs w:val="21"/>
              </w:rPr>
            </w:pPr>
          </w:p>
        </w:tc>
        <w:tc>
          <w:tcPr>
            <w:tcW w:w="6946" w:type="dxa"/>
            <w:noWrap/>
            <w:vAlign w:val="center"/>
            <w:hideMark/>
          </w:tcPr>
          <w:p w:rsidR="00532E56" w:rsidRPr="00C45701" w:rsidRDefault="00532E56" w:rsidP="0076712D">
            <w:pPr>
              <w:widowControl/>
              <w:spacing w:line="360" w:lineRule="exact"/>
              <w:jc w:val="left"/>
              <w:rPr>
                <w:rFonts w:asciiTheme="minorEastAsia" w:eastAsiaTheme="minorEastAsia" w:hAnsiTheme="minorEastAsia" w:cs="宋体"/>
                <w:color w:val="0D0D0D"/>
                <w:sz w:val="21"/>
                <w:szCs w:val="21"/>
              </w:rPr>
            </w:pPr>
            <w:r w:rsidRPr="00C45701">
              <w:rPr>
                <w:rFonts w:asciiTheme="minorEastAsia" w:eastAsiaTheme="minorEastAsia" w:hAnsiTheme="minorEastAsia" w:cs="宋体" w:hint="eastAsia"/>
                <w:color w:val="0D0D0D"/>
                <w:sz w:val="21"/>
                <w:szCs w:val="21"/>
              </w:rPr>
              <w:t>能自动增益（AGC）：当内镜先端距离需要观察的物体较远，光线不足时，图像可以自动电子增强</w:t>
            </w:r>
          </w:p>
        </w:tc>
        <w:tc>
          <w:tcPr>
            <w:tcW w:w="708" w:type="dxa"/>
            <w:vAlign w:val="center"/>
            <w:hideMark/>
          </w:tcPr>
          <w:p w:rsidR="00532E56" w:rsidRDefault="00532E56"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32E56" w:rsidRPr="00AB4A4E" w:rsidTr="007E3251">
        <w:trPr>
          <w:trHeight w:val="330"/>
        </w:trPr>
        <w:tc>
          <w:tcPr>
            <w:tcW w:w="708" w:type="dxa"/>
            <w:vMerge/>
            <w:vAlign w:val="center"/>
            <w:hideMark/>
          </w:tcPr>
          <w:p w:rsidR="00532E56" w:rsidRPr="00AB4A4E" w:rsidRDefault="00532E56" w:rsidP="000E441D">
            <w:pPr>
              <w:spacing w:line="440" w:lineRule="exact"/>
              <w:jc w:val="center"/>
              <w:rPr>
                <w:rFonts w:asciiTheme="minorEastAsia" w:hAnsiTheme="minorEastAsia"/>
                <w:szCs w:val="21"/>
              </w:rPr>
            </w:pPr>
          </w:p>
        </w:tc>
        <w:tc>
          <w:tcPr>
            <w:tcW w:w="994" w:type="dxa"/>
            <w:gridSpan w:val="2"/>
            <w:vMerge/>
            <w:vAlign w:val="center"/>
            <w:hideMark/>
          </w:tcPr>
          <w:p w:rsidR="00532E56" w:rsidRPr="00AB4A4E" w:rsidRDefault="00532E56" w:rsidP="000E441D">
            <w:pPr>
              <w:spacing w:line="440" w:lineRule="exact"/>
              <w:jc w:val="center"/>
              <w:rPr>
                <w:rFonts w:asciiTheme="minorEastAsia" w:hAnsiTheme="minorEastAsia"/>
                <w:szCs w:val="21"/>
              </w:rPr>
            </w:pPr>
          </w:p>
        </w:tc>
        <w:tc>
          <w:tcPr>
            <w:tcW w:w="6946" w:type="dxa"/>
            <w:noWrap/>
            <w:vAlign w:val="center"/>
            <w:hideMark/>
          </w:tcPr>
          <w:p w:rsidR="00532E56" w:rsidRPr="00C45701" w:rsidRDefault="00532E56" w:rsidP="0076712D">
            <w:pPr>
              <w:widowControl/>
              <w:spacing w:line="360" w:lineRule="exact"/>
              <w:jc w:val="left"/>
              <w:rPr>
                <w:rFonts w:asciiTheme="minorEastAsia" w:eastAsiaTheme="minorEastAsia" w:hAnsiTheme="minorEastAsia" w:cs="宋体"/>
                <w:color w:val="0D0D0D"/>
                <w:sz w:val="21"/>
                <w:szCs w:val="21"/>
              </w:rPr>
            </w:pPr>
            <w:r w:rsidRPr="00C45701">
              <w:rPr>
                <w:rFonts w:asciiTheme="minorEastAsia" w:eastAsiaTheme="minorEastAsia" w:hAnsiTheme="minorEastAsia" w:cs="宋体" w:hint="eastAsia"/>
                <w:color w:val="0D0D0D"/>
                <w:sz w:val="21"/>
                <w:szCs w:val="21"/>
              </w:rPr>
              <w:t>可进行峰值测光和平均测光的自动测光</w:t>
            </w:r>
          </w:p>
        </w:tc>
        <w:tc>
          <w:tcPr>
            <w:tcW w:w="708" w:type="dxa"/>
            <w:vAlign w:val="center"/>
            <w:hideMark/>
          </w:tcPr>
          <w:p w:rsidR="00532E56" w:rsidRDefault="00532E56"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32E56" w:rsidRPr="00AB4A4E" w:rsidTr="007E3251">
        <w:trPr>
          <w:trHeight w:val="330"/>
        </w:trPr>
        <w:tc>
          <w:tcPr>
            <w:tcW w:w="708" w:type="dxa"/>
            <w:vMerge/>
            <w:vAlign w:val="center"/>
            <w:hideMark/>
          </w:tcPr>
          <w:p w:rsidR="00532E56" w:rsidRPr="00AB4A4E" w:rsidRDefault="00532E56" w:rsidP="000E441D">
            <w:pPr>
              <w:spacing w:line="440" w:lineRule="exact"/>
              <w:jc w:val="center"/>
              <w:rPr>
                <w:rFonts w:asciiTheme="minorEastAsia" w:hAnsiTheme="minorEastAsia"/>
                <w:szCs w:val="21"/>
              </w:rPr>
            </w:pPr>
          </w:p>
        </w:tc>
        <w:tc>
          <w:tcPr>
            <w:tcW w:w="994" w:type="dxa"/>
            <w:gridSpan w:val="2"/>
            <w:vMerge/>
            <w:vAlign w:val="center"/>
            <w:hideMark/>
          </w:tcPr>
          <w:p w:rsidR="00532E56" w:rsidRPr="00AB4A4E" w:rsidRDefault="00532E56" w:rsidP="000E441D">
            <w:pPr>
              <w:spacing w:line="440" w:lineRule="exact"/>
              <w:jc w:val="center"/>
              <w:rPr>
                <w:rFonts w:asciiTheme="minorEastAsia" w:hAnsiTheme="minorEastAsia"/>
                <w:szCs w:val="21"/>
              </w:rPr>
            </w:pPr>
          </w:p>
        </w:tc>
        <w:tc>
          <w:tcPr>
            <w:tcW w:w="6946" w:type="dxa"/>
            <w:noWrap/>
            <w:vAlign w:val="center"/>
            <w:hideMark/>
          </w:tcPr>
          <w:p w:rsidR="00532E56" w:rsidRPr="00C45701" w:rsidRDefault="00532E56" w:rsidP="0076712D">
            <w:pPr>
              <w:widowControl/>
              <w:spacing w:line="360" w:lineRule="exact"/>
              <w:jc w:val="left"/>
              <w:rPr>
                <w:rFonts w:asciiTheme="minorEastAsia" w:eastAsiaTheme="minorEastAsia" w:hAnsiTheme="minorEastAsia" w:cs="宋体"/>
                <w:color w:val="0D0D0D"/>
                <w:sz w:val="21"/>
                <w:szCs w:val="21"/>
              </w:rPr>
            </w:pPr>
            <w:r w:rsidRPr="00C45701">
              <w:rPr>
                <w:rFonts w:asciiTheme="minorEastAsia" w:eastAsiaTheme="minorEastAsia" w:hAnsiTheme="minorEastAsia" w:cs="宋体" w:hint="eastAsia"/>
                <w:color w:val="0D0D0D"/>
                <w:sz w:val="21"/>
                <w:szCs w:val="21"/>
              </w:rPr>
              <w:t>可进行图像强调：轮廓强调，构造强调</w:t>
            </w:r>
          </w:p>
        </w:tc>
        <w:tc>
          <w:tcPr>
            <w:tcW w:w="708" w:type="dxa"/>
            <w:vAlign w:val="center"/>
            <w:hideMark/>
          </w:tcPr>
          <w:p w:rsidR="00532E56" w:rsidRDefault="00532E56"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32E56" w:rsidRPr="00AB4A4E" w:rsidTr="007E3251">
        <w:trPr>
          <w:trHeight w:val="330"/>
        </w:trPr>
        <w:tc>
          <w:tcPr>
            <w:tcW w:w="708" w:type="dxa"/>
            <w:vMerge/>
            <w:vAlign w:val="center"/>
            <w:hideMark/>
          </w:tcPr>
          <w:p w:rsidR="00532E56" w:rsidRPr="00AB4A4E" w:rsidRDefault="00532E56" w:rsidP="000E441D">
            <w:pPr>
              <w:spacing w:line="440" w:lineRule="exact"/>
              <w:jc w:val="center"/>
              <w:rPr>
                <w:rFonts w:asciiTheme="minorEastAsia" w:hAnsiTheme="minorEastAsia"/>
                <w:szCs w:val="21"/>
              </w:rPr>
            </w:pPr>
          </w:p>
        </w:tc>
        <w:tc>
          <w:tcPr>
            <w:tcW w:w="994" w:type="dxa"/>
            <w:gridSpan w:val="2"/>
            <w:vMerge/>
            <w:vAlign w:val="center"/>
            <w:hideMark/>
          </w:tcPr>
          <w:p w:rsidR="00532E56" w:rsidRPr="00AB4A4E" w:rsidRDefault="00532E56" w:rsidP="000E441D">
            <w:pPr>
              <w:spacing w:line="440" w:lineRule="exact"/>
              <w:jc w:val="center"/>
              <w:rPr>
                <w:rFonts w:asciiTheme="minorEastAsia" w:hAnsiTheme="minorEastAsia"/>
                <w:szCs w:val="21"/>
              </w:rPr>
            </w:pPr>
          </w:p>
        </w:tc>
        <w:tc>
          <w:tcPr>
            <w:tcW w:w="6946" w:type="dxa"/>
            <w:noWrap/>
            <w:vAlign w:val="center"/>
            <w:hideMark/>
          </w:tcPr>
          <w:p w:rsidR="00532E56" w:rsidRPr="00C45701" w:rsidRDefault="00532E56" w:rsidP="0076712D">
            <w:pPr>
              <w:widowControl/>
              <w:spacing w:line="360" w:lineRule="exact"/>
              <w:jc w:val="left"/>
              <w:rPr>
                <w:rFonts w:asciiTheme="minorEastAsia" w:eastAsiaTheme="minorEastAsia" w:hAnsiTheme="minorEastAsia" w:cs="宋体"/>
                <w:color w:val="0D0D0D"/>
                <w:sz w:val="21"/>
                <w:szCs w:val="21"/>
              </w:rPr>
            </w:pPr>
            <w:r w:rsidRPr="00C45701">
              <w:rPr>
                <w:rFonts w:asciiTheme="minorEastAsia" w:eastAsiaTheme="minorEastAsia" w:hAnsiTheme="minorEastAsia" w:cs="宋体" w:hint="eastAsia"/>
                <w:color w:val="0D0D0D"/>
                <w:sz w:val="21"/>
                <w:szCs w:val="21"/>
              </w:rPr>
              <w:t>可进行图像冻结（FREEZE）</w:t>
            </w:r>
          </w:p>
        </w:tc>
        <w:tc>
          <w:tcPr>
            <w:tcW w:w="708" w:type="dxa"/>
            <w:vAlign w:val="center"/>
            <w:hideMark/>
          </w:tcPr>
          <w:p w:rsidR="00532E56" w:rsidRDefault="00532E56"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32E56" w:rsidRPr="00AB4A4E" w:rsidTr="007E3251">
        <w:trPr>
          <w:trHeight w:val="330"/>
        </w:trPr>
        <w:tc>
          <w:tcPr>
            <w:tcW w:w="708" w:type="dxa"/>
            <w:vMerge/>
            <w:vAlign w:val="center"/>
            <w:hideMark/>
          </w:tcPr>
          <w:p w:rsidR="00532E56" w:rsidRPr="00AB4A4E" w:rsidRDefault="00532E56" w:rsidP="000E441D">
            <w:pPr>
              <w:spacing w:line="440" w:lineRule="exact"/>
              <w:jc w:val="center"/>
              <w:rPr>
                <w:rFonts w:asciiTheme="minorEastAsia" w:hAnsiTheme="minorEastAsia"/>
                <w:szCs w:val="21"/>
              </w:rPr>
            </w:pPr>
          </w:p>
        </w:tc>
        <w:tc>
          <w:tcPr>
            <w:tcW w:w="994" w:type="dxa"/>
            <w:gridSpan w:val="2"/>
            <w:vMerge/>
            <w:vAlign w:val="center"/>
            <w:hideMark/>
          </w:tcPr>
          <w:p w:rsidR="00532E56" w:rsidRPr="00AB4A4E" w:rsidRDefault="00532E56" w:rsidP="000E441D">
            <w:pPr>
              <w:spacing w:line="440" w:lineRule="exact"/>
              <w:jc w:val="center"/>
              <w:rPr>
                <w:rFonts w:asciiTheme="minorEastAsia" w:hAnsiTheme="minorEastAsia"/>
                <w:szCs w:val="21"/>
              </w:rPr>
            </w:pPr>
          </w:p>
        </w:tc>
        <w:tc>
          <w:tcPr>
            <w:tcW w:w="6946" w:type="dxa"/>
            <w:noWrap/>
            <w:vAlign w:val="center"/>
            <w:hideMark/>
          </w:tcPr>
          <w:p w:rsidR="00532E56" w:rsidRPr="00C45701" w:rsidRDefault="00532E56" w:rsidP="0076712D">
            <w:pPr>
              <w:widowControl/>
              <w:spacing w:line="360" w:lineRule="exact"/>
              <w:jc w:val="left"/>
              <w:rPr>
                <w:rFonts w:asciiTheme="minorEastAsia" w:eastAsiaTheme="minorEastAsia" w:hAnsiTheme="minorEastAsia" w:cs="宋体"/>
                <w:color w:val="0D0D0D"/>
                <w:sz w:val="21"/>
                <w:szCs w:val="21"/>
              </w:rPr>
            </w:pPr>
            <w:r w:rsidRPr="00C45701">
              <w:rPr>
                <w:rFonts w:asciiTheme="minorEastAsia" w:eastAsiaTheme="minorEastAsia" w:hAnsiTheme="minorEastAsia" w:cs="宋体" w:hint="eastAsia"/>
                <w:color w:val="0D0D0D"/>
                <w:sz w:val="21"/>
                <w:szCs w:val="21"/>
              </w:rPr>
              <w:t>可使用特殊光：窄带波（NBI）进行观察</w:t>
            </w:r>
          </w:p>
        </w:tc>
        <w:tc>
          <w:tcPr>
            <w:tcW w:w="708" w:type="dxa"/>
            <w:vAlign w:val="center"/>
            <w:hideMark/>
          </w:tcPr>
          <w:p w:rsidR="00532E56" w:rsidRDefault="00532E56"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32E56" w:rsidRPr="00AB4A4E" w:rsidTr="007E3251">
        <w:trPr>
          <w:trHeight w:val="330"/>
        </w:trPr>
        <w:tc>
          <w:tcPr>
            <w:tcW w:w="708" w:type="dxa"/>
            <w:vMerge/>
            <w:vAlign w:val="center"/>
            <w:hideMark/>
          </w:tcPr>
          <w:p w:rsidR="00532E56" w:rsidRPr="00AB4A4E" w:rsidRDefault="00532E56" w:rsidP="000E441D">
            <w:pPr>
              <w:spacing w:line="440" w:lineRule="exact"/>
              <w:jc w:val="center"/>
              <w:rPr>
                <w:rFonts w:asciiTheme="minorEastAsia" w:hAnsiTheme="minorEastAsia"/>
                <w:szCs w:val="21"/>
              </w:rPr>
            </w:pPr>
          </w:p>
        </w:tc>
        <w:tc>
          <w:tcPr>
            <w:tcW w:w="994" w:type="dxa"/>
            <w:gridSpan w:val="2"/>
            <w:vMerge/>
            <w:vAlign w:val="center"/>
            <w:hideMark/>
          </w:tcPr>
          <w:p w:rsidR="00532E56" w:rsidRPr="00AB4A4E" w:rsidRDefault="00532E56" w:rsidP="000E441D">
            <w:pPr>
              <w:spacing w:line="440" w:lineRule="exact"/>
              <w:jc w:val="center"/>
              <w:rPr>
                <w:rFonts w:asciiTheme="minorEastAsia" w:hAnsiTheme="minorEastAsia"/>
                <w:szCs w:val="21"/>
              </w:rPr>
            </w:pPr>
          </w:p>
        </w:tc>
        <w:tc>
          <w:tcPr>
            <w:tcW w:w="6946" w:type="dxa"/>
            <w:noWrap/>
            <w:vAlign w:val="center"/>
            <w:hideMark/>
          </w:tcPr>
          <w:p w:rsidR="00532E56" w:rsidRPr="00C45701" w:rsidRDefault="00532E56" w:rsidP="0076712D">
            <w:pPr>
              <w:widowControl/>
              <w:spacing w:line="360" w:lineRule="exact"/>
              <w:jc w:val="left"/>
              <w:rPr>
                <w:rFonts w:asciiTheme="minorEastAsia" w:eastAsiaTheme="minorEastAsia" w:hAnsiTheme="minorEastAsia" w:cs="宋体"/>
                <w:color w:val="0D0D0D"/>
                <w:sz w:val="21"/>
                <w:szCs w:val="21"/>
              </w:rPr>
            </w:pPr>
            <w:r w:rsidRPr="00C45701">
              <w:rPr>
                <w:rFonts w:asciiTheme="minorEastAsia" w:eastAsiaTheme="minorEastAsia" w:hAnsiTheme="minorEastAsia" w:cs="宋体" w:hint="eastAsia"/>
                <w:color w:val="0D0D0D"/>
                <w:sz w:val="21"/>
                <w:szCs w:val="21"/>
              </w:rPr>
              <w:t>内镜图像可实现患者ID,姓名，性别等数据信息，可显示移动存储设备和内部缓存、DVR、视频打印机等存储状态</w:t>
            </w:r>
          </w:p>
        </w:tc>
        <w:tc>
          <w:tcPr>
            <w:tcW w:w="708" w:type="dxa"/>
            <w:vAlign w:val="center"/>
            <w:hideMark/>
          </w:tcPr>
          <w:p w:rsidR="00532E56" w:rsidRDefault="00532E56"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32E56" w:rsidRPr="00AB4A4E" w:rsidTr="007E3251">
        <w:trPr>
          <w:trHeight w:val="330"/>
        </w:trPr>
        <w:tc>
          <w:tcPr>
            <w:tcW w:w="708" w:type="dxa"/>
            <w:vMerge/>
            <w:vAlign w:val="center"/>
            <w:hideMark/>
          </w:tcPr>
          <w:p w:rsidR="00532E56" w:rsidRPr="00AB4A4E" w:rsidRDefault="00532E56" w:rsidP="000E441D">
            <w:pPr>
              <w:spacing w:line="440" w:lineRule="exact"/>
              <w:jc w:val="center"/>
              <w:rPr>
                <w:rFonts w:asciiTheme="minorEastAsia" w:hAnsiTheme="minorEastAsia"/>
                <w:szCs w:val="21"/>
              </w:rPr>
            </w:pPr>
          </w:p>
        </w:tc>
        <w:tc>
          <w:tcPr>
            <w:tcW w:w="994" w:type="dxa"/>
            <w:gridSpan w:val="2"/>
            <w:vMerge/>
            <w:vAlign w:val="center"/>
            <w:hideMark/>
          </w:tcPr>
          <w:p w:rsidR="00532E56" w:rsidRPr="00AB4A4E" w:rsidRDefault="00532E56" w:rsidP="000E441D">
            <w:pPr>
              <w:spacing w:line="440" w:lineRule="exact"/>
              <w:jc w:val="center"/>
              <w:rPr>
                <w:rFonts w:asciiTheme="minorEastAsia" w:hAnsiTheme="minorEastAsia"/>
                <w:szCs w:val="21"/>
              </w:rPr>
            </w:pPr>
          </w:p>
        </w:tc>
        <w:tc>
          <w:tcPr>
            <w:tcW w:w="6946" w:type="dxa"/>
            <w:noWrap/>
            <w:vAlign w:val="center"/>
            <w:hideMark/>
          </w:tcPr>
          <w:p w:rsidR="00532E56" w:rsidRPr="00C45701" w:rsidRDefault="00532E56" w:rsidP="0076712D">
            <w:pPr>
              <w:widowControl/>
              <w:spacing w:line="360" w:lineRule="exact"/>
              <w:jc w:val="left"/>
              <w:rPr>
                <w:rFonts w:asciiTheme="minorEastAsia" w:eastAsiaTheme="minorEastAsia" w:hAnsiTheme="minorEastAsia" w:cs="宋体"/>
                <w:color w:val="0D0D0D"/>
                <w:sz w:val="21"/>
                <w:szCs w:val="21"/>
              </w:rPr>
            </w:pPr>
            <w:r w:rsidRPr="00C45701">
              <w:rPr>
                <w:rFonts w:asciiTheme="minorEastAsia" w:eastAsiaTheme="minorEastAsia" w:hAnsiTheme="minorEastAsia" w:cs="宋体" w:hint="eastAsia"/>
                <w:color w:val="0D0D0D"/>
                <w:sz w:val="21"/>
                <w:szCs w:val="21"/>
              </w:rPr>
              <w:t>图像处理过程中可进行自动降噪</w:t>
            </w:r>
          </w:p>
        </w:tc>
        <w:tc>
          <w:tcPr>
            <w:tcW w:w="708" w:type="dxa"/>
            <w:vAlign w:val="center"/>
            <w:hideMark/>
          </w:tcPr>
          <w:p w:rsidR="00532E56" w:rsidRDefault="00532E56"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32E56" w:rsidRPr="00AB4A4E" w:rsidTr="007E3251">
        <w:trPr>
          <w:trHeight w:val="330"/>
        </w:trPr>
        <w:tc>
          <w:tcPr>
            <w:tcW w:w="708" w:type="dxa"/>
            <w:vMerge/>
            <w:vAlign w:val="center"/>
            <w:hideMark/>
          </w:tcPr>
          <w:p w:rsidR="00532E56" w:rsidRPr="00AB4A4E" w:rsidRDefault="00532E56" w:rsidP="000E441D">
            <w:pPr>
              <w:spacing w:line="440" w:lineRule="exact"/>
              <w:jc w:val="center"/>
              <w:rPr>
                <w:rFonts w:asciiTheme="minorEastAsia" w:hAnsiTheme="minorEastAsia"/>
                <w:szCs w:val="21"/>
              </w:rPr>
            </w:pPr>
          </w:p>
        </w:tc>
        <w:tc>
          <w:tcPr>
            <w:tcW w:w="994" w:type="dxa"/>
            <w:gridSpan w:val="2"/>
            <w:vMerge/>
            <w:vAlign w:val="center"/>
            <w:hideMark/>
          </w:tcPr>
          <w:p w:rsidR="00532E56" w:rsidRPr="00AB4A4E" w:rsidRDefault="00532E56" w:rsidP="000E441D">
            <w:pPr>
              <w:spacing w:line="440" w:lineRule="exact"/>
              <w:jc w:val="center"/>
              <w:rPr>
                <w:rFonts w:asciiTheme="minorEastAsia" w:hAnsiTheme="minorEastAsia"/>
                <w:szCs w:val="21"/>
              </w:rPr>
            </w:pPr>
          </w:p>
        </w:tc>
        <w:tc>
          <w:tcPr>
            <w:tcW w:w="6946" w:type="dxa"/>
            <w:noWrap/>
            <w:vAlign w:val="center"/>
            <w:hideMark/>
          </w:tcPr>
          <w:p w:rsidR="00532E56" w:rsidRPr="00C45701" w:rsidRDefault="00532E56" w:rsidP="0076712D">
            <w:pPr>
              <w:widowControl/>
              <w:spacing w:line="360" w:lineRule="exact"/>
              <w:jc w:val="left"/>
              <w:rPr>
                <w:rFonts w:asciiTheme="minorEastAsia" w:eastAsiaTheme="minorEastAsia" w:hAnsiTheme="minorEastAsia" w:cs="宋体"/>
                <w:color w:val="0D0D0D"/>
                <w:sz w:val="21"/>
                <w:szCs w:val="21"/>
              </w:rPr>
            </w:pPr>
            <w:r w:rsidRPr="00C45701">
              <w:rPr>
                <w:rFonts w:asciiTheme="minorEastAsia" w:eastAsiaTheme="minorEastAsia" w:hAnsiTheme="minorEastAsia" w:cs="宋体" w:hint="eastAsia"/>
                <w:color w:val="0D0D0D"/>
                <w:sz w:val="21"/>
                <w:szCs w:val="21"/>
              </w:rPr>
              <w:t>高清广角电子鼻咽喉镜:</w:t>
            </w:r>
            <w:r w:rsidRPr="00C45701">
              <w:rPr>
                <w:rFonts w:asciiTheme="minorEastAsia" w:eastAsiaTheme="minorEastAsia" w:hAnsiTheme="minorEastAsia" w:cs="宋体" w:hint="eastAsia"/>
                <w:sz w:val="21"/>
                <w:szCs w:val="21"/>
              </w:rPr>
              <w:t>视野角度110°，超广角，全面观察视野每个角落,</w:t>
            </w:r>
            <w:r w:rsidRPr="00C45701">
              <w:rPr>
                <w:rFonts w:asciiTheme="minorEastAsia" w:eastAsiaTheme="minorEastAsia" w:hAnsiTheme="minorEastAsia" w:cs="宋体" w:hint="eastAsia"/>
                <w:color w:val="0D0D0D"/>
                <w:sz w:val="21"/>
                <w:szCs w:val="21"/>
              </w:rPr>
              <w:t xml:space="preserve"> 景深5-50mm, 先端部外径≤3.9mm, 软性部外径≤3.6mm, 有效长度≥300mm全长≥510mm, 弯曲角度上/下 ≥130度, 手柄具备多个遥控按钮，可自行设置如轮廓强调、电子放大、冻结释放、白平衡等常用功能, 手柄具备多个个遥控按钮，可自行设置如轮廓强调、电子放大、冻结释放、白平衡等常用功能</w:t>
            </w:r>
          </w:p>
        </w:tc>
        <w:tc>
          <w:tcPr>
            <w:tcW w:w="708" w:type="dxa"/>
            <w:vAlign w:val="center"/>
            <w:hideMark/>
          </w:tcPr>
          <w:p w:rsidR="00532E56" w:rsidRDefault="00532E56"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32E56" w:rsidRPr="00AB4A4E" w:rsidTr="007E3251">
        <w:trPr>
          <w:trHeight w:val="330"/>
        </w:trPr>
        <w:tc>
          <w:tcPr>
            <w:tcW w:w="708" w:type="dxa"/>
            <w:vMerge/>
            <w:vAlign w:val="center"/>
            <w:hideMark/>
          </w:tcPr>
          <w:p w:rsidR="00532E56" w:rsidRPr="00AB4A4E" w:rsidRDefault="00532E56" w:rsidP="000E441D">
            <w:pPr>
              <w:spacing w:line="440" w:lineRule="exact"/>
              <w:jc w:val="center"/>
              <w:rPr>
                <w:rFonts w:asciiTheme="minorEastAsia" w:hAnsiTheme="minorEastAsia"/>
                <w:szCs w:val="21"/>
              </w:rPr>
            </w:pPr>
          </w:p>
        </w:tc>
        <w:tc>
          <w:tcPr>
            <w:tcW w:w="994" w:type="dxa"/>
            <w:gridSpan w:val="2"/>
            <w:vMerge/>
            <w:vAlign w:val="center"/>
            <w:hideMark/>
          </w:tcPr>
          <w:p w:rsidR="00532E56" w:rsidRPr="00AB4A4E" w:rsidRDefault="00532E56" w:rsidP="000E441D">
            <w:pPr>
              <w:spacing w:line="440" w:lineRule="exact"/>
              <w:jc w:val="center"/>
              <w:rPr>
                <w:rFonts w:asciiTheme="minorEastAsia" w:hAnsiTheme="minorEastAsia"/>
                <w:szCs w:val="21"/>
              </w:rPr>
            </w:pPr>
          </w:p>
        </w:tc>
        <w:tc>
          <w:tcPr>
            <w:tcW w:w="6946" w:type="dxa"/>
            <w:noWrap/>
            <w:vAlign w:val="center"/>
            <w:hideMark/>
          </w:tcPr>
          <w:p w:rsidR="00532E56" w:rsidRPr="00C45701" w:rsidRDefault="00532E56" w:rsidP="0076712D">
            <w:pPr>
              <w:widowControl/>
              <w:spacing w:line="360" w:lineRule="exact"/>
              <w:jc w:val="left"/>
              <w:rPr>
                <w:rFonts w:asciiTheme="minorEastAsia" w:eastAsiaTheme="minorEastAsia" w:hAnsiTheme="minorEastAsia" w:cs="宋体"/>
                <w:color w:val="0D0D0D"/>
                <w:sz w:val="21"/>
                <w:szCs w:val="21"/>
              </w:rPr>
            </w:pPr>
            <w:r w:rsidRPr="00C45701">
              <w:rPr>
                <w:rFonts w:asciiTheme="minorEastAsia" w:eastAsiaTheme="minorEastAsia" w:hAnsiTheme="minorEastAsia" w:cs="宋体" w:hint="eastAsia"/>
                <w:color w:val="0D0D0D"/>
                <w:sz w:val="21"/>
                <w:szCs w:val="21"/>
              </w:rPr>
              <w:t>靶向活检电子鼻咽喉镜：视野角度90度, 先端部外径≤4.8mm, 软性部外径≤4.9mm, 有效长度≥365mm, 全长≥635mm, 弯曲角度上/下130度, 管道内径2.0mm, CCD在镜体的先端一体化设计。</w:t>
            </w:r>
          </w:p>
        </w:tc>
        <w:tc>
          <w:tcPr>
            <w:tcW w:w="708" w:type="dxa"/>
            <w:vAlign w:val="center"/>
            <w:hideMark/>
          </w:tcPr>
          <w:p w:rsidR="00532E56" w:rsidRDefault="00532E56"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532E56" w:rsidRPr="00AB4A4E" w:rsidTr="007E3251">
        <w:trPr>
          <w:trHeight w:val="330"/>
        </w:trPr>
        <w:tc>
          <w:tcPr>
            <w:tcW w:w="708" w:type="dxa"/>
            <w:vMerge/>
            <w:vAlign w:val="center"/>
            <w:hideMark/>
          </w:tcPr>
          <w:p w:rsidR="00532E56" w:rsidRPr="00AB4A4E" w:rsidRDefault="00532E56" w:rsidP="000E441D">
            <w:pPr>
              <w:spacing w:line="440" w:lineRule="exact"/>
              <w:jc w:val="center"/>
              <w:rPr>
                <w:rFonts w:asciiTheme="minorEastAsia" w:hAnsiTheme="minorEastAsia"/>
                <w:szCs w:val="21"/>
              </w:rPr>
            </w:pPr>
          </w:p>
        </w:tc>
        <w:tc>
          <w:tcPr>
            <w:tcW w:w="994" w:type="dxa"/>
            <w:gridSpan w:val="2"/>
            <w:vMerge/>
            <w:vAlign w:val="center"/>
            <w:hideMark/>
          </w:tcPr>
          <w:p w:rsidR="00532E56" w:rsidRPr="00AB4A4E" w:rsidRDefault="00532E56" w:rsidP="000E441D">
            <w:pPr>
              <w:spacing w:line="440" w:lineRule="exact"/>
              <w:jc w:val="center"/>
              <w:rPr>
                <w:rFonts w:asciiTheme="minorEastAsia" w:hAnsiTheme="minorEastAsia"/>
                <w:szCs w:val="21"/>
              </w:rPr>
            </w:pPr>
          </w:p>
        </w:tc>
        <w:tc>
          <w:tcPr>
            <w:tcW w:w="6946" w:type="dxa"/>
            <w:noWrap/>
            <w:vAlign w:val="center"/>
            <w:hideMark/>
          </w:tcPr>
          <w:p w:rsidR="00532E56" w:rsidRPr="00C45701" w:rsidRDefault="00532E56" w:rsidP="0076712D">
            <w:pPr>
              <w:widowControl/>
              <w:spacing w:line="360" w:lineRule="exact"/>
              <w:jc w:val="left"/>
              <w:rPr>
                <w:rFonts w:asciiTheme="minorEastAsia" w:eastAsiaTheme="minorEastAsia" w:hAnsiTheme="minorEastAsia" w:cs="宋体"/>
                <w:color w:val="0D0D0D"/>
                <w:sz w:val="21"/>
                <w:szCs w:val="21"/>
              </w:rPr>
            </w:pPr>
            <w:r w:rsidRPr="00C45701">
              <w:rPr>
                <w:rFonts w:asciiTheme="minorEastAsia" w:eastAsiaTheme="minorEastAsia" w:hAnsiTheme="minorEastAsia" w:cs="宋体" w:hint="eastAsia"/>
                <w:color w:val="0D0D0D"/>
                <w:sz w:val="21"/>
                <w:szCs w:val="21"/>
              </w:rPr>
              <w:t>超细电子鼻咽喉镜：视野角度90°，景深3.5-50mm，</w:t>
            </w:r>
            <w:r w:rsidRPr="00C45701">
              <w:rPr>
                <w:rFonts w:asciiTheme="minorEastAsia" w:eastAsiaTheme="minorEastAsia" w:hAnsiTheme="minorEastAsia" w:cs="宋体" w:hint="eastAsia"/>
                <w:sz w:val="21"/>
                <w:szCs w:val="21"/>
              </w:rPr>
              <w:t>先端部外径≤2.6mm，插入部外径：≤2.9mm，</w:t>
            </w:r>
            <w:r w:rsidRPr="00C45701">
              <w:rPr>
                <w:rFonts w:asciiTheme="minorEastAsia" w:eastAsiaTheme="minorEastAsia" w:hAnsiTheme="minorEastAsia" w:cs="宋体" w:hint="eastAsia"/>
                <w:color w:val="0D0D0D"/>
                <w:sz w:val="21"/>
                <w:szCs w:val="21"/>
              </w:rPr>
              <w:t>有效长度≥300mm，全长≥510兼容NBI光学成像技术，</w:t>
            </w:r>
            <w:r w:rsidRPr="00C45701">
              <w:rPr>
                <w:rFonts w:asciiTheme="minorEastAsia" w:eastAsiaTheme="minorEastAsia" w:hAnsiTheme="minorEastAsia" w:cs="宋体" w:hint="eastAsia"/>
                <w:color w:val="0D0D0D"/>
                <w:sz w:val="21"/>
                <w:szCs w:val="21"/>
              </w:rPr>
              <w:lastRenderedPageBreak/>
              <w:t>增强粘膜上层血管和周围组织的可视性mm，弯曲角度上/下 ≥130度，手柄具备多个遥控按钮，可自行设置如轮廓强调、电子放大、冻结释放、白平衡等常用功能。</w:t>
            </w:r>
          </w:p>
        </w:tc>
        <w:tc>
          <w:tcPr>
            <w:tcW w:w="708" w:type="dxa"/>
            <w:vAlign w:val="center"/>
            <w:hideMark/>
          </w:tcPr>
          <w:p w:rsidR="00532E56" w:rsidRDefault="00532E56" w:rsidP="0076712D">
            <w:pPr>
              <w:adjustRightInd w:val="0"/>
              <w:snapToGrid w:val="0"/>
              <w:spacing w:line="440" w:lineRule="exact"/>
              <w:jc w:val="center"/>
              <w:rPr>
                <w:rFonts w:asciiTheme="minorEastAsia" w:hAnsiTheme="minorEastAsia"/>
                <w:szCs w:val="21"/>
              </w:rPr>
            </w:pPr>
            <w:r>
              <w:rPr>
                <w:rFonts w:asciiTheme="minorEastAsia" w:hAnsiTheme="minorEastAsia" w:hint="eastAsia"/>
                <w:szCs w:val="21"/>
              </w:rPr>
              <w:lastRenderedPageBreak/>
              <w:t>2</w:t>
            </w:r>
          </w:p>
        </w:tc>
      </w:tr>
      <w:tr w:rsidR="009E0D97" w:rsidRPr="00AB4A4E" w:rsidTr="000E441D">
        <w:trPr>
          <w:trHeight w:val="555"/>
        </w:trPr>
        <w:tc>
          <w:tcPr>
            <w:tcW w:w="708" w:type="dxa"/>
            <w:vMerge w:val="restart"/>
            <w:vAlign w:val="center"/>
            <w:hideMark/>
          </w:tcPr>
          <w:p w:rsidR="009E0D97" w:rsidRPr="00AB4A4E"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三</w:t>
            </w:r>
          </w:p>
        </w:tc>
        <w:tc>
          <w:tcPr>
            <w:tcW w:w="994" w:type="dxa"/>
            <w:gridSpan w:val="2"/>
            <w:vMerge w:val="restart"/>
            <w:vAlign w:val="center"/>
            <w:hideMark/>
          </w:tcPr>
          <w:p w:rsidR="009E0D97"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E0D97" w:rsidRPr="00AB4A4E" w:rsidRDefault="009E0D97"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9E0D97" w:rsidRPr="00AB4A4E" w:rsidRDefault="009E0D9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9E0D97" w:rsidRDefault="00D27863" w:rsidP="009466E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w:t>
      </w:r>
      <w:r w:rsidR="00441D08" w:rsidRPr="00E016D8">
        <w:rPr>
          <w:rFonts w:asciiTheme="minorEastAsia" w:hAnsiTheme="minorEastAsia" w:cs="Times New Roman" w:hint="eastAsia"/>
          <w:kern w:val="0"/>
          <w:sz w:val="24"/>
          <w:szCs w:val="24"/>
        </w:rPr>
        <w:lastRenderedPageBreak/>
        <w:t>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w:t>
      </w:r>
      <w:r w:rsidR="000F19EE" w:rsidRPr="00E016D8">
        <w:rPr>
          <w:rFonts w:asciiTheme="minorEastAsia" w:hAnsiTheme="minorEastAsia" w:cs="Times New Roman"/>
          <w:kern w:val="0"/>
          <w:sz w:val="24"/>
          <w:szCs w:val="24"/>
        </w:rPr>
        <w:lastRenderedPageBreak/>
        <w:t>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w:t>
      </w:r>
      <w:r w:rsidR="003C3B80" w:rsidRPr="003C3B80">
        <w:rPr>
          <w:rFonts w:asciiTheme="minorEastAsia" w:hAnsiTheme="minorEastAsia" w:cs="Times New Roman" w:hint="eastAsia"/>
          <w:kern w:val="0"/>
          <w:sz w:val="24"/>
          <w:szCs w:val="24"/>
        </w:rPr>
        <w:lastRenderedPageBreak/>
        <w:t>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4B4DD5">
              <w:rPr>
                <w:rFonts w:ascii="宋体" w:eastAsia="宋体" w:hAnsi="宋体" w:cs="Times New Roman" w:hint="eastAsia"/>
                <w:bCs/>
                <w:spacing w:val="48"/>
                <w:kern w:val="0"/>
                <w:szCs w:val="21"/>
                <w:fitText w:val="1170" w:id="1190323200"/>
              </w:rPr>
              <w:t>单位名</w:t>
            </w:r>
            <w:r w:rsidRPr="004B4DD5">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DD5">
              <w:rPr>
                <w:rFonts w:ascii="宋体" w:eastAsia="宋体" w:hAnsi="宋体" w:cs="Times New Roman" w:hint="eastAsia"/>
                <w:bCs/>
                <w:spacing w:val="48"/>
                <w:kern w:val="0"/>
                <w:szCs w:val="21"/>
                <w:fitText w:val="1170" w:id="1190323200"/>
              </w:rPr>
              <w:t>单位名</w:t>
            </w:r>
            <w:r w:rsidRPr="004B4DD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DD5">
              <w:rPr>
                <w:rFonts w:ascii="宋体" w:eastAsia="宋体" w:hAnsi="宋体" w:cs="Times New Roman" w:hint="eastAsia"/>
                <w:bCs/>
                <w:spacing w:val="12"/>
                <w:kern w:val="0"/>
                <w:szCs w:val="21"/>
                <w:fitText w:val="1170" w:id="1190323200"/>
              </w:rPr>
              <w:t>法定代表</w:t>
            </w:r>
            <w:r w:rsidRPr="004B4DD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DD5">
              <w:rPr>
                <w:rFonts w:ascii="宋体" w:eastAsia="宋体" w:hAnsi="宋体" w:cs="Times New Roman" w:hint="eastAsia"/>
                <w:bCs/>
                <w:spacing w:val="12"/>
                <w:kern w:val="0"/>
                <w:szCs w:val="21"/>
                <w:fitText w:val="1170" w:id="1190323200"/>
              </w:rPr>
              <w:t>法定代表</w:t>
            </w:r>
            <w:r w:rsidRPr="004B4DD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DD5">
              <w:rPr>
                <w:rFonts w:ascii="宋体" w:eastAsia="宋体" w:hAnsi="宋体" w:cs="Times New Roman" w:hint="eastAsia"/>
                <w:bCs/>
                <w:spacing w:val="12"/>
                <w:kern w:val="0"/>
                <w:szCs w:val="21"/>
                <w:fitText w:val="1170" w:id="1190323200"/>
              </w:rPr>
              <w:t>委托代理</w:t>
            </w:r>
            <w:r w:rsidRPr="004B4DD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DD5">
              <w:rPr>
                <w:rFonts w:ascii="宋体" w:eastAsia="宋体" w:hAnsi="宋体" w:cs="Times New Roman" w:hint="eastAsia"/>
                <w:bCs/>
                <w:spacing w:val="12"/>
                <w:kern w:val="0"/>
                <w:szCs w:val="21"/>
                <w:fitText w:val="1170" w:id="1190323200"/>
              </w:rPr>
              <w:t>委托代理</w:t>
            </w:r>
            <w:r w:rsidRPr="004B4DD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DD5">
              <w:rPr>
                <w:rFonts w:ascii="宋体" w:eastAsia="宋体" w:hAnsi="宋体" w:cs="Times New Roman" w:hint="eastAsia"/>
                <w:bCs/>
                <w:spacing w:val="120"/>
                <w:kern w:val="0"/>
                <w:szCs w:val="21"/>
                <w:fitText w:val="1170" w:id="1190323200"/>
              </w:rPr>
              <w:t>联系</w:t>
            </w:r>
            <w:r w:rsidRPr="004B4DD5">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DD5">
              <w:rPr>
                <w:rFonts w:ascii="宋体" w:eastAsia="宋体" w:hAnsi="宋体" w:cs="Times New Roman" w:hint="eastAsia"/>
                <w:bCs/>
                <w:spacing w:val="120"/>
                <w:kern w:val="0"/>
                <w:szCs w:val="21"/>
                <w:fitText w:val="1170" w:id="1190323200"/>
              </w:rPr>
              <w:t>联系</w:t>
            </w:r>
            <w:r w:rsidRPr="004B4DD5">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DD5">
              <w:rPr>
                <w:rFonts w:ascii="宋体" w:eastAsia="宋体" w:hAnsi="宋体" w:cs="Times New Roman" w:hint="eastAsia"/>
                <w:bCs/>
                <w:spacing w:val="48"/>
                <w:kern w:val="0"/>
                <w:szCs w:val="21"/>
                <w:fitText w:val="1170" w:id="1190323200"/>
              </w:rPr>
              <w:t>联系电</w:t>
            </w:r>
            <w:r w:rsidRPr="004B4DD5">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DD5">
              <w:rPr>
                <w:rFonts w:ascii="宋体" w:eastAsia="宋体" w:hAnsi="宋体" w:cs="Times New Roman" w:hint="eastAsia"/>
                <w:bCs/>
                <w:spacing w:val="48"/>
                <w:kern w:val="0"/>
                <w:szCs w:val="21"/>
                <w:fitText w:val="1170" w:id="1190323200"/>
              </w:rPr>
              <w:t>联系电</w:t>
            </w:r>
            <w:r w:rsidRPr="004B4DD5">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DD5">
              <w:rPr>
                <w:rFonts w:ascii="宋体" w:eastAsia="宋体" w:hAnsi="宋体" w:cs="Times New Roman" w:hint="eastAsia"/>
                <w:bCs/>
                <w:spacing w:val="48"/>
                <w:kern w:val="0"/>
                <w:szCs w:val="21"/>
                <w:fitText w:val="1170" w:id="1190323200"/>
              </w:rPr>
              <w:t>通讯地</w:t>
            </w:r>
            <w:r w:rsidRPr="004B4DD5">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DD5">
              <w:rPr>
                <w:rFonts w:ascii="宋体" w:eastAsia="宋体" w:hAnsi="宋体" w:cs="Times New Roman" w:hint="eastAsia"/>
                <w:bCs/>
                <w:spacing w:val="48"/>
                <w:kern w:val="0"/>
                <w:szCs w:val="21"/>
                <w:fitText w:val="1170" w:id="1190323200"/>
              </w:rPr>
              <w:t>通讯地</w:t>
            </w:r>
            <w:r w:rsidRPr="004B4DD5">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DD5">
              <w:rPr>
                <w:rFonts w:ascii="宋体" w:eastAsia="宋体" w:hAnsi="宋体" w:cs="Times New Roman" w:hint="eastAsia"/>
                <w:bCs/>
                <w:spacing w:val="48"/>
                <w:kern w:val="0"/>
                <w:szCs w:val="21"/>
                <w:fitText w:val="1170" w:id="1190323200"/>
              </w:rPr>
              <w:t>邮政编</w:t>
            </w:r>
            <w:r w:rsidRPr="004B4DD5">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DD5">
              <w:rPr>
                <w:rFonts w:ascii="宋体" w:eastAsia="宋体" w:hAnsi="宋体" w:cs="Times New Roman" w:hint="eastAsia"/>
                <w:bCs/>
                <w:spacing w:val="48"/>
                <w:kern w:val="0"/>
                <w:szCs w:val="21"/>
                <w:fitText w:val="1170" w:id="1190323200"/>
              </w:rPr>
              <w:t>邮政编</w:t>
            </w:r>
            <w:r w:rsidRPr="004B4DD5">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DD5">
              <w:rPr>
                <w:rFonts w:ascii="宋体" w:eastAsia="宋体" w:hAnsi="宋体" w:cs="Times New Roman" w:hint="eastAsia"/>
                <w:bCs/>
                <w:spacing w:val="48"/>
                <w:kern w:val="0"/>
                <w:szCs w:val="21"/>
                <w:fitText w:val="1170" w:id="1190323200"/>
              </w:rPr>
              <w:t>付款单</w:t>
            </w:r>
            <w:r w:rsidRPr="004B4DD5">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DD5">
              <w:rPr>
                <w:rFonts w:ascii="宋体" w:eastAsia="宋体" w:hAnsi="宋体" w:cs="Times New Roman" w:hint="eastAsia"/>
                <w:bCs/>
                <w:spacing w:val="48"/>
                <w:kern w:val="0"/>
                <w:szCs w:val="21"/>
                <w:fitText w:val="1170" w:id="1190323200"/>
              </w:rPr>
              <w:t>开户名</w:t>
            </w:r>
            <w:r w:rsidRPr="004B4DD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DD5">
              <w:rPr>
                <w:rFonts w:ascii="宋体" w:eastAsia="宋体" w:hAnsi="宋体" w:cs="Times New Roman" w:hint="eastAsia"/>
                <w:bCs/>
                <w:spacing w:val="48"/>
                <w:kern w:val="0"/>
                <w:szCs w:val="21"/>
                <w:fitText w:val="1170" w:id="1190323200"/>
              </w:rPr>
              <w:t>开户银</w:t>
            </w:r>
            <w:r w:rsidRPr="004B4DD5">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DD5">
              <w:rPr>
                <w:rFonts w:ascii="宋体" w:eastAsia="宋体" w:hAnsi="宋体" w:cs="Times New Roman" w:hint="eastAsia"/>
                <w:bCs/>
                <w:spacing w:val="48"/>
                <w:kern w:val="0"/>
                <w:szCs w:val="21"/>
                <w:fitText w:val="1170" w:id="1190323200"/>
              </w:rPr>
              <w:t>开户银</w:t>
            </w:r>
            <w:r w:rsidRPr="004B4DD5">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DD5">
              <w:rPr>
                <w:rFonts w:ascii="宋体" w:eastAsia="宋体" w:hAnsi="宋体" w:cs="Times New Roman" w:hint="eastAsia"/>
                <w:bCs/>
                <w:spacing w:val="48"/>
                <w:kern w:val="0"/>
                <w:szCs w:val="21"/>
                <w:fitText w:val="1170" w:id="1190323200"/>
              </w:rPr>
              <w:t>银行账</w:t>
            </w:r>
            <w:r w:rsidRPr="004B4DD5">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4DD5">
              <w:rPr>
                <w:rFonts w:ascii="宋体" w:eastAsia="宋体" w:hAnsi="宋体" w:cs="Times New Roman" w:hint="eastAsia"/>
                <w:bCs/>
                <w:spacing w:val="48"/>
                <w:kern w:val="0"/>
                <w:szCs w:val="21"/>
                <w:fitText w:val="1170" w:id="1190323200"/>
              </w:rPr>
              <w:t>银行账</w:t>
            </w:r>
            <w:r w:rsidRPr="004B4DD5">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32E56">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C2590A"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C2590A" w:rsidP="00A36553">
      <w:pPr>
        <w:ind w:firstLine="573"/>
        <w:rPr>
          <w:rFonts w:asciiTheme="minorEastAsia" w:hAnsiTheme="minorEastAsia" w:cs="Times New Roman"/>
          <w:kern w:val="0"/>
          <w:sz w:val="28"/>
          <w:szCs w:val="28"/>
        </w:rPr>
      </w:pPr>
      <w:r w:rsidRPr="00C2590A">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C2590A">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DD5" w:rsidRDefault="004B4DD5" w:rsidP="00156746">
      <w:r>
        <w:separator/>
      </w:r>
    </w:p>
  </w:endnote>
  <w:endnote w:type="continuationSeparator" w:id="0">
    <w:p w:rsidR="004B4DD5" w:rsidRDefault="004B4DD5"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C2590A" w:rsidRPr="00EB77AB">
      <w:rPr>
        <w:rStyle w:val="a7"/>
        <w:sz w:val="24"/>
        <w:szCs w:val="24"/>
      </w:rPr>
      <w:fldChar w:fldCharType="begin"/>
    </w:r>
    <w:r w:rsidRPr="00EB77AB">
      <w:rPr>
        <w:rStyle w:val="a7"/>
        <w:sz w:val="24"/>
        <w:szCs w:val="24"/>
      </w:rPr>
      <w:instrText xml:space="preserve"> PAGE </w:instrText>
    </w:r>
    <w:r w:rsidR="00C2590A" w:rsidRPr="00EB77AB">
      <w:rPr>
        <w:rStyle w:val="a7"/>
        <w:sz w:val="24"/>
        <w:szCs w:val="24"/>
      </w:rPr>
      <w:fldChar w:fldCharType="separate"/>
    </w:r>
    <w:r w:rsidR="00C86533">
      <w:rPr>
        <w:rStyle w:val="a7"/>
        <w:noProof/>
        <w:sz w:val="24"/>
        <w:szCs w:val="24"/>
      </w:rPr>
      <w:t>3</w:t>
    </w:r>
    <w:r w:rsidR="00C2590A"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C2590A" w:rsidRPr="00EB77AB">
      <w:rPr>
        <w:rStyle w:val="a7"/>
        <w:sz w:val="24"/>
        <w:szCs w:val="24"/>
      </w:rPr>
      <w:fldChar w:fldCharType="begin"/>
    </w:r>
    <w:r w:rsidRPr="00EB77AB">
      <w:rPr>
        <w:rStyle w:val="a7"/>
        <w:sz w:val="24"/>
        <w:szCs w:val="24"/>
      </w:rPr>
      <w:instrText xml:space="preserve"> PAGE </w:instrText>
    </w:r>
    <w:r w:rsidR="00C2590A" w:rsidRPr="00EB77AB">
      <w:rPr>
        <w:rStyle w:val="a7"/>
        <w:sz w:val="24"/>
        <w:szCs w:val="24"/>
      </w:rPr>
      <w:fldChar w:fldCharType="separate"/>
    </w:r>
    <w:r w:rsidR="00C86533">
      <w:rPr>
        <w:rStyle w:val="a7"/>
        <w:noProof/>
        <w:sz w:val="24"/>
        <w:szCs w:val="24"/>
      </w:rPr>
      <w:t>22</w:t>
    </w:r>
    <w:r w:rsidR="00C2590A"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rFonts w:ascii="宋体"/>
        <w:sz w:val="24"/>
        <w:szCs w:val="24"/>
      </w:rPr>
    </w:pPr>
    <w:r w:rsidRPr="00EB77AB">
      <w:rPr>
        <w:rFonts w:ascii="宋体" w:hint="eastAsia"/>
        <w:sz w:val="24"/>
        <w:szCs w:val="24"/>
      </w:rPr>
      <w:t>—</w:t>
    </w:r>
    <w:r w:rsidR="00C2590A" w:rsidRPr="00EB77AB">
      <w:rPr>
        <w:rStyle w:val="a7"/>
        <w:sz w:val="24"/>
        <w:szCs w:val="24"/>
      </w:rPr>
      <w:fldChar w:fldCharType="begin"/>
    </w:r>
    <w:r w:rsidRPr="00EB77AB">
      <w:rPr>
        <w:rStyle w:val="a7"/>
        <w:sz w:val="24"/>
        <w:szCs w:val="24"/>
      </w:rPr>
      <w:instrText xml:space="preserve"> PAGE </w:instrText>
    </w:r>
    <w:r w:rsidR="00C2590A" w:rsidRPr="00EB77AB">
      <w:rPr>
        <w:rStyle w:val="a7"/>
        <w:sz w:val="24"/>
        <w:szCs w:val="24"/>
      </w:rPr>
      <w:fldChar w:fldCharType="separate"/>
    </w:r>
    <w:r w:rsidR="00C86533">
      <w:rPr>
        <w:rStyle w:val="a7"/>
        <w:noProof/>
        <w:sz w:val="24"/>
        <w:szCs w:val="24"/>
      </w:rPr>
      <w:t>36</w:t>
    </w:r>
    <w:r w:rsidR="00C2590A"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DD5" w:rsidRDefault="004B4DD5" w:rsidP="00156746">
      <w:r>
        <w:separator/>
      </w:r>
    </w:p>
  </w:footnote>
  <w:footnote w:type="continuationSeparator" w:id="0">
    <w:p w:rsidR="004B4DD5" w:rsidRDefault="004B4DD5"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E7D29E2"/>
    <w:multiLevelType w:val="singleLevel"/>
    <w:tmpl w:val="6E7D29E2"/>
    <w:lvl w:ilvl="0">
      <w:start w:val="1"/>
      <w:numFmt w:val="decimal"/>
      <w:lvlText w:val="%1."/>
      <w:lvlJc w:val="left"/>
      <w:pPr>
        <w:ind w:left="425" w:hanging="425"/>
      </w:pPr>
      <w:rPr>
        <w:rFonts w:hint="default"/>
      </w:r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324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36FF5"/>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7783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3A2C"/>
    <w:rsid w:val="001F49DF"/>
    <w:rsid w:val="001F602A"/>
    <w:rsid w:val="001F665F"/>
    <w:rsid w:val="00200C01"/>
    <w:rsid w:val="00204F24"/>
    <w:rsid w:val="002057A7"/>
    <w:rsid w:val="00214820"/>
    <w:rsid w:val="00217B83"/>
    <w:rsid w:val="00220449"/>
    <w:rsid w:val="00220BEB"/>
    <w:rsid w:val="00222099"/>
    <w:rsid w:val="002253F6"/>
    <w:rsid w:val="00230E9D"/>
    <w:rsid w:val="00232031"/>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70A"/>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2CF7"/>
    <w:rsid w:val="00314ADF"/>
    <w:rsid w:val="00317B20"/>
    <w:rsid w:val="00320702"/>
    <w:rsid w:val="0032757D"/>
    <w:rsid w:val="0032766C"/>
    <w:rsid w:val="003276E6"/>
    <w:rsid w:val="003314CD"/>
    <w:rsid w:val="0033306D"/>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5FEE"/>
    <w:rsid w:val="0045635E"/>
    <w:rsid w:val="00456462"/>
    <w:rsid w:val="004569F6"/>
    <w:rsid w:val="00456AED"/>
    <w:rsid w:val="0046063F"/>
    <w:rsid w:val="00462A1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B4DD5"/>
    <w:rsid w:val="004C0B0A"/>
    <w:rsid w:val="004C1A39"/>
    <w:rsid w:val="004C4C50"/>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043"/>
    <w:rsid w:val="00530149"/>
    <w:rsid w:val="00531428"/>
    <w:rsid w:val="00532E56"/>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0FD6"/>
    <w:rsid w:val="005B1A5E"/>
    <w:rsid w:val="005B2EA3"/>
    <w:rsid w:val="005B3948"/>
    <w:rsid w:val="005C0D9D"/>
    <w:rsid w:val="005C1F06"/>
    <w:rsid w:val="005C3150"/>
    <w:rsid w:val="005C52C0"/>
    <w:rsid w:val="005D0B03"/>
    <w:rsid w:val="005E2343"/>
    <w:rsid w:val="005E26D0"/>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31CAB"/>
    <w:rsid w:val="00644283"/>
    <w:rsid w:val="00646B99"/>
    <w:rsid w:val="00647C90"/>
    <w:rsid w:val="00652826"/>
    <w:rsid w:val="00652A4D"/>
    <w:rsid w:val="006540E8"/>
    <w:rsid w:val="0065691A"/>
    <w:rsid w:val="0066462B"/>
    <w:rsid w:val="00665B4B"/>
    <w:rsid w:val="00665B57"/>
    <w:rsid w:val="00666127"/>
    <w:rsid w:val="0067109C"/>
    <w:rsid w:val="00671BDE"/>
    <w:rsid w:val="0067234D"/>
    <w:rsid w:val="006753D8"/>
    <w:rsid w:val="00680410"/>
    <w:rsid w:val="00681868"/>
    <w:rsid w:val="006819DA"/>
    <w:rsid w:val="00682719"/>
    <w:rsid w:val="00683B21"/>
    <w:rsid w:val="00684B77"/>
    <w:rsid w:val="0068595F"/>
    <w:rsid w:val="00691260"/>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2262"/>
    <w:rsid w:val="00704127"/>
    <w:rsid w:val="007048F0"/>
    <w:rsid w:val="00706B94"/>
    <w:rsid w:val="00707587"/>
    <w:rsid w:val="00712CBC"/>
    <w:rsid w:val="007144A6"/>
    <w:rsid w:val="007154D8"/>
    <w:rsid w:val="00720125"/>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3D87"/>
    <w:rsid w:val="00765BBC"/>
    <w:rsid w:val="00765DDF"/>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2200"/>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868"/>
    <w:rsid w:val="008B7F5D"/>
    <w:rsid w:val="008C012A"/>
    <w:rsid w:val="008C17B7"/>
    <w:rsid w:val="008C3B83"/>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04411"/>
    <w:rsid w:val="00910A73"/>
    <w:rsid w:val="00911F1B"/>
    <w:rsid w:val="009141ED"/>
    <w:rsid w:val="00914CA0"/>
    <w:rsid w:val="009150F2"/>
    <w:rsid w:val="00917AC9"/>
    <w:rsid w:val="00922C1C"/>
    <w:rsid w:val="00924CF4"/>
    <w:rsid w:val="00925716"/>
    <w:rsid w:val="0092784F"/>
    <w:rsid w:val="00930468"/>
    <w:rsid w:val="00931D4D"/>
    <w:rsid w:val="0093212A"/>
    <w:rsid w:val="00932621"/>
    <w:rsid w:val="00934050"/>
    <w:rsid w:val="00936837"/>
    <w:rsid w:val="00941CD2"/>
    <w:rsid w:val="009433E8"/>
    <w:rsid w:val="009466EC"/>
    <w:rsid w:val="009474B3"/>
    <w:rsid w:val="009478E9"/>
    <w:rsid w:val="009531BB"/>
    <w:rsid w:val="00954D40"/>
    <w:rsid w:val="009554D8"/>
    <w:rsid w:val="009570D9"/>
    <w:rsid w:val="00957388"/>
    <w:rsid w:val="009611E5"/>
    <w:rsid w:val="00962E40"/>
    <w:rsid w:val="00966043"/>
    <w:rsid w:val="0096732E"/>
    <w:rsid w:val="00977E68"/>
    <w:rsid w:val="00977F7E"/>
    <w:rsid w:val="00980D50"/>
    <w:rsid w:val="00981994"/>
    <w:rsid w:val="00985CB0"/>
    <w:rsid w:val="00986FD1"/>
    <w:rsid w:val="009876D3"/>
    <w:rsid w:val="00993684"/>
    <w:rsid w:val="00993A4B"/>
    <w:rsid w:val="0099585E"/>
    <w:rsid w:val="00997675"/>
    <w:rsid w:val="009A1A23"/>
    <w:rsid w:val="009A35FD"/>
    <w:rsid w:val="009A4C72"/>
    <w:rsid w:val="009A50C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0D97"/>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AC5"/>
    <w:rsid w:val="00AC5B29"/>
    <w:rsid w:val="00AC6ABA"/>
    <w:rsid w:val="00AC7215"/>
    <w:rsid w:val="00AC7F20"/>
    <w:rsid w:val="00AC7F58"/>
    <w:rsid w:val="00AD0A8C"/>
    <w:rsid w:val="00AD3762"/>
    <w:rsid w:val="00AD6F80"/>
    <w:rsid w:val="00AE024F"/>
    <w:rsid w:val="00AE0E27"/>
    <w:rsid w:val="00AE22ED"/>
    <w:rsid w:val="00AE386F"/>
    <w:rsid w:val="00AE4417"/>
    <w:rsid w:val="00AE4FFF"/>
    <w:rsid w:val="00AF0759"/>
    <w:rsid w:val="00AF1771"/>
    <w:rsid w:val="00AF2AE2"/>
    <w:rsid w:val="00AF3AB1"/>
    <w:rsid w:val="00AF3EFD"/>
    <w:rsid w:val="00AF5F07"/>
    <w:rsid w:val="00AF6F79"/>
    <w:rsid w:val="00B00C42"/>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6C16"/>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21AC"/>
    <w:rsid w:val="00BC2FAD"/>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590A"/>
    <w:rsid w:val="00C2634D"/>
    <w:rsid w:val="00C3022B"/>
    <w:rsid w:val="00C3311B"/>
    <w:rsid w:val="00C35DC5"/>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86533"/>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29AD"/>
    <w:rsid w:val="00D03D3C"/>
    <w:rsid w:val="00D06FF8"/>
    <w:rsid w:val="00D10DF2"/>
    <w:rsid w:val="00D15E56"/>
    <w:rsid w:val="00D1612C"/>
    <w:rsid w:val="00D161F4"/>
    <w:rsid w:val="00D16290"/>
    <w:rsid w:val="00D162FA"/>
    <w:rsid w:val="00D168DD"/>
    <w:rsid w:val="00D205FF"/>
    <w:rsid w:val="00D2109F"/>
    <w:rsid w:val="00D23E0D"/>
    <w:rsid w:val="00D2626D"/>
    <w:rsid w:val="00D27863"/>
    <w:rsid w:val="00D32648"/>
    <w:rsid w:val="00D34BFF"/>
    <w:rsid w:val="00D417CC"/>
    <w:rsid w:val="00D43BBF"/>
    <w:rsid w:val="00D45E49"/>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030"/>
    <w:rsid w:val="00DB1953"/>
    <w:rsid w:val="00DB3B93"/>
    <w:rsid w:val="00DB7520"/>
    <w:rsid w:val="00DC1D0F"/>
    <w:rsid w:val="00DC4321"/>
    <w:rsid w:val="00DC6F47"/>
    <w:rsid w:val="00DD153E"/>
    <w:rsid w:val="00DD2C6F"/>
    <w:rsid w:val="00DD45CF"/>
    <w:rsid w:val="00DD4BFE"/>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6AE6"/>
    <w:rsid w:val="00E270B5"/>
    <w:rsid w:val="00E36E55"/>
    <w:rsid w:val="00E374ED"/>
    <w:rsid w:val="00E40040"/>
    <w:rsid w:val="00E477BF"/>
    <w:rsid w:val="00E50B6E"/>
    <w:rsid w:val="00E52986"/>
    <w:rsid w:val="00E529C2"/>
    <w:rsid w:val="00E52EBE"/>
    <w:rsid w:val="00E53EB6"/>
    <w:rsid w:val="00E558D3"/>
    <w:rsid w:val="00E55B8E"/>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0604"/>
    <w:rsid w:val="00F61363"/>
    <w:rsid w:val="00F62C5A"/>
    <w:rsid w:val="00F65697"/>
    <w:rsid w:val="00F667E1"/>
    <w:rsid w:val="00F66CCE"/>
    <w:rsid w:val="00F7132C"/>
    <w:rsid w:val="00F733A6"/>
    <w:rsid w:val="00F74C6C"/>
    <w:rsid w:val="00F76262"/>
    <w:rsid w:val="00F7755E"/>
    <w:rsid w:val="00F83506"/>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2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 w:type="paragraph" w:styleId="af0">
    <w:name w:val="No Spacing"/>
    <w:uiPriority w:val="99"/>
    <w:qFormat/>
    <w:rsid w:val="005E2343"/>
    <w:pPr>
      <w:widowControl w:val="0"/>
      <w:jc w:val="both"/>
    </w:pPr>
    <w:rPr>
      <w:rFonts w:ascii="Times New Roman" w:eastAsia="宋体" w:hAnsi="Times New Roman" w:cs="Times New Roman"/>
      <w:sz w:val="24"/>
      <w:szCs w:val="24"/>
    </w:rPr>
  </w:style>
  <w:style w:type="paragraph" w:styleId="af1">
    <w:name w:val="Normal (Web)"/>
    <w:basedOn w:val="a"/>
    <w:unhideWhenUsed/>
    <w:rsid w:val="00966043"/>
    <w:pPr>
      <w:spacing w:line="360" w:lineRule="auto"/>
    </w:pPr>
    <w:rPr>
      <w:rFonts w:ascii="Times New Roman" w:eastAsia="宋体" w:hAnsi="Times New Roman" w:cs="Times New Roman"/>
      <w:sz w:val="24"/>
      <w:szCs w:val="24"/>
    </w:rPr>
  </w:style>
  <w:style w:type="paragraph" w:customStyle="1" w:styleId="msolistparagraph0">
    <w:name w:val="msolistparagraph"/>
    <w:rsid w:val="00966043"/>
    <w:pPr>
      <w:widowControl w:val="0"/>
      <w:ind w:firstLineChars="200" w:firstLine="42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046761393">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4B80D-061E-4903-A791-6160736A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64</Pages>
  <Words>5112</Words>
  <Characters>29144</Characters>
  <Application>Microsoft Office Word</Application>
  <DocSecurity>0</DocSecurity>
  <Lines>242</Lines>
  <Paragraphs>68</Paragraphs>
  <ScaleCrop>false</ScaleCrop>
  <Company>china</Company>
  <LinksUpToDate>false</LinksUpToDate>
  <CharactersWithSpaces>34188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305</cp:revision>
  <cp:lastPrinted>2020-07-13T11:19:00Z</cp:lastPrinted>
  <dcterms:created xsi:type="dcterms:W3CDTF">2020-03-30T02:20:00Z</dcterms:created>
  <dcterms:modified xsi:type="dcterms:W3CDTF">2020-07-13T11:19:00Z</dcterms:modified>
</cp:coreProperties>
</file>