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val="0"/>
        <w:autoSpaceDE/>
        <w:adjustRightInd/>
        <w:spacing w:line="240" w:lineRule="auto"/>
        <w:rPr>
          <w:rFonts w:cs="Arial"/>
          <w:b/>
          <w:sz w:val="32"/>
          <w:szCs w:val="32"/>
          <w:u w:val="single"/>
        </w:rPr>
      </w:pPr>
      <w:r>
        <w:rPr>
          <w:rFonts w:hint="eastAsia" w:cs="Arial"/>
          <w:b/>
          <w:sz w:val="32"/>
          <w:szCs w:val="32"/>
        </w:rPr>
        <w:t>项目名称：</w:t>
      </w:r>
      <w:r>
        <w:rPr>
          <w:rFonts w:hint="eastAsia" w:cs="Arial"/>
          <w:b/>
          <w:sz w:val="32"/>
          <w:szCs w:val="32"/>
          <w:u w:val="single"/>
        </w:rPr>
        <w:t>运动</w:t>
      </w:r>
      <w:r>
        <w:rPr>
          <w:rFonts w:cs="Arial"/>
          <w:b/>
          <w:sz w:val="32"/>
          <w:szCs w:val="32"/>
          <w:u w:val="single"/>
        </w:rPr>
        <w:t>捕捉系统</w:t>
      </w:r>
    </w:p>
    <w:p>
      <w:pPr>
        <w:widowControl w:val="0"/>
        <w:topLinePunct w:val="0"/>
        <w:autoSpaceDE/>
        <w:adjustRightInd/>
        <w:spacing w:line="240" w:lineRule="auto"/>
        <w:rPr>
          <w:rFonts w:cs="Times New Roman"/>
          <w:b/>
          <w:sz w:val="28"/>
          <w:szCs w:val="28"/>
        </w:rPr>
      </w:pPr>
      <w:r>
        <w:rPr>
          <w:rFonts w:hint="eastAsia" w:cs="Times New Roman"/>
          <w:b/>
          <w:sz w:val="28"/>
          <w:szCs w:val="28"/>
        </w:rPr>
        <w:t>一、本次招标内容列表</w:t>
      </w:r>
    </w:p>
    <w:tbl>
      <w:tblPr>
        <w:tblStyle w:val="7"/>
        <w:tblpPr w:leftFromText="180" w:rightFromText="180" w:vertAnchor="text" w:horzAnchor="margin" w:tblpY="152"/>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5132"/>
        <w:gridCol w:w="2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072" w:type="dxa"/>
            <w:vAlign w:val="center"/>
          </w:tcPr>
          <w:p>
            <w:pPr>
              <w:widowControl w:val="0"/>
              <w:topLinePunct w:val="0"/>
              <w:autoSpaceDE/>
              <w:adjustRightInd/>
              <w:spacing w:line="240" w:lineRule="auto"/>
              <w:jc w:val="center"/>
              <w:rPr>
                <w:rFonts w:cs="Times New Roman"/>
                <w:b/>
                <w:bCs/>
                <w:sz w:val="21"/>
                <w:szCs w:val="21"/>
              </w:rPr>
            </w:pPr>
            <w:r>
              <w:rPr>
                <w:rFonts w:hint="eastAsia" w:cs="Times New Roman"/>
                <w:b/>
                <w:bCs/>
                <w:sz w:val="21"/>
                <w:szCs w:val="21"/>
              </w:rPr>
              <w:t>序号</w:t>
            </w:r>
          </w:p>
        </w:tc>
        <w:tc>
          <w:tcPr>
            <w:tcW w:w="5132" w:type="dxa"/>
            <w:vAlign w:val="center"/>
          </w:tcPr>
          <w:p>
            <w:pPr>
              <w:widowControl w:val="0"/>
              <w:topLinePunct w:val="0"/>
              <w:autoSpaceDE/>
              <w:adjustRightInd/>
              <w:spacing w:line="240" w:lineRule="auto"/>
              <w:jc w:val="center"/>
              <w:rPr>
                <w:rFonts w:cs="Times New Roman"/>
                <w:b/>
                <w:bCs/>
                <w:sz w:val="21"/>
                <w:szCs w:val="21"/>
              </w:rPr>
            </w:pPr>
            <w:r>
              <w:rPr>
                <w:rFonts w:hint="eastAsia" w:cs="Times New Roman"/>
                <w:b/>
                <w:bCs/>
                <w:sz w:val="21"/>
                <w:szCs w:val="21"/>
              </w:rPr>
              <w:t>内容</w:t>
            </w:r>
          </w:p>
        </w:tc>
        <w:tc>
          <w:tcPr>
            <w:tcW w:w="2707" w:type="dxa"/>
            <w:vAlign w:val="center"/>
          </w:tcPr>
          <w:p>
            <w:pPr>
              <w:widowControl w:val="0"/>
              <w:topLinePunct w:val="0"/>
              <w:autoSpaceDE/>
              <w:adjustRightInd/>
              <w:spacing w:line="240" w:lineRule="auto"/>
              <w:jc w:val="center"/>
              <w:rPr>
                <w:rFonts w:cs="Times New Roman"/>
                <w:b/>
                <w:bCs/>
                <w:sz w:val="21"/>
                <w:szCs w:val="21"/>
              </w:rPr>
            </w:pPr>
            <w:r>
              <w:rPr>
                <w:rFonts w:hint="eastAsia" w:cs="Times New Roman"/>
                <w:b/>
                <w:bCs/>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072" w:type="dxa"/>
            <w:vAlign w:val="center"/>
          </w:tcPr>
          <w:p>
            <w:pPr>
              <w:widowControl w:val="0"/>
              <w:numPr>
                <w:ilvl w:val="0"/>
                <w:numId w:val="1"/>
              </w:numPr>
              <w:topLinePunct w:val="0"/>
              <w:autoSpaceDE/>
              <w:adjustRightInd/>
              <w:spacing w:line="240" w:lineRule="auto"/>
              <w:jc w:val="left"/>
              <w:rPr>
                <w:rFonts w:cs="Times New Roman"/>
                <w:sz w:val="21"/>
                <w:szCs w:val="21"/>
              </w:rPr>
            </w:pPr>
          </w:p>
        </w:tc>
        <w:tc>
          <w:tcPr>
            <w:tcW w:w="5132" w:type="dxa"/>
            <w:vAlign w:val="center"/>
          </w:tcPr>
          <w:p>
            <w:pPr>
              <w:widowControl w:val="0"/>
              <w:topLinePunct w:val="0"/>
              <w:autoSpaceDE/>
              <w:adjustRightInd/>
              <w:spacing w:line="240" w:lineRule="auto"/>
              <w:jc w:val="left"/>
              <w:rPr>
                <w:rFonts w:cs="Times New Roman"/>
                <w:sz w:val="21"/>
                <w:szCs w:val="21"/>
              </w:rPr>
            </w:pPr>
            <w:r>
              <w:rPr>
                <w:rFonts w:cs="Times New Roman"/>
                <w:sz w:val="21"/>
                <w:szCs w:val="21"/>
              </w:rPr>
              <w:t>运动捕捉系统所配高速摄像头</w:t>
            </w:r>
          </w:p>
        </w:tc>
        <w:tc>
          <w:tcPr>
            <w:tcW w:w="2707" w:type="dxa"/>
            <w:vAlign w:val="center"/>
          </w:tcPr>
          <w:p>
            <w:pPr>
              <w:widowControl w:val="0"/>
              <w:topLinePunct w:val="0"/>
              <w:autoSpaceDE/>
              <w:adjustRightInd/>
              <w:spacing w:line="240" w:lineRule="auto"/>
              <w:jc w:val="left"/>
              <w:rPr>
                <w:rFonts w:cs="Times New Roman"/>
                <w:sz w:val="21"/>
                <w:szCs w:val="21"/>
              </w:rPr>
            </w:pPr>
            <w:r>
              <w:rPr>
                <w:sz w:val="21"/>
                <w:szCs w:val="21"/>
              </w:rPr>
              <w:t>18套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072" w:type="dxa"/>
            <w:vAlign w:val="center"/>
          </w:tcPr>
          <w:p>
            <w:pPr>
              <w:widowControl w:val="0"/>
              <w:numPr>
                <w:ilvl w:val="0"/>
                <w:numId w:val="1"/>
              </w:numPr>
              <w:topLinePunct w:val="0"/>
              <w:autoSpaceDE/>
              <w:adjustRightInd/>
              <w:spacing w:line="240" w:lineRule="auto"/>
              <w:jc w:val="left"/>
              <w:rPr>
                <w:rFonts w:cs="Times New Roman"/>
                <w:sz w:val="21"/>
                <w:szCs w:val="21"/>
              </w:rPr>
            </w:pPr>
          </w:p>
        </w:tc>
        <w:tc>
          <w:tcPr>
            <w:tcW w:w="5132" w:type="dxa"/>
            <w:vAlign w:val="center"/>
          </w:tcPr>
          <w:p>
            <w:pPr>
              <w:widowControl w:val="0"/>
              <w:topLinePunct w:val="0"/>
              <w:autoSpaceDE/>
              <w:adjustRightInd/>
              <w:spacing w:line="240" w:lineRule="auto"/>
              <w:jc w:val="left"/>
              <w:rPr>
                <w:rFonts w:cs="Times New Roman"/>
                <w:sz w:val="21"/>
                <w:szCs w:val="21"/>
              </w:rPr>
            </w:pPr>
            <w:r>
              <w:rPr>
                <w:rFonts w:cs="Times New Roman"/>
                <w:sz w:val="21"/>
                <w:szCs w:val="21"/>
              </w:rPr>
              <w:t>运动捕捉系统所配网络及系统计算附件</w:t>
            </w:r>
          </w:p>
        </w:tc>
        <w:tc>
          <w:tcPr>
            <w:tcW w:w="2707" w:type="dxa"/>
            <w:vAlign w:val="center"/>
          </w:tcPr>
          <w:p>
            <w:pPr>
              <w:widowControl w:val="0"/>
              <w:topLinePunct w:val="0"/>
              <w:autoSpaceDE/>
              <w:adjustRightInd/>
              <w:spacing w:line="240" w:lineRule="auto"/>
              <w:jc w:val="left"/>
              <w:rPr>
                <w:sz w:val="21"/>
                <w:szCs w:val="21"/>
              </w:rPr>
            </w:pPr>
            <w:r>
              <w:rPr>
                <w:sz w:val="21"/>
                <w:szCs w:val="21"/>
              </w:rPr>
              <w:t>2</w:t>
            </w:r>
            <w:r>
              <w:rPr>
                <w:rFonts w:hint="eastAsia"/>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072" w:type="dxa"/>
            <w:vAlign w:val="center"/>
          </w:tcPr>
          <w:p>
            <w:pPr>
              <w:widowControl w:val="0"/>
              <w:numPr>
                <w:ilvl w:val="0"/>
                <w:numId w:val="1"/>
              </w:numPr>
              <w:topLinePunct w:val="0"/>
              <w:autoSpaceDE/>
              <w:adjustRightInd/>
              <w:spacing w:line="240" w:lineRule="auto"/>
              <w:jc w:val="left"/>
              <w:rPr>
                <w:rFonts w:cs="Times New Roman"/>
                <w:sz w:val="21"/>
                <w:szCs w:val="21"/>
              </w:rPr>
            </w:pPr>
          </w:p>
        </w:tc>
        <w:tc>
          <w:tcPr>
            <w:tcW w:w="5132" w:type="dxa"/>
            <w:vAlign w:val="center"/>
          </w:tcPr>
          <w:p>
            <w:pPr>
              <w:widowControl w:val="0"/>
              <w:topLinePunct w:val="0"/>
              <w:autoSpaceDE/>
              <w:adjustRightInd/>
              <w:spacing w:line="240" w:lineRule="auto"/>
              <w:jc w:val="left"/>
              <w:rPr>
                <w:rFonts w:cs="Times New Roman"/>
                <w:sz w:val="21"/>
                <w:szCs w:val="21"/>
              </w:rPr>
            </w:pPr>
            <w:r>
              <w:rPr>
                <w:sz w:val="21"/>
                <w:szCs w:val="21"/>
              </w:rPr>
              <w:t>计算机3D图形工作站</w:t>
            </w:r>
          </w:p>
        </w:tc>
        <w:tc>
          <w:tcPr>
            <w:tcW w:w="2707" w:type="dxa"/>
            <w:vAlign w:val="center"/>
          </w:tcPr>
          <w:p>
            <w:pPr>
              <w:widowControl w:val="0"/>
              <w:topLinePunct w:val="0"/>
              <w:autoSpaceDE/>
              <w:adjustRightInd/>
              <w:spacing w:line="240" w:lineRule="auto"/>
              <w:jc w:val="left"/>
              <w:rPr>
                <w:rFonts w:cs="Times New Roman"/>
                <w:sz w:val="21"/>
                <w:szCs w:val="21"/>
              </w:rPr>
            </w:pPr>
            <w:r>
              <w:rPr>
                <w:sz w:val="21"/>
                <w:szCs w:val="21"/>
              </w:rPr>
              <w:t>1</w:t>
            </w:r>
            <w:r>
              <w:rPr>
                <w:rFonts w:hint="eastAsia"/>
                <w:sz w:val="21"/>
                <w:szCs w:val="21"/>
              </w:rPr>
              <w:t>套</w:t>
            </w:r>
          </w:p>
        </w:tc>
      </w:tr>
    </w:tbl>
    <w:p>
      <w:pPr>
        <w:rPr>
          <w:rFonts w:ascii="黑体" w:eastAsia="黑体"/>
          <w:sz w:val="28"/>
          <w:szCs w:val="28"/>
        </w:rPr>
      </w:pPr>
      <w:r>
        <w:rPr>
          <w:rFonts w:hint="eastAsia" w:ascii="黑体" w:eastAsia="黑体"/>
          <w:sz w:val="28"/>
          <w:szCs w:val="28"/>
        </w:rPr>
        <w:t>二、项目总体要求</w:t>
      </w:r>
    </w:p>
    <w:tbl>
      <w:tblPr>
        <w:tblStyle w:val="8"/>
        <w:tblW w:w="889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1843"/>
        <w:gridCol w:w="62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Borders>
              <w:right w:val="single" w:color="auto" w:sz="4" w:space="0"/>
            </w:tcBorders>
            <w:vAlign w:val="center"/>
          </w:tcPr>
          <w:p>
            <w:pPr>
              <w:jc w:val="center"/>
              <w:rPr>
                <w:b/>
                <w:kern w:val="0"/>
                <w:sz w:val="21"/>
                <w:szCs w:val="21"/>
                <w:lang w:val="es-AR" w:bidi="ne-NP"/>
              </w:rPr>
            </w:pPr>
            <w:r>
              <w:rPr>
                <w:rFonts w:hint="eastAsia"/>
                <w:b/>
                <w:kern w:val="0"/>
                <w:sz w:val="21"/>
                <w:szCs w:val="21"/>
                <w:lang w:val="es-AR" w:bidi="ne-NP"/>
              </w:rPr>
              <w:t>序号</w:t>
            </w:r>
          </w:p>
        </w:tc>
        <w:tc>
          <w:tcPr>
            <w:tcW w:w="1843" w:type="dxa"/>
            <w:tcBorders>
              <w:left w:val="single" w:color="auto" w:sz="4" w:space="0"/>
            </w:tcBorders>
            <w:vAlign w:val="center"/>
          </w:tcPr>
          <w:p>
            <w:pPr>
              <w:jc w:val="center"/>
              <w:rPr>
                <w:b/>
                <w:kern w:val="0"/>
                <w:sz w:val="21"/>
                <w:szCs w:val="21"/>
                <w:lang w:val="es-AR" w:bidi="ne-NP"/>
              </w:rPr>
            </w:pPr>
            <w:r>
              <w:rPr>
                <w:rFonts w:hint="eastAsia"/>
                <w:b/>
                <w:kern w:val="0"/>
                <w:sz w:val="21"/>
                <w:szCs w:val="21"/>
                <w:lang w:val="es-AR" w:bidi="ne-NP"/>
              </w:rPr>
              <w:t>要求</w:t>
            </w:r>
          </w:p>
        </w:tc>
        <w:tc>
          <w:tcPr>
            <w:tcW w:w="6237" w:type="dxa"/>
            <w:vAlign w:val="bottom"/>
          </w:tcPr>
          <w:p>
            <w:pPr>
              <w:jc w:val="left"/>
              <w:rPr>
                <w:b/>
                <w:kern w:val="0"/>
                <w:sz w:val="21"/>
                <w:szCs w:val="21"/>
                <w:lang w:val="es-AR" w:bidi="ne-NP"/>
              </w:rPr>
            </w:pPr>
            <w:r>
              <w:rPr>
                <w:rFonts w:hint="eastAsia"/>
                <w:b/>
                <w:kern w:val="0"/>
                <w:sz w:val="21"/>
                <w:szCs w:val="21"/>
                <w:lang w:val="es-AR" w:bidi="ne-NP"/>
              </w:rPr>
              <w:t>具体内容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Borders>
              <w:right w:val="single" w:color="auto" w:sz="4" w:space="0"/>
            </w:tcBorders>
            <w:vAlign w:val="center"/>
          </w:tcPr>
          <w:p>
            <w:pPr>
              <w:jc w:val="center"/>
              <w:rPr>
                <w:kern w:val="0"/>
                <w:sz w:val="21"/>
                <w:szCs w:val="21"/>
                <w:lang w:val="es-AR" w:bidi="ne-NP"/>
              </w:rPr>
            </w:pPr>
            <w:r>
              <w:rPr>
                <w:rFonts w:hint="eastAsia"/>
                <w:kern w:val="0"/>
                <w:sz w:val="21"/>
                <w:szCs w:val="21"/>
                <w:lang w:val="es-AR" w:bidi="ne-NP"/>
              </w:rPr>
              <w:t>1</w:t>
            </w:r>
          </w:p>
        </w:tc>
        <w:tc>
          <w:tcPr>
            <w:tcW w:w="1843" w:type="dxa"/>
            <w:tcBorders>
              <w:left w:val="single" w:color="auto" w:sz="4" w:space="0"/>
            </w:tcBorders>
            <w:vAlign w:val="center"/>
          </w:tcPr>
          <w:p>
            <w:pPr>
              <w:jc w:val="center"/>
              <w:rPr>
                <w:kern w:val="0"/>
                <w:sz w:val="21"/>
                <w:szCs w:val="21"/>
                <w:lang w:val="es-AR" w:bidi="ne-NP"/>
              </w:rPr>
            </w:pPr>
            <w:r>
              <w:rPr>
                <w:rFonts w:hint="eastAsia"/>
                <w:kern w:val="0"/>
                <w:sz w:val="21"/>
                <w:szCs w:val="21"/>
                <w:lang w:val="es-AR" w:bidi="ne-NP"/>
              </w:rPr>
              <w:t>工期</w:t>
            </w:r>
          </w:p>
        </w:tc>
        <w:tc>
          <w:tcPr>
            <w:tcW w:w="6237" w:type="dxa"/>
            <w:vAlign w:val="bottom"/>
          </w:tcPr>
          <w:p>
            <w:pPr>
              <w:jc w:val="left"/>
              <w:rPr>
                <w:kern w:val="0"/>
                <w:sz w:val="21"/>
                <w:szCs w:val="21"/>
              </w:rPr>
            </w:pPr>
            <w:r>
              <w:rPr>
                <w:rFonts w:hint="eastAsia"/>
                <w:kern w:val="0"/>
                <w:sz w:val="21"/>
                <w:szCs w:val="21"/>
              </w:rPr>
              <w:t>签订合同后</w:t>
            </w:r>
            <w:r>
              <w:rPr>
                <w:rFonts w:hint="eastAsia"/>
                <w:kern w:val="0"/>
                <w:sz w:val="21"/>
                <w:szCs w:val="21"/>
                <w:u w:val="single"/>
              </w:rPr>
              <w:t>30</w:t>
            </w:r>
            <w:r>
              <w:rPr>
                <w:rFonts w:hint="eastAsia"/>
                <w:kern w:val="0"/>
                <w:sz w:val="21"/>
                <w:szCs w:val="21"/>
              </w:rPr>
              <w:t>日内完成。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Borders>
              <w:right w:val="single" w:color="auto" w:sz="4" w:space="0"/>
            </w:tcBorders>
            <w:vAlign w:val="center"/>
          </w:tcPr>
          <w:p>
            <w:pPr>
              <w:jc w:val="center"/>
              <w:rPr>
                <w:kern w:val="0"/>
                <w:sz w:val="21"/>
                <w:szCs w:val="21"/>
                <w:lang w:val="es-AR" w:bidi="ne-NP"/>
              </w:rPr>
            </w:pPr>
            <w:r>
              <w:rPr>
                <w:rFonts w:hint="eastAsia"/>
                <w:kern w:val="0"/>
                <w:sz w:val="21"/>
                <w:szCs w:val="21"/>
                <w:lang w:val="es-AR" w:bidi="ne-NP"/>
              </w:rPr>
              <w:t>2</w:t>
            </w:r>
          </w:p>
        </w:tc>
        <w:tc>
          <w:tcPr>
            <w:tcW w:w="1843" w:type="dxa"/>
            <w:tcBorders>
              <w:left w:val="single" w:color="auto" w:sz="4" w:space="0"/>
            </w:tcBorders>
            <w:vAlign w:val="center"/>
          </w:tcPr>
          <w:p>
            <w:pPr>
              <w:jc w:val="center"/>
              <w:rPr>
                <w:kern w:val="0"/>
                <w:sz w:val="21"/>
                <w:szCs w:val="21"/>
                <w:lang w:val="es-AR" w:bidi="ne-NP"/>
              </w:rPr>
            </w:pPr>
            <w:r>
              <w:rPr>
                <w:rFonts w:hint="eastAsia"/>
                <w:kern w:val="0"/>
                <w:sz w:val="21"/>
                <w:szCs w:val="21"/>
                <w:lang w:val="es-AR" w:bidi="ne-NP"/>
              </w:rPr>
              <w:t>售后服务</w:t>
            </w:r>
          </w:p>
        </w:tc>
        <w:tc>
          <w:tcPr>
            <w:tcW w:w="6237" w:type="dxa"/>
            <w:vAlign w:val="bottom"/>
          </w:tcPr>
          <w:p>
            <w:pPr>
              <w:jc w:val="left"/>
              <w:rPr>
                <w:bCs/>
                <w:kern w:val="0"/>
                <w:sz w:val="21"/>
                <w:szCs w:val="21"/>
              </w:rPr>
            </w:pPr>
            <w:r>
              <w:rPr>
                <w:bCs/>
                <w:kern w:val="0"/>
                <w:sz w:val="21"/>
                <w:szCs w:val="21"/>
              </w:rPr>
              <w:t>1</w:t>
            </w:r>
            <w:r>
              <w:rPr>
                <w:rFonts w:hint="eastAsia"/>
                <w:bCs/>
                <w:kern w:val="0"/>
                <w:sz w:val="21"/>
                <w:szCs w:val="21"/>
              </w:rPr>
              <w:t>、提供所有软硬件产品负责一年的质保期。质保期内对系统提供免费维护、更新或升级服务。质保期内中标人必须保证对所有软硬件件非人为破坏而损坏的免费修复与维护正常运营。</w:t>
            </w:r>
          </w:p>
          <w:p>
            <w:pPr>
              <w:jc w:val="left"/>
              <w:rPr>
                <w:bCs/>
                <w:kern w:val="0"/>
                <w:sz w:val="21"/>
                <w:szCs w:val="21"/>
              </w:rPr>
            </w:pPr>
            <w:r>
              <w:rPr>
                <w:bCs/>
                <w:kern w:val="0"/>
                <w:sz w:val="21"/>
                <w:szCs w:val="21"/>
              </w:rPr>
              <w:t>2</w:t>
            </w:r>
            <w:r>
              <w:rPr>
                <w:rFonts w:hint="eastAsia"/>
                <w:bCs/>
                <w:kern w:val="0"/>
                <w:sz w:val="21"/>
                <w:szCs w:val="21"/>
              </w:rPr>
              <w:t>、承诺接到故障通知后</w:t>
            </w:r>
            <w:r>
              <w:rPr>
                <w:bCs/>
                <w:kern w:val="0"/>
                <w:sz w:val="21"/>
                <w:szCs w:val="21"/>
              </w:rPr>
              <w:t>1</w:t>
            </w:r>
            <w:r>
              <w:rPr>
                <w:rFonts w:hint="eastAsia"/>
                <w:bCs/>
                <w:kern w:val="0"/>
                <w:sz w:val="21"/>
                <w:szCs w:val="21"/>
              </w:rPr>
              <w:t>小时内电话响应，4小时内专项技术工程师提出解决方案，8小时内解决可以远程修复的问题，若双方在电话中无法排障，在</w:t>
            </w:r>
            <w:r>
              <w:rPr>
                <w:bCs/>
                <w:kern w:val="0"/>
                <w:sz w:val="21"/>
                <w:szCs w:val="21"/>
              </w:rPr>
              <w:t>24</w:t>
            </w:r>
            <w:r>
              <w:rPr>
                <w:rFonts w:hint="eastAsia"/>
                <w:bCs/>
                <w:kern w:val="0"/>
                <w:sz w:val="21"/>
                <w:szCs w:val="21"/>
              </w:rPr>
              <w:t>小时内到达现场进行维护，</w:t>
            </w:r>
            <w:r>
              <w:rPr>
                <w:bCs/>
                <w:kern w:val="0"/>
                <w:sz w:val="21"/>
                <w:szCs w:val="21"/>
              </w:rPr>
              <w:t>48</w:t>
            </w:r>
            <w:r>
              <w:rPr>
                <w:rFonts w:hint="eastAsia"/>
                <w:bCs/>
                <w:kern w:val="0"/>
                <w:sz w:val="21"/>
                <w:szCs w:val="21"/>
              </w:rPr>
              <w:t>小时内排除故障。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Borders>
              <w:right w:val="single" w:color="auto" w:sz="4" w:space="0"/>
            </w:tcBorders>
            <w:vAlign w:val="center"/>
          </w:tcPr>
          <w:p>
            <w:pPr>
              <w:jc w:val="center"/>
              <w:rPr>
                <w:kern w:val="0"/>
                <w:sz w:val="21"/>
                <w:szCs w:val="21"/>
                <w:lang w:val="es-AR" w:bidi="ne-NP"/>
              </w:rPr>
            </w:pPr>
            <w:r>
              <w:rPr>
                <w:rFonts w:hint="eastAsia"/>
                <w:kern w:val="0"/>
                <w:sz w:val="21"/>
                <w:szCs w:val="21"/>
                <w:lang w:val="es-AR" w:bidi="ne-NP"/>
              </w:rPr>
              <w:t>3</w:t>
            </w:r>
          </w:p>
        </w:tc>
        <w:tc>
          <w:tcPr>
            <w:tcW w:w="1843" w:type="dxa"/>
            <w:tcBorders>
              <w:left w:val="single" w:color="auto" w:sz="4" w:space="0"/>
            </w:tcBorders>
            <w:vAlign w:val="center"/>
          </w:tcPr>
          <w:p>
            <w:pPr>
              <w:jc w:val="center"/>
              <w:rPr>
                <w:kern w:val="0"/>
                <w:sz w:val="21"/>
                <w:szCs w:val="21"/>
                <w:lang w:val="es-AR" w:bidi="ne-NP"/>
              </w:rPr>
            </w:pPr>
            <w:r>
              <w:rPr>
                <w:rFonts w:hint="eastAsia"/>
                <w:kern w:val="0"/>
                <w:sz w:val="21"/>
                <w:szCs w:val="21"/>
                <w:lang w:val="es-AR" w:bidi="ne-NP"/>
              </w:rPr>
              <w:t>培训</w:t>
            </w:r>
          </w:p>
        </w:tc>
        <w:tc>
          <w:tcPr>
            <w:tcW w:w="6237" w:type="dxa"/>
            <w:vAlign w:val="bottom"/>
          </w:tcPr>
          <w:p>
            <w:pPr>
              <w:jc w:val="left"/>
              <w:rPr>
                <w:kern w:val="0"/>
                <w:sz w:val="21"/>
                <w:szCs w:val="21"/>
              </w:rPr>
            </w:pPr>
            <w:r>
              <w:rPr>
                <w:rFonts w:hint="eastAsia"/>
                <w:bCs/>
                <w:kern w:val="0"/>
                <w:sz w:val="21"/>
                <w:szCs w:val="21"/>
              </w:rPr>
              <w:t>根据采购单位指定的地点提供软硬件产品的安装调试服务、并提供免费的驻场培训，为采购单位的相关技术、操作人员进行有关软硬件产品的操作、维护、保养等方面培训，直至能熟练独立操作掌握为止。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Borders>
              <w:right w:val="single" w:color="auto" w:sz="4" w:space="0"/>
            </w:tcBorders>
            <w:vAlign w:val="center"/>
          </w:tcPr>
          <w:p>
            <w:pPr>
              <w:jc w:val="center"/>
              <w:rPr>
                <w:kern w:val="0"/>
                <w:sz w:val="21"/>
                <w:szCs w:val="21"/>
                <w:lang w:val="es-AR" w:bidi="ne-NP"/>
              </w:rPr>
            </w:pPr>
            <w:r>
              <w:rPr>
                <w:rFonts w:hint="eastAsia"/>
                <w:kern w:val="0"/>
                <w:sz w:val="21"/>
                <w:szCs w:val="21"/>
                <w:lang w:val="es-AR" w:bidi="ne-NP"/>
              </w:rPr>
              <w:t>4</w:t>
            </w:r>
          </w:p>
        </w:tc>
        <w:tc>
          <w:tcPr>
            <w:tcW w:w="1843" w:type="dxa"/>
            <w:tcBorders>
              <w:left w:val="single" w:color="auto" w:sz="4" w:space="0"/>
            </w:tcBorders>
            <w:vAlign w:val="center"/>
          </w:tcPr>
          <w:p>
            <w:pPr>
              <w:jc w:val="center"/>
              <w:rPr>
                <w:kern w:val="0"/>
                <w:sz w:val="21"/>
                <w:szCs w:val="21"/>
                <w:lang w:val="es-AR" w:bidi="ne-NP"/>
              </w:rPr>
            </w:pPr>
            <w:r>
              <w:rPr>
                <w:rFonts w:hint="eastAsia"/>
                <w:kern w:val="0"/>
                <w:sz w:val="21"/>
                <w:szCs w:val="21"/>
                <w:lang w:val="es-AR" w:bidi="ne-NP"/>
              </w:rPr>
              <w:t>制造商要求</w:t>
            </w:r>
          </w:p>
        </w:tc>
        <w:tc>
          <w:tcPr>
            <w:tcW w:w="6237" w:type="dxa"/>
            <w:vAlign w:val="bottom"/>
          </w:tcPr>
          <w:p>
            <w:pPr>
              <w:jc w:val="left"/>
              <w:rPr>
                <w:bCs/>
                <w:kern w:val="0"/>
                <w:sz w:val="21"/>
                <w:szCs w:val="21"/>
              </w:rPr>
            </w:pPr>
            <w:r>
              <w:rPr>
                <w:kern w:val="0"/>
                <w:sz w:val="21"/>
                <w:szCs w:val="21"/>
              </w:rPr>
              <w:t>*</w:t>
            </w:r>
            <w:r>
              <w:rPr>
                <w:rFonts w:hint="eastAsia"/>
                <w:kern w:val="0"/>
                <w:sz w:val="21"/>
                <w:szCs w:val="21"/>
              </w:rPr>
              <w:t>制造商需具备基于</w:t>
            </w:r>
            <w:r>
              <w:rPr>
                <w:kern w:val="0"/>
                <w:sz w:val="21"/>
                <w:szCs w:val="21"/>
              </w:rPr>
              <w:t>基于空间定位</w:t>
            </w:r>
            <w:r>
              <w:rPr>
                <w:rFonts w:hint="eastAsia"/>
                <w:kern w:val="0"/>
                <w:sz w:val="21"/>
                <w:szCs w:val="21"/>
              </w:rPr>
              <w:t>开发的平台软件，并提供相应的软件著作权证。</w:t>
            </w:r>
          </w:p>
        </w:tc>
      </w:tr>
    </w:tbl>
    <w:p>
      <w:pPr>
        <w:jc w:val="left"/>
        <w:rPr>
          <w:rFonts w:ascii="黑体" w:eastAsia="黑体"/>
          <w:sz w:val="28"/>
          <w:szCs w:val="28"/>
        </w:rPr>
      </w:pPr>
      <w:r>
        <w:rPr>
          <w:rFonts w:hint="eastAsia" w:ascii="黑体" w:eastAsia="黑体"/>
          <w:sz w:val="28"/>
          <w:szCs w:val="28"/>
        </w:rPr>
        <w:t>三、功能及性能</w:t>
      </w:r>
    </w:p>
    <w:tbl>
      <w:tblPr>
        <w:tblStyle w:val="8"/>
        <w:tblW w:w="522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4"/>
        <w:gridCol w:w="2269"/>
        <w:gridCol w:w="59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 w:type="pct"/>
          </w:tcPr>
          <w:p>
            <w:pPr>
              <w:jc w:val="center"/>
              <w:rPr>
                <w:b/>
                <w:bCs/>
                <w:kern w:val="0"/>
                <w:sz w:val="21"/>
                <w:szCs w:val="21"/>
                <w:lang w:bidi="ne-NP"/>
              </w:rPr>
            </w:pPr>
            <w:r>
              <w:rPr>
                <w:rFonts w:hint="eastAsia"/>
                <w:b/>
                <w:bCs/>
                <w:kern w:val="0"/>
                <w:sz w:val="21"/>
                <w:szCs w:val="21"/>
                <w:lang w:bidi="ne-NP"/>
              </w:rPr>
              <w:t>序号</w:t>
            </w:r>
          </w:p>
        </w:tc>
        <w:tc>
          <w:tcPr>
            <w:tcW w:w="1275" w:type="pct"/>
          </w:tcPr>
          <w:p>
            <w:pPr>
              <w:jc w:val="center"/>
              <w:rPr>
                <w:b/>
                <w:bCs/>
                <w:kern w:val="0"/>
                <w:sz w:val="21"/>
                <w:szCs w:val="21"/>
                <w:lang w:bidi="ne-NP"/>
              </w:rPr>
            </w:pPr>
            <w:r>
              <w:rPr>
                <w:rFonts w:hint="eastAsia"/>
                <w:b/>
                <w:bCs/>
                <w:kern w:val="0"/>
                <w:sz w:val="21"/>
                <w:szCs w:val="21"/>
                <w:lang w:bidi="ne-NP"/>
              </w:rPr>
              <w:t>项目名称</w:t>
            </w:r>
          </w:p>
        </w:tc>
        <w:tc>
          <w:tcPr>
            <w:tcW w:w="3346" w:type="pct"/>
          </w:tcPr>
          <w:p>
            <w:pPr>
              <w:jc w:val="center"/>
              <w:rPr>
                <w:b/>
                <w:bCs/>
                <w:kern w:val="0"/>
                <w:sz w:val="21"/>
                <w:szCs w:val="21"/>
                <w:lang w:bidi="ne-NP"/>
              </w:rPr>
            </w:pPr>
            <w:r>
              <w:rPr>
                <w:rFonts w:hint="eastAsia"/>
                <w:b/>
                <w:bCs/>
                <w:kern w:val="0"/>
                <w:sz w:val="21"/>
                <w:szCs w:val="21"/>
                <w:lang w:bidi="ne-NP"/>
              </w:rPr>
              <w:t>具体要求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 w:type="pct"/>
          </w:tcPr>
          <w:p>
            <w:pPr>
              <w:jc w:val="left"/>
              <w:rPr>
                <w:bCs/>
                <w:kern w:val="0"/>
                <w:sz w:val="21"/>
                <w:szCs w:val="21"/>
                <w:lang w:bidi="ne-NP"/>
              </w:rPr>
            </w:pPr>
            <w:r>
              <w:rPr>
                <w:rFonts w:hint="eastAsia"/>
                <w:bCs/>
                <w:kern w:val="0"/>
                <w:sz w:val="21"/>
                <w:szCs w:val="21"/>
                <w:lang w:bidi="ne-NP"/>
              </w:rPr>
              <w:t>1</w:t>
            </w:r>
          </w:p>
        </w:tc>
        <w:tc>
          <w:tcPr>
            <w:tcW w:w="1275" w:type="pct"/>
          </w:tcPr>
          <w:p>
            <w:pPr>
              <w:jc w:val="left"/>
              <w:rPr>
                <w:bCs/>
                <w:kern w:val="0"/>
                <w:sz w:val="21"/>
                <w:szCs w:val="21"/>
                <w:lang w:bidi="ne-NP"/>
              </w:rPr>
            </w:pPr>
            <w:r>
              <w:rPr>
                <w:rFonts w:cs="Times New Roman"/>
                <w:kern w:val="0"/>
                <w:sz w:val="21"/>
                <w:szCs w:val="21"/>
              </w:rPr>
              <w:t>运动捕捉系统所配高速摄像头</w:t>
            </w:r>
          </w:p>
        </w:tc>
        <w:tc>
          <w:tcPr>
            <w:tcW w:w="3346" w:type="pct"/>
          </w:tcPr>
          <w:p>
            <w:pPr>
              <w:jc w:val="left"/>
              <w:rPr>
                <w:rFonts w:ascii="Times New Roman" w:hAnsi="Times New Roman" w:cs="Times New Roman"/>
                <w:kern w:val="0"/>
                <w:sz w:val="21"/>
                <w:szCs w:val="21"/>
                <w:lang w:bidi="ne-NP"/>
              </w:rPr>
            </w:pPr>
            <w:r>
              <w:rPr>
                <w:rFonts w:ascii="Times New Roman" w:hAnsi="Times New Roman" w:cs="Times New Roman"/>
                <w:kern w:val="0"/>
                <w:sz w:val="21"/>
                <w:szCs w:val="21"/>
                <w:lang w:bidi="ne-NP"/>
              </w:rPr>
              <w:t>1.</w:t>
            </w:r>
            <w:r>
              <w:rPr>
                <w:rFonts w:ascii="Times New Roman" w:hAnsi="Times New Roman" w:cs="Times New Roman"/>
                <w:kern w:val="0"/>
                <w:sz w:val="21"/>
                <w:szCs w:val="21"/>
                <w:lang w:bidi="ne-NP"/>
              </w:rPr>
              <w:tab/>
            </w:r>
            <w:r>
              <w:rPr>
                <w:rFonts w:ascii="Times New Roman" w:hAnsi="Times New Roman" w:cs="Times New Roman"/>
                <w:kern w:val="0"/>
                <w:sz w:val="21"/>
                <w:szCs w:val="21"/>
                <w:lang w:bidi="ne-NP"/>
              </w:rPr>
              <w:t>像素: 1.3MP (1280 x 1024)</w:t>
            </w:r>
            <w:r>
              <w:rPr>
                <w:rFonts w:hint="eastAsia" w:ascii="Times New Roman" w:hAnsi="Times New Roman" w:cs="Times New Roman"/>
                <w:kern w:val="0"/>
                <w:sz w:val="21"/>
                <w:szCs w:val="21"/>
                <w:lang w:bidi="ne-NP"/>
              </w:rPr>
              <w:t>及以上</w:t>
            </w:r>
          </w:p>
          <w:p>
            <w:pPr>
              <w:jc w:val="left"/>
              <w:rPr>
                <w:rFonts w:ascii="Times New Roman" w:hAnsi="Times New Roman" w:cs="Times New Roman"/>
                <w:kern w:val="0"/>
                <w:sz w:val="21"/>
                <w:szCs w:val="21"/>
                <w:lang w:bidi="ne-NP"/>
              </w:rPr>
            </w:pPr>
            <w:r>
              <w:rPr>
                <w:rFonts w:ascii="Times New Roman" w:hAnsi="Times New Roman" w:cs="Times New Roman"/>
                <w:kern w:val="0"/>
                <w:sz w:val="21"/>
                <w:szCs w:val="21"/>
                <w:lang w:bidi="ne-NP"/>
              </w:rPr>
              <w:t>2.</w:t>
            </w:r>
            <w:r>
              <w:rPr>
                <w:rFonts w:ascii="Times New Roman" w:hAnsi="Times New Roman" w:cs="Times New Roman"/>
                <w:kern w:val="0"/>
                <w:sz w:val="21"/>
                <w:szCs w:val="21"/>
                <w:lang w:bidi="ne-NP"/>
              </w:rPr>
              <w:tab/>
            </w:r>
            <w:r>
              <w:rPr>
                <w:rFonts w:ascii="Times New Roman" w:hAnsi="Times New Roman" w:cs="Times New Roman"/>
                <w:kern w:val="0"/>
                <w:sz w:val="21"/>
                <w:szCs w:val="21"/>
                <w:lang w:bidi="ne-NP"/>
              </w:rPr>
              <w:t>帧率: 30-240 FPS (可调)</w:t>
            </w:r>
          </w:p>
          <w:p>
            <w:pPr>
              <w:jc w:val="left"/>
              <w:rPr>
                <w:rFonts w:ascii="Times New Roman" w:hAnsi="Times New Roman" w:cs="Times New Roman"/>
                <w:kern w:val="0"/>
                <w:sz w:val="21"/>
                <w:szCs w:val="21"/>
                <w:lang w:bidi="ne-NP"/>
              </w:rPr>
            </w:pPr>
            <w:r>
              <w:rPr>
                <w:rFonts w:ascii="Times New Roman" w:hAnsi="Times New Roman" w:cs="Times New Roman"/>
                <w:kern w:val="0"/>
                <w:sz w:val="21"/>
                <w:szCs w:val="21"/>
                <w:lang w:bidi="ne-NP"/>
              </w:rPr>
              <w:t>3.</w:t>
            </w:r>
            <w:r>
              <w:rPr>
                <w:rFonts w:ascii="Times New Roman" w:hAnsi="Times New Roman" w:cs="Times New Roman"/>
                <w:kern w:val="0"/>
                <w:sz w:val="21"/>
                <w:szCs w:val="21"/>
                <w:lang w:bidi="ne-NP"/>
              </w:rPr>
              <w:tab/>
            </w:r>
            <w:r>
              <w:rPr>
                <w:rFonts w:ascii="Times New Roman" w:hAnsi="Times New Roman" w:cs="Times New Roman"/>
                <w:kern w:val="0"/>
                <w:sz w:val="21"/>
                <w:szCs w:val="21"/>
                <w:lang w:bidi="ne-NP"/>
              </w:rPr>
              <w:t>接口: GigE/PoE（1000BASE-T）</w:t>
            </w:r>
          </w:p>
          <w:p>
            <w:pPr>
              <w:jc w:val="left"/>
              <w:rPr>
                <w:rFonts w:ascii="Times New Roman" w:hAnsi="Times New Roman" w:cs="Times New Roman"/>
                <w:kern w:val="0"/>
                <w:sz w:val="21"/>
                <w:szCs w:val="21"/>
                <w:lang w:bidi="ne-NP"/>
              </w:rPr>
            </w:pPr>
            <w:r>
              <w:rPr>
                <w:rFonts w:ascii="Times New Roman" w:hAnsi="Times New Roman" w:cs="Times New Roman"/>
                <w:kern w:val="0"/>
                <w:sz w:val="21"/>
                <w:szCs w:val="21"/>
                <w:lang w:bidi="ne-NP"/>
              </w:rPr>
              <w:t>4.</w:t>
            </w:r>
            <w:r>
              <w:rPr>
                <w:rFonts w:ascii="Times New Roman" w:hAnsi="Times New Roman" w:cs="Times New Roman"/>
                <w:kern w:val="0"/>
                <w:sz w:val="21"/>
                <w:szCs w:val="21"/>
                <w:lang w:bidi="ne-NP"/>
              </w:rPr>
              <w:tab/>
            </w:r>
            <w:r>
              <w:rPr>
                <w:rFonts w:ascii="Times New Roman" w:hAnsi="Times New Roman" w:cs="Times New Roman"/>
                <w:kern w:val="0"/>
                <w:sz w:val="21"/>
                <w:szCs w:val="21"/>
                <w:lang w:bidi="ne-NP"/>
              </w:rPr>
              <w:t>镜头视角范围:水平≥ 56°，垂直≥ 46°</w:t>
            </w:r>
          </w:p>
          <w:p>
            <w:pPr>
              <w:jc w:val="left"/>
              <w:rPr>
                <w:rFonts w:ascii="Times New Roman" w:hAnsi="Times New Roman" w:cs="Times New Roman"/>
                <w:kern w:val="0"/>
                <w:sz w:val="21"/>
                <w:szCs w:val="21"/>
                <w:lang w:bidi="ne-NP"/>
              </w:rPr>
            </w:pPr>
            <w:r>
              <w:rPr>
                <w:rFonts w:ascii="Times New Roman" w:hAnsi="Times New Roman" w:cs="Times New Roman"/>
                <w:kern w:val="0"/>
                <w:sz w:val="21"/>
                <w:szCs w:val="21"/>
                <w:lang w:bidi="ne-NP"/>
              </w:rPr>
              <w:t>5.</w:t>
            </w:r>
            <w:r>
              <w:rPr>
                <w:rFonts w:ascii="Times New Roman" w:hAnsi="Times New Roman" w:cs="Times New Roman"/>
                <w:kern w:val="0"/>
                <w:sz w:val="21"/>
                <w:szCs w:val="21"/>
                <w:lang w:bidi="ne-NP"/>
              </w:rPr>
              <w:tab/>
            </w:r>
            <w:r>
              <w:rPr>
                <w:rFonts w:ascii="Times New Roman" w:hAnsi="Times New Roman" w:cs="Times New Roman"/>
                <w:kern w:val="0"/>
                <w:sz w:val="21"/>
                <w:szCs w:val="21"/>
                <w:lang w:bidi="ne-NP"/>
              </w:rPr>
              <w:t>焦距范围: 5.5 mm</w:t>
            </w:r>
          </w:p>
          <w:p>
            <w:pPr>
              <w:jc w:val="left"/>
              <w:rPr>
                <w:rFonts w:ascii="Times New Roman" w:hAnsi="Times New Roman" w:cs="Times New Roman"/>
                <w:kern w:val="0"/>
                <w:sz w:val="21"/>
                <w:szCs w:val="21"/>
                <w:lang w:bidi="ne-NP"/>
              </w:rPr>
            </w:pPr>
            <w:r>
              <w:rPr>
                <w:rFonts w:ascii="Times New Roman" w:hAnsi="Times New Roman" w:cs="Times New Roman"/>
                <w:kern w:val="0"/>
                <w:sz w:val="21"/>
                <w:szCs w:val="21"/>
                <w:lang w:bidi="ne-NP"/>
              </w:rPr>
              <w:t>6.</w:t>
            </w:r>
            <w:r>
              <w:rPr>
                <w:rFonts w:ascii="Times New Roman" w:hAnsi="Times New Roman" w:cs="Times New Roman"/>
                <w:kern w:val="0"/>
                <w:sz w:val="21"/>
                <w:szCs w:val="21"/>
                <w:lang w:bidi="ne-NP"/>
              </w:rPr>
              <w:tab/>
            </w:r>
            <w:r>
              <w:rPr>
                <w:rFonts w:ascii="Times New Roman" w:hAnsi="Times New Roman" w:cs="Times New Roman"/>
                <w:kern w:val="0"/>
                <w:sz w:val="21"/>
                <w:szCs w:val="21"/>
                <w:lang w:bidi="ne-NP"/>
              </w:rPr>
              <w:t>光圈: ≥F#1.8</w:t>
            </w:r>
          </w:p>
          <w:p>
            <w:pPr>
              <w:jc w:val="left"/>
              <w:rPr>
                <w:rFonts w:ascii="Times New Roman" w:hAnsi="Times New Roman" w:cs="Times New Roman"/>
                <w:kern w:val="0"/>
                <w:sz w:val="21"/>
                <w:szCs w:val="21"/>
                <w:lang w:bidi="ne-NP"/>
              </w:rPr>
            </w:pPr>
            <w:r>
              <w:rPr>
                <w:rFonts w:ascii="Times New Roman" w:hAnsi="Times New Roman" w:cs="Times New Roman"/>
                <w:kern w:val="0"/>
                <w:sz w:val="21"/>
                <w:szCs w:val="21"/>
                <w:lang w:bidi="ne-NP"/>
              </w:rPr>
              <w:t>7.</w:t>
            </w:r>
            <w:r>
              <w:rPr>
                <w:rFonts w:ascii="Times New Roman" w:hAnsi="Times New Roman" w:cs="Times New Roman"/>
                <w:kern w:val="0"/>
                <w:sz w:val="21"/>
                <w:szCs w:val="21"/>
                <w:lang w:bidi="ne-NP"/>
              </w:rPr>
              <w:tab/>
            </w:r>
            <w:r>
              <w:rPr>
                <w:rFonts w:ascii="Times New Roman" w:hAnsi="Times New Roman" w:cs="Times New Roman"/>
                <w:kern w:val="0"/>
                <w:sz w:val="21"/>
                <w:szCs w:val="21"/>
                <w:lang w:bidi="ne-NP"/>
              </w:rPr>
              <w:t>供电方式: PoE</w:t>
            </w:r>
          </w:p>
          <w:p>
            <w:pPr>
              <w:jc w:val="left"/>
              <w:rPr>
                <w:rFonts w:ascii="Times New Roman" w:hAnsi="Times New Roman" w:cs="Times New Roman"/>
                <w:kern w:val="0"/>
                <w:sz w:val="21"/>
                <w:szCs w:val="21"/>
                <w:lang w:bidi="ne-NP"/>
              </w:rPr>
            </w:pPr>
            <w:r>
              <w:rPr>
                <w:rFonts w:ascii="Times New Roman" w:hAnsi="Times New Roman" w:cs="Times New Roman"/>
                <w:kern w:val="0"/>
                <w:sz w:val="21"/>
                <w:szCs w:val="21"/>
                <w:lang w:bidi="ne-NP"/>
              </w:rPr>
              <w:t>8.</w:t>
            </w:r>
            <w:r>
              <w:rPr>
                <w:rFonts w:ascii="Times New Roman" w:hAnsi="Times New Roman" w:cs="Times New Roman"/>
                <w:kern w:val="0"/>
                <w:sz w:val="21"/>
                <w:szCs w:val="21"/>
                <w:lang w:bidi="ne-NP"/>
              </w:rPr>
              <w:tab/>
            </w:r>
            <w:r>
              <w:rPr>
                <w:rFonts w:ascii="Times New Roman" w:hAnsi="Times New Roman" w:cs="Times New Roman"/>
                <w:kern w:val="0"/>
                <w:sz w:val="21"/>
                <w:szCs w:val="21"/>
                <w:lang w:bidi="ne-NP"/>
              </w:rPr>
              <w:t>照明方式: ≥10 LEDs，859nm红外，亮度可调</w:t>
            </w:r>
          </w:p>
          <w:p>
            <w:pPr>
              <w:jc w:val="left"/>
              <w:rPr>
                <w:rFonts w:ascii="Times New Roman" w:hAnsi="Times New Roman" w:cs="Times New Roman"/>
                <w:kern w:val="0"/>
                <w:sz w:val="21"/>
                <w:szCs w:val="21"/>
                <w:lang w:bidi="ne-NP"/>
              </w:rPr>
            </w:pPr>
            <w:r>
              <w:rPr>
                <w:rFonts w:ascii="Times New Roman" w:hAnsi="Times New Roman" w:cs="Times New Roman"/>
                <w:kern w:val="0"/>
                <w:sz w:val="21"/>
                <w:szCs w:val="21"/>
                <w:lang w:bidi="ne-NP"/>
              </w:rPr>
              <w:t>9.  摄像机同步：以太网</w:t>
            </w:r>
          </w:p>
          <w:p>
            <w:pPr>
              <w:jc w:val="left"/>
              <w:rPr>
                <w:rFonts w:ascii="Times New Roman" w:hAnsi="Times New Roman" w:cs="Times New Roman"/>
                <w:kern w:val="0"/>
                <w:sz w:val="21"/>
                <w:szCs w:val="21"/>
                <w:lang w:bidi="ne-NP"/>
              </w:rPr>
            </w:pPr>
            <w:r>
              <w:rPr>
                <w:rFonts w:ascii="Times New Roman" w:hAnsi="Times New Roman" w:cs="Times New Roman"/>
                <w:kern w:val="0"/>
                <w:sz w:val="21"/>
                <w:szCs w:val="21"/>
                <w:lang w:bidi="ne-NP"/>
              </w:rPr>
              <w:t>10. 图像处理模式：目标、分割、原始灰度、MJPEG灰度</w:t>
            </w:r>
          </w:p>
          <w:p>
            <w:pPr>
              <w:jc w:val="left"/>
              <w:rPr>
                <w:rFonts w:ascii="Times New Roman" w:hAnsi="Times New Roman" w:cs="Times New Roman"/>
                <w:kern w:val="0"/>
                <w:sz w:val="21"/>
                <w:szCs w:val="21"/>
                <w:lang w:bidi="ne-NP"/>
              </w:rPr>
            </w:pPr>
            <w:r>
              <w:rPr>
                <w:rFonts w:ascii="Times New Roman" w:hAnsi="Times New Roman" w:cs="Times New Roman"/>
                <w:kern w:val="0"/>
                <w:sz w:val="21"/>
                <w:szCs w:val="21"/>
                <w:lang w:bidi="ne-NP"/>
              </w:rPr>
              <w:t>11．安装 1/4”-20三脚架螺纹 x 2</w:t>
            </w:r>
          </w:p>
          <w:p>
            <w:pPr>
              <w:jc w:val="left"/>
              <w:rPr>
                <w:rFonts w:ascii="Times New Roman" w:hAnsi="Times New Roman" w:cs="Times New Roman"/>
                <w:kern w:val="0"/>
                <w:sz w:val="21"/>
                <w:szCs w:val="21"/>
                <w:lang w:bidi="ne-NP"/>
              </w:rPr>
            </w:pPr>
            <w:r>
              <w:rPr>
                <w:rFonts w:ascii="Times New Roman" w:hAnsi="Times New Roman" w:cs="Times New Roman"/>
                <w:kern w:val="0"/>
                <w:sz w:val="21"/>
                <w:szCs w:val="21"/>
                <w:lang w:bidi="ne-NP"/>
              </w:rPr>
              <w:t>12. 状态显示：数字LED显示摄像机编号，彩色LED显示摄像机工作和健康状态</w:t>
            </w:r>
          </w:p>
          <w:p>
            <w:pPr>
              <w:jc w:val="left"/>
              <w:rPr>
                <w:rFonts w:ascii="Times New Roman" w:hAnsi="Times New Roman" w:cs="Times New Roman"/>
                <w:kern w:val="0"/>
                <w:sz w:val="21"/>
                <w:szCs w:val="21"/>
                <w:lang w:bidi="ne-NP"/>
              </w:rPr>
            </w:pPr>
            <w:r>
              <w:rPr>
                <w:rFonts w:ascii="Times New Roman" w:hAnsi="Times New Roman" w:cs="Times New Roman"/>
                <w:kern w:val="0"/>
                <w:sz w:val="21"/>
                <w:szCs w:val="21"/>
                <w:lang w:bidi="ne-NP"/>
              </w:rPr>
              <w:t>13. 延迟：4.2ms</w:t>
            </w:r>
          </w:p>
          <w:p>
            <w:pPr>
              <w:jc w:val="left"/>
              <w:rPr>
                <w:rFonts w:ascii="Times New Roman" w:hAnsi="Times New Roman" w:cs="Times New Roman"/>
                <w:kern w:val="0"/>
                <w:sz w:val="21"/>
                <w:szCs w:val="21"/>
                <w:lang w:bidi="ne-NP"/>
              </w:rPr>
            </w:pPr>
            <w:r>
              <w:rPr>
                <w:rFonts w:ascii="Times New Roman" w:hAnsi="Times New Roman" w:cs="Times New Roman"/>
                <w:kern w:val="0"/>
                <w:sz w:val="21"/>
                <w:szCs w:val="21"/>
                <w:lang w:bidi="ne-NP"/>
              </w:rPr>
              <w:t>14. 快门：全局快门</w:t>
            </w:r>
          </w:p>
          <w:p>
            <w:pPr>
              <w:jc w:val="left"/>
              <w:rPr>
                <w:bCs/>
                <w:kern w:val="0"/>
                <w:sz w:val="21"/>
                <w:szCs w:val="21"/>
                <w:lang w:bidi="ne-NP"/>
              </w:rPr>
            </w:pPr>
            <w:r>
              <w:rPr>
                <w:rFonts w:ascii="Times New Roman" w:hAnsi="Times New Roman" w:cs="Times New Roman"/>
                <w:kern w:val="0"/>
                <w:sz w:val="21"/>
                <w:szCs w:val="21"/>
                <w:lang w:bidi="ne-NP"/>
              </w:rPr>
              <w:t>15. 快门速度：0.5ms默认，0.01ms最小，3.9ms@240FPS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 w:type="pct"/>
          </w:tcPr>
          <w:p>
            <w:pPr>
              <w:jc w:val="left"/>
              <w:rPr>
                <w:bCs/>
                <w:kern w:val="0"/>
                <w:sz w:val="21"/>
                <w:szCs w:val="21"/>
                <w:lang w:bidi="ne-NP"/>
              </w:rPr>
            </w:pPr>
            <w:r>
              <w:rPr>
                <w:rFonts w:hint="eastAsia"/>
                <w:bCs/>
                <w:kern w:val="0"/>
                <w:sz w:val="21"/>
                <w:szCs w:val="21"/>
                <w:lang w:bidi="ne-NP"/>
              </w:rPr>
              <w:t>2</w:t>
            </w:r>
          </w:p>
        </w:tc>
        <w:tc>
          <w:tcPr>
            <w:tcW w:w="1275" w:type="pct"/>
          </w:tcPr>
          <w:p>
            <w:pPr>
              <w:jc w:val="left"/>
              <w:rPr>
                <w:bCs/>
                <w:kern w:val="0"/>
                <w:sz w:val="21"/>
                <w:szCs w:val="21"/>
                <w:lang w:bidi="ne-NP"/>
              </w:rPr>
            </w:pPr>
            <w:r>
              <w:rPr>
                <w:rFonts w:cs="Times New Roman"/>
                <w:kern w:val="0"/>
                <w:sz w:val="21"/>
                <w:szCs w:val="21"/>
              </w:rPr>
              <w:t>运动捕捉系统所配网络及系统计算附件</w:t>
            </w:r>
          </w:p>
        </w:tc>
        <w:tc>
          <w:tcPr>
            <w:tcW w:w="3346" w:type="pct"/>
          </w:tcPr>
          <w:p>
            <w:pPr>
              <w:jc w:val="left"/>
              <w:rPr>
                <w:rFonts w:ascii="Times New Roman" w:hAnsi="Times New Roman" w:cs="Times New Roman"/>
                <w:kern w:val="0"/>
                <w:sz w:val="21"/>
                <w:szCs w:val="21"/>
                <w:lang w:bidi="ne-NP"/>
              </w:rPr>
            </w:pPr>
            <w:r>
              <w:rPr>
                <w:rFonts w:ascii="Times New Roman" w:hAnsi="Times New Roman" w:cs="Times New Roman"/>
                <w:kern w:val="0"/>
                <w:sz w:val="21"/>
                <w:szCs w:val="21"/>
                <w:lang w:bidi="ne-NP"/>
              </w:rPr>
              <w:t>1.</w:t>
            </w:r>
            <w:r>
              <w:rPr>
                <w:rFonts w:ascii="Times New Roman" w:hAnsi="Times New Roman" w:cs="Times New Roman"/>
                <w:kern w:val="0"/>
                <w:sz w:val="21"/>
                <w:szCs w:val="21"/>
                <w:lang w:bidi="ne-NP"/>
              </w:rPr>
              <w:tab/>
            </w:r>
            <w:r>
              <w:rPr>
                <w:rFonts w:ascii="Times New Roman" w:hAnsi="Times New Roman" w:cs="Times New Roman"/>
                <w:kern w:val="0"/>
                <w:sz w:val="21"/>
                <w:szCs w:val="21"/>
                <w:lang w:bidi="ne-NP"/>
              </w:rPr>
              <w:t>桁架长度按实际场地尺寸定制，材质为铝合金6061，桁架横截面200mm*200mm，主管直径30mm，主管壁厚2mm，副管直径16mm。</w:t>
            </w:r>
          </w:p>
          <w:p>
            <w:pPr>
              <w:jc w:val="left"/>
              <w:rPr>
                <w:rFonts w:ascii="Times New Roman" w:hAnsi="Times New Roman" w:cs="Times New Roman"/>
                <w:kern w:val="0"/>
                <w:sz w:val="21"/>
                <w:szCs w:val="21"/>
                <w:lang w:bidi="ne-NP"/>
              </w:rPr>
            </w:pPr>
            <w:r>
              <w:rPr>
                <w:rFonts w:ascii="Times New Roman" w:hAnsi="Times New Roman" w:cs="Times New Roman"/>
                <w:kern w:val="0"/>
                <w:sz w:val="21"/>
                <w:szCs w:val="21"/>
                <w:lang w:bidi="ne-NP"/>
              </w:rPr>
              <w:t>2.</w:t>
            </w:r>
            <w:r>
              <w:rPr>
                <w:rFonts w:ascii="Times New Roman" w:hAnsi="Times New Roman" w:cs="Times New Roman"/>
                <w:kern w:val="0"/>
                <w:sz w:val="21"/>
                <w:szCs w:val="21"/>
                <w:lang w:bidi="ne-NP"/>
              </w:rPr>
              <w:tab/>
            </w:r>
            <w:r>
              <w:rPr>
                <w:rFonts w:ascii="Times New Roman" w:hAnsi="Times New Roman" w:cs="Times New Roman"/>
                <w:kern w:val="0"/>
                <w:sz w:val="21"/>
                <w:szCs w:val="21"/>
                <w:lang w:bidi="ne-NP"/>
              </w:rPr>
              <w:t>国标6类带屏蔽网线，数量满足设备安装需求</w:t>
            </w:r>
          </w:p>
          <w:p>
            <w:pPr>
              <w:jc w:val="left"/>
              <w:rPr>
                <w:rFonts w:ascii="Times New Roman" w:hAnsi="Times New Roman" w:cs="Times New Roman"/>
                <w:kern w:val="0"/>
                <w:sz w:val="21"/>
                <w:szCs w:val="21"/>
                <w:lang w:bidi="ne-NP"/>
              </w:rPr>
            </w:pPr>
            <w:r>
              <w:rPr>
                <w:rFonts w:ascii="Times New Roman" w:hAnsi="Times New Roman" w:cs="Times New Roman"/>
                <w:kern w:val="0"/>
                <w:sz w:val="21"/>
                <w:szCs w:val="21"/>
                <w:lang w:bidi="ne-NP"/>
              </w:rPr>
              <w:t>3.</w:t>
            </w:r>
            <w:r>
              <w:rPr>
                <w:rFonts w:ascii="Times New Roman" w:hAnsi="Times New Roman" w:cs="Times New Roman"/>
                <w:kern w:val="0"/>
                <w:sz w:val="21"/>
                <w:szCs w:val="21"/>
                <w:lang w:bidi="ne-NP"/>
              </w:rPr>
              <w:tab/>
            </w:r>
            <w:r>
              <w:rPr>
                <w:rFonts w:ascii="Times New Roman" w:hAnsi="Times New Roman" w:cs="Times New Roman"/>
                <w:kern w:val="0"/>
                <w:sz w:val="21"/>
                <w:szCs w:val="21"/>
                <w:lang w:bidi="ne-NP"/>
              </w:rPr>
              <w:t>国标6类带屏蔽水晶头，数量满足设备安装需求</w:t>
            </w:r>
          </w:p>
          <w:p>
            <w:pPr>
              <w:jc w:val="left"/>
              <w:rPr>
                <w:rFonts w:ascii="Times New Roman" w:hAnsi="Times New Roman" w:cs="Times New Roman"/>
                <w:kern w:val="0"/>
                <w:sz w:val="21"/>
                <w:szCs w:val="21"/>
                <w:lang w:bidi="ne-NP"/>
              </w:rPr>
            </w:pPr>
            <w:r>
              <w:rPr>
                <w:rFonts w:ascii="Times New Roman" w:hAnsi="Times New Roman" w:cs="Times New Roman"/>
                <w:kern w:val="0"/>
                <w:sz w:val="21"/>
                <w:szCs w:val="21"/>
                <w:lang w:bidi="ne-NP"/>
              </w:rPr>
              <w:t>4.</w:t>
            </w:r>
            <w:r>
              <w:rPr>
                <w:rFonts w:ascii="Times New Roman" w:hAnsi="Times New Roman" w:cs="Times New Roman"/>
                <w:kern w:val="0"/>
                <w:sz w:val="21"/>
                <w:szCs w:val="21"/>
                <w:lang w:bidi="ne-NP"/>
              </w:rPr>
              <w:tab/>
            </w:r>
            <w:r>
              <w:rPr>
                <w:rFonts w:ascii="Times New Roman" w:hAnsi="Times New Roman" w:cs="Times New Roman"/>
                <w:kern w:val="0"/>
                <w:sz w:val="21"/>
                <w:szCs w:val="21"/>
                <w:lang w:bidi="ne-NP"/>
              </w:rPr>
              <w:t>摄像头固定夹 *20个</w:t>
            </w:r>
          </w:p>
          <w:p>
            <w:pPr>
              <w:jc w:val="left"/>
              <w:rPr>
                <w:rFonts w:ascii="Times New Roman" w:hAnsi="Times New Roman" w:cs="Times New Roman"/>
                <w:kern w:val="0"/>
                <w:sz w:val="21"/>
                <w:szCs w:val="21"/>
                <w:lang w:bidi="ne-NP"/>
              </w:rPr>
            </w:pPr>
            <w:r>
              <w:rPr>
                <w:rFonts w:ascii="Times New Roman" w:hAnsi="Times New Roman" w:cs="Times New Roman"/>
                <w:kern w:val="0"/>
                <w:sz w:val="21"/>
                <w:szCs w:val="21"/>
                <w:lang w:bidi="ne-NP"/>
              </w:rPr>
              <w:t>5.</w:t>
            </w:r>
            <w:r>
              <w:rPr>
                <w:rFonts w:ascii="Times New Roman" w:hAnsi="Times New Roman" w:cs="Times New Roman"/>
                <w:kern w:val="0"/>
                <w:sz w:val="21"/>
                <w:szCs w:val="21"/>
                <w:lang w:bidi="ne-NP"/>
              </w:rPr>
              <w:tab/>
            </w:r>
            <w:r>
              <w:rPr>
                <w:rFonts w:ascii="Times New Roman" w:hAnsi="Times New Roman" w:cs="Times New Roman"/>
                <w:kern w:val="0"/>
                <w:sz w:val="21"/>
                <w:szCs w:val="21"/>
                <w:lang w:bidi="ne-NP"/>
              </w:rPr>
              <w:t>万向摄像头支架 * 20个</w:t>
            </w:r>
          </w:p>
          <w:p>
            <w:pPr>
              <w:jc w:val="left"/>
              <w:rPr>
                <w:bCs/>
                <w:kern w:val="0"/>
                <w:sz w:val="21"/>
                <w:szCs w:val="21"/>
                <w:lang w:bidi="ne-NP"/>
              </w:rPr>
            </w:pPr>
            <w:r>
              <w:rPr>
                <w:rFonts w:hint="eastAsia"/>
                <w:bCs/>
                <w:kern w:val="0"/>
                <w:sz w:val="21"/>
                <w:szCs w:val="21"/>
                <w:lang w:bidi="ne-NP"/>
              </w:rPr>
              <w:t>6</w:t>
            </w:r>
            <w:r>
              <w:rPr>
                <w:bCs/>
                <w:kern w:val="0"/>
                <w:sz w:val="21"/>
                <w:szCs w:val="21"/>
                <w:lang w:bidi="ne-NP"/>
              </w:rPr>
              <w:t>.  24口POE千兆以太网交换机</w:t>
            </w:r>
            <w:r>
              <w:rPr>
                <w:rFonts w:hint="eastAsia"/>
                <w:bCs/>
                <w:kern w:val="0"/>
                <w:sz w:val="21"/>
                <w:szCs w:val="21"/>
                <w:lang w:bidi="ne-NP"/>
              </w:rPr>
              <w:t>*</w:t>
            </w:r>
            <w:r>
              <w:rPr>
                <w:bCs/>
                <w:kern w:val="0"/>
                <w:sz w:val="21"/>
                <w:szCs w:val="21"/>
                <w:lang w:bidi="ne-NP"/>
              </w:rPr>
              <w:t>1</w:t>
            </w:r>
            <w:r>
              <w:rPr>
                <w:rFonts w:hint="eastAsia"/>
                <w:bCs/>
                <w:kern w:val="0"/>
                <w:sz w:val="21"/>
                <w:szCs w:val="21"/>
                <w:lang w:bidi="ne-NP"/>
              </w:rPr>
              <w:t>个,</w:t>
            </w:r>
            <w:r>
              <w:rPr>
                <w:bCs/>
                <w:kern w:val="0"/>
                <w:sz w:val="21"/>
                <w:szCs w:val="21"/>
                <w:lang w:bidi="ne-NP"/>
              </w:rPr>
              <w:t>24口千兆智能网管全POE机架交换机，24个端口均为千兆主动POE。</w:t>
            </w:r>
          </w:p>
          <w:p>
            <w:pPr>
              <w:jc w:val="left"/>
              <w:rPr>
                <w:bCs/>
                <w:kern w:val="0"/>
                <w:sz w:val="21"/>
                <w:szCs w:val="21"/>
                <w:lang w:bidi="ne-NP"/>
              </w:rPr>
            </w:pPr>
            <w:r>
              <w:rPr>
                <w:rFonts w:hint="eastAsia"/>
                <w:bCs/>
                <w:kern w:val="0"/>
                <w:sz w:val="21"/>
                <w:szCs w:val="21"/>
                <w:lang w:bidi="ne-NP"/>
              </w:rPr>
              <w:t>7</w:t>
            </w:r>
            <w:r>
              <w:rPr>
                <w:bCs/>
                <w:kern w:val="0"/>
                <w:sz w:val="21"/>
                <w:szCs w:val="21"/>
                <w:lang w:bidi="ne-NP"/>
              </w:rPr>
              <w:t xml:space="preserve">.  </w:t>
            </w:r>
            <w:r>
              <w:rPr>
                <w:rFonts w:hint="eastAsia"/>
                <w:bCs/>
                <w:kern w:val="0"/>
                <w:sz w:val="21"/>
                <w:szCs w:val="21"/>
                <w:lang w:bidi="ne-NP"/>
              </w:rPr>
              <w:t>软件加密狗*</w:t>
            </w:r>
            <w:r>
              <w:rPr>
                <w:bCs/>
                <w:kern w:val="0"/>
                <w:sz w:val="21"/>
                <w:szCs w:val="21"/>
                <w:lang w:bidi="ne-NP"/>
              </w:rPr>
              <w:t>1</w:t>
            </w:r>
            <w:r>
              <w:rPr>
                <w:rFonts w:hint="eastAsia"/>
                <w:bCs/>
                <w:kern w:val="0"/>
                <w:sz w:val="21"/>
                <w:szCs w:val="21"/>
                <w:lang w:bidi="ne-NP"/>
              </w:rPr>
              <w:t>个：对光学空间定位系统及动作捕捉系统进行加密处理</w:t>
            </w:r>
          </w:p>
          <w:p>
            <w:pPr>
              <w:rPr>
                <w:b/>
                <w:bCs/>
                <w:kern w:val="0"/>
                <w:sz w:val="21"/>
                <w:szCs w:val="21"/>
              </w:rPr>
            </w:pPr>
            <w:r>
              <w:rPr>
                <w:rFonts w:hint="eastAsia"/>
                <w:bCs/>
                <w:kern w:val="0"/>
                <w:sz w:val="21"/>
                <w:szCs w:val="21"/>
                <w:lang w:bidi="ne-NP"/>
              </w:rPr>
              <w:t>7</w:t>
            </w:r>
            <w:r>
              <w:rPr>
                <w:bCs/>
                <w:kern w:val="0"/>
                <w:sz w:val="21"/>
                <w:szCs w:val="21"/>
                <w:lang w:bidi="ne-NP"/>
              </w:rPr>
              <w:t xml:space="preserve">.1 </w:t>
            </w:r>
            <w:r>
              <w:rPr>
                <w:rFonts w:hint="eastAsia"/>
                <w:kern w:val="0"/>
                <w:sz w:val="21"/>
                <w:szCs w:val="21"/>
              </w:rPr>
              <w:t>跟踪、运算和标注</w:t>
            </w:r>
          </w:p>
          <w:p>
            <w:pPr>
              <w:rPr>
                <w:kern w:val="0"/>
                <w:sz w:val="21"/>
                <w:szCs w:val="21"/>
              </w:rPr>
            </w:pPr>
            <w:r>
              <w:rPr>
                <w:rFonts w:hint="eastAsia"/>
                <w:bCs/>
                <w:kern w:val="0"/>
                <w:sz w:val="21"/>
                <w:szCs w:val="21"/>
                <w:lang w:bidi="ne-NP"/>
              </w:rPr>
              <w:t>7</w:t>
            </w:r>
            <w:r>
              <w:rPr>
                <w:bCs/>
                <w:kern w:val="0"/>
                <w:sz w:val="21"/>
                <w:szCs w:val="21"/>
                <w:lang w:bidi="ne-NP"/>
              </w:rPr>
              <w:t>.1</w:t>
            </w:r>
            <w:r>
              <w:rPr>
                <w:rFonts w:hint="eastAsia"/>
                <w:bCs/>
                <w:kern w:val="0"/>
                <w:sz w:val="21"/>
                <w:szCs w:val="21"/>
                <w:lang w:bidi="ne-NP"/>
              </w:rPr>
              <w:t>.</w:t>
            </w:r>
            <w:r>
              <w:rPr>
                <w:kern w:val="0"/>
                <w:sz w:val="21"/>
                <w:szCs w:val="21"/>
              </w:rPr>
              <w:t>1.</w:t>
            </w:r>
            <w:r>
              <w:rPr>
                <w:kern w:val="0"/>
                <w:sz w:val="21"/>
                <w:szCs w:val="21"/>
              </w:rPr>
              <w:tab/>
            </w:r>
            <w:r>
              <w:rPr>
                <w:kern w:val="0"/>
                <w:sz w:val="21"/>
                <w:szCs w:val="21"/>
              </w:rPr>
              <w:t>业界最精确的点云重建算法，跟踪2000个标记点</w:t>
            </w:r>
          </w:p>
          <w:p>
            <w:pPr>
              <w:rPr>
                <w:kern w:val="0"/>
                <w:sz w:val="21"/>
                <w:szCs w:val="21"/>
              </w:rPr>
            </w:pPr>
            <w:r>
              <w:rPr>
                <w:rFonts w:hint="eastAsia"/>
                <w:bCs/>
                <w:kern w:val="0"/>
                <w:sz w:val="21"/>
                <w:szCs w:val="21"/>
                <w:lang w:bidi="ne-NP"/>
              </w:rPr>
              <w:t>7</w:t>
            </w:r>
            <w:r>
              <w:rPr>
                <w:bCs/>
                <w:kern w:val="0"/>
                <w:sz w:val="21"/>
                <w:szCs w:val="21"/>
                <w:lang w:bidi="ne-NP"/>
              </w:rPr>
              <w:t>.1</w:t>
            </w:r>
            <w:r>
              <w:rPr>
                <w:rFonts w:hint="eastAsia"/>
                <w:bCs/>
                <w:kern w:val="0"/>
                <w:sz w:val="21"/>
                <w:szCs w:val="21"/>
                <w:lang w:bidi="ne-NP"/>
              </w:rPr>
              <w:t>.</w:t>
            </w:r>
            <w:r>
              <w:rPr>
                <w:kern w:val="0"/>
                <w:sz w:val="21"/>
                <w:szCs w:val="21"/>
              </w:rPr>
              <w:t>2.</w:t>
            </w:r>
            <w:r>
              <w:rPr>
                <w:kern w:val="0"/>
                <w:sz w:val="21"/>
                <w:szCs w:val="21"/>
              </w:rPr>
              <w:tab/>
            </w:r>
            <w:r>
              <w:rPr>
                <w:kern w:val="0"/>
                <w:sz w:val="21"/>
                <w:szCs w:val="21"/>
              </w:rPr>
              <w:t>手动标注零散标记点的轨迹</w:t>
            </w:r>
          </w:p>
          <w:p>
            <w:pPr>
              <w:rPr>
                <w:kern w:val="0"/>
                <w:sz w:val="21"/>
                <w:szCs w:val="21"/>
              </w:rPr>
            </w:pPr>
            <w:r>
              <w:rPr>
                <w:rFonts w:hint="eastAsia"/>
                <w:bCs/>
                <w:kern w:val="0"/>
                <w:sz w:val="21"/>
                <w:szCs w:val="21"/>
                <w:lang w:bidi="ne-NP"/>
              </w:rPr>
              <w:t>7</w:t>
            </w:r>
            <w:r>
              <w:rPr>
                <w:bCs/>
                <w:kern w:val="0"/>
                <w:sz w:val="21"/>
                <w:szCs w:val="21"/>
                <w:lang w:bidi="ne-NP"/>
              </w:rPr>
              <w:t>.1</w:t>
            </w:r>
            <w:r>
              <w:rPr>
                <w:rFonts w:hint="eastAsia"/>
                <w:bCs/>
                <w:kern w:val="0"/>
                <w:sz w:val="21"/>
                <w:szCs w:val="21"/>
                <w:lang w:bidi="ne-NP"/>
              </w:rPr>
              <w:t>.</w:t>
            </w:r>
            <w:r>
              <w:rPr>
                <w:kern w:val="0"/>
                <w:sz w:val="21"/>
                <w:szCs w:val="21"/>
              </w:rPr>
              <w:t>3.</w:t>
            </w:r>
            <w:r>
              <w:rPr>
                <w:kern w:val="0"/>
                <w:sz w:val="21"/>
                <w:szCs w:val="21"/>
              </w:rPr>
              <w:tab/>
            </w:r>
            <w:r>
              <w:rPr>
                <w:kern w:val="0"/>
                <w:sz w:val="21"/>
                <w:szCs w:val="21"/>
              </w:rPr>
              <w:t>一键即可创建刚体</w:t>
            </w:r>
          </w:p>
          <w:p>
            <w:pPr>
              <w:rPr>
                <w:kern w:val="0"/>
                <w:sz w:val="21"/>
                <w:szCs w:val="21"/>
              </w:rPr>
            </w:pPr>
            <w:r>
              <w:rPr>
                <w:rFonts w:hint="eastAsia"/>
                <w:bCs/>
                <w:kern w:val="0"/>
                <w:sz w:val="21"/>
                <w:szCs w:val="21"/>
                <w:lang w:bidi="ne-NP"/>
              </w:rPr>
              <w:t>7</w:t>
            </w:r>
            <w:r>
              <w:rPr>
                <w:bCs/>
                <w:kern w:val="0"/>
                <w:sz w:val="21"/>
                <w:szCs w:val="21"/>
                <w:lang w:bidi="ne-NP"/>
              </w:rPr>
              <w:t>.1</w:t>
            </w:r>
            <w:r>
              <w:rPr>
                <w:rFonts w:hint="eastAsia"/>
                <w:bCs/>
                <w:kern w:val="0"/>
                <w:sz w:val="21"/>
                <w:szCs w:val="21"/>
                <w:lang w:bidi="ne-NP"/>
              </w:rPr>
              <w:t>.</w:t>
            </w:r>
            <w:r>
              <w:rPr>
                <w:kern w:val="0"/>
                <w:sz w:val="21"/>
                <w:szCs w:val="21"/>
              </w:rPr>
              <w:t>4.</w:t>
            </w:r>
            <w:r>
              <w:rPr>
                <w:kern w:val="0"/>
                <w:sz w:val="21"/>
                <w:szCs w:val="21"/>
              </w:rPr>
              <w:tab/>
            </w:r>
            <w:r>
              <w:rPr>
                <w:kern w:val="0"/>
                <w:sz w:val="21"/>
                <w:szCs w:val="21"/>
              </w:rPr>
              <w:t>刚体求解参数设置包括：</w:t>
            </w:r>
          </w:p>
          <w:p>
            <w:pPr>
              <w:rPr>
                <w:kern w:val="0"/>
                <w:sz w:val="21"/>
                <w:szCs w:val="21"/>
              </w:rPr>
            </w:pPr>
            <w:r>
              <w:rPr>
                <w:rFonts w:hint="eastAsia"/>
                <w:bCs/>
                <w:kern w:val="0"/>
                <w:sz w:val="21"/>
                <w:szCs w:val="21"/>
                <w:lang w:bidi="ne-NP"/>
              </w:rPr>
              <w:t>7</w:t>
            </w:r>
            <w:r>
              <w:rPr>
                <w:bCs/>
                <w:kern w:val="0"/>
                <w:sz w:val="21"/>
                <w:szCs w:val="21"/>
                <w:lang w:bidi="ne-NP"/>
              </w:rPr>
              <w:t>.1</w:t>
            </w:r>
            <w:r>
              <w:rPr>
                <w:rFonts w:hint="eastAsia"/>
                <w:bCs/>
                <w:kern w:val="0"/>
                <w:sz w:val="21"/>
                <w:szCs w:val="21"/>
                <w:lang w:bidi="ne-NP"/>
              </w:rPr>
              <w:t>.</w:t>
            </w:r>
            <w:r>
              <w:rPr>
                <w:kern w:val="0"/>
                <w:sz w:val="21"/>
                <w:szCs w:val="21"/>
              </w:rPr>
              <w:t>5.</w:t>
            </w:r>
            <w:r>
              <w:rPr>
                <w:kern w:val="0"/>
                <w:sz w:val="21"/>
                <w:szCs w:val="21"/>
              </w:rPr>
              <w:tab/>
            </w:r>
            <w:r>
              <w:rPr>
                <w:kern w:val="0"/>
                <w:sz w:val="21"/>
                <w:szCs w:val="21"/>
              </w:rPr>
              <w:t>偏转和灵活性</w:t>
            </w:r>
          </w:p>
          <w:p>
            <w:pPr>
              <w:rPr>
                <w:kern w:val="0"/>
                <w:sz w:val="21"/>
                <w:szCs w:val="21"/>
              </w:rPr>
            </w:pPr>
            <w:r>
              <w:rPr>
                <w:rFonts w:hint="eastAsia"/>
                <w:bCs/>
                <w:kern w:val="0"/>
                <w:sz w:val="21"/>
                <w:szCs w:val="21"/>
                <w:lang w:bidi="ne-NP"/>
              </w:rPr>
              <w:t>7</w:t>
            </w:r>
            <w:r>
              <w:rPr>
                <w:bCs/>
                <w:kern w:val="0"/>
                <w:sz w:val="21"/>
                <w:szCs w:val="21"/>
                <w:lang w:bidi="ne-NP"/>
              </w:rPr>
              <w:t>.1</w:t>
            </w:r>
            <w:r>
              <w:rPr>
                <w:rFonts w:hint="eastAsia"/>
                <w:bCs/>
                <w:kern w:val="0"/>
                <w:sz w:val="21"/>
                <w:szCs w:val="21"/>
                <w:lang w:bidi="ne-NP"/>
              </w:rPr>
              <w:t>.</w:t>
            </w:r>
            <w:r>
              <w:rPr>
                <w:kern w:val="0"/>
                <w:sz w:val="21"/>
                <w:szCs w:val="21"/>
              </w:rPr>
              <w:t>6.</w:t>
            </w:r>
            <w:r>
              <w:rPr>
                <w:kern w:val="0"/>
                <w:sz w:val="21"/>
                <w:szCs w:val="21"/>
              </w:rPr>
              <w:tab/>
            </w:r>
            <w:r>
              <w:rPr>
                <w:kern w:val="0"/>
                <w:sz w:val="21"/>
                <w:szCs w:val="21"/>
              </w:rPr>
              <w:t>动态和静态的限制因素</w:t>
            </w:r>
          </w:p>
          <w:p>
            <w:pPr>
              <w:rPr>
                <w:kern w:val="0"/>
                <w:sz w:val="21"/>
                <w:szCs w:val="21"/>
              </w:rPr>
            </w:pPr>
            <w:r>
              <w:rPr>
                <w:rFonts w:hint="eastAsia"/>
                <w:bCs/>
                <w:kern w:val="0"/>
                <w:sz w:val="21"/>
                <w:szCs w:val="21"/>
                <w:lang w:bidi="ne-NP"/>
              </w:rPr>
              <w:t>7</w:t>
            </w:r>
            <w:r>
              <w:rPr>
                <w:bCs/>
                <w:kern w:val="0"/>
                <w:sz w:val="21"/>
                <w:szCs w:val="21"/>
                <w:lang w:bidi="ne-NP"/>
              </w:rPr>
              <w:t>.1</w:t>
            </w:r>
            <w:r>
              <w:rPr>
                <w:rFonts w:hint="eastAsia"/>
                <w:bCs/>
                <w:kern w:val="0"/>
                <w:sz w:val="21"/>
                <w:szCs w:val="21"/>
                <w:lang w:bidi="ne-NP"/>
              </w:rPr>
              <w:t>.</w:t>
            </w:r>
            <w:r>
              <w:rPr>
                <w:kern w:val="0"/>
                <w:sz w:val="21"/>
                <w:szCs w:val="21"/>
              </w:rPr>
              <w:t>7.</w:t>
            </w:r>
            <w:r>
              <w:rPr>
                <w:kern w:val="0"/>
                <w:sz w:val="21"/>
                <w:szCs w:val="21"/>
              </w:rPr>
              <w:tab/>
            </w:r>
            <w:r>
              <w:rPr>
                <w:kern w:val="0"/>
                <w:sz w:val="21"/>
                <w:szCs w:val="21"/>
              </w:rPr>
              <w:t>标记点共享</w:t>
            </w:r>
          </w:p>
          <w:p>
            <w:pPr>
              <w:rPr>
                <w:kern w:val="0"/>
                <w:sz w:val="21"/>
                <w:szCs w:val="21"/>
              </w:rPr>
            </w:pPr>
            <w:r>
              <w:rPr>
                <w:rFonts w:hint="eastAsia"/>
                <w:bCs/>
                <w:kern w:val="0"/>
                <w:sz w:val="21"/>
                <w:szCs w:val="21"/>
                <w:lang w:bidi="ne-NP"/>
              </w:rPr>
              <w:t>7</w:t>
            </w:r>
            <w:r>
              <w:rPr>
                <w:bCs/>
                <w:kern w:val="0"/>
                <w:sz w:val="21"/>
                <w:szCs w:val="21"/>
                <w:lang w:bidi="ne-NP"/>
              </w:rPr>
              <w:t>.1</w:t>
            </w:r>
            <w:r>
              <w:rPr>
                <w:rFonts w:hint="eastAsia"/>
                <w:bCs/>
                <w:kern w:val="0"/>
                <w:sz w:val="21"/>
                <w:szCs w:val="21"/>
                <w:lang w:bidi="ne-NP"/>
              </w:rPr>
              <w:t>.</w:t>
            </w:r>
            <w:r>
              <w:rPr>
                <w:kern w:val="0"/>
                <w:sz w:val="21"/>
                <w:szCs w:val="21"/>
              </w:rPr>
              <w:t>8.</w:t>
            </w:r>
            <w:r>
              <w:rPr>
                <w:kern w:val="0"/>
                <w:sz w:val="21"/>
                <w:szCs w:val="21"/>
              </w:rPr>
              <w:tab/>
            </w:r>
            <w:r>
              <w:rPr>
                <w:kern w:val="0"/>
                <w:sz w:val="21"/>
                <w:szCs w:val="21"/>
              </w:rPr>
              <w:t>卡尔曼平滑</w:t>
            </w:r>
          </w:p>
          <w:p>
            <w:pPr>
              <w:rPr>
                <w:kern w:val="0"/>
                <w:sz w:val="21"/>
                <w:szCs w:val="21"/>
              </w:rPr>
            </w:pPr>
            <w:r>
              <w:rPr>
                <w:rFonts w:hint="eastAsia"/>
                <w:bCs/>
                <w:kern w:val="0"/>
                <w:sz w:val="21"/>
                <w:szCs w:val="21"/>
                <w:lang w:bidi="ne-NP"/>
              </w:rPr>
              <w:t>7</w:t>
            </w:r>
            <w:r>
              <w:rPr>
                <w:bCs/>
                <w:kern w:val="0"/>
                <w:sz w:val="21"/>
                <w:szCs w:val="21"/>
                <w:lang w:bidi="ne-NP"/>
              </w:rPr>
              <w:t>.1</w:t>
            </w:r>
            <w:r>
              <w:rPr>
                <w:rFonts w:hint="eastAsia"/>
                <w:bCs/>
                <w:kern w:val="0"/>
                <w:sz w:val="21"/>
                <w:szCs w:val="21"/>
                <w:lang w:bidi="ne-NP"/>
              </w:rPr>
              <w:t>.</w:t>
            </w:r>
            <w:r>
              <w:rPr>
                <w:kern w:val="0"/>
                <w:sz w:val="21"/>
                <w:szCs w:val="21"/>
              </w:rPr>
              <w:t>9.</w:t>
            </w:r>
            <w:r>
              <w:rPr>
                <w:kern w:val="0"/>
                <w:sz w:val="21"/>
                <w:szCs w:val="21"/>
              </w:rPr>
              <w:tab/>
            </w:r>
            <w:r>
              <w:rPr>
                <w:kern w:val="0"/>
                <w:sz w:val="21"/>
                <w:szCs w:val="21"/>
              </w:rPr>
              <w:t>系统健康监控和事件记录，能够确保工作流程中的每一环节都 能正常运行，及时发现潜在问题</w:t>
            </w:r>
          </w:p>
          <w:p>
            <w:pPr>
              <w:rPr>
                <w:kern w:val="0"/>
                <w:sz w:val="21"/>
                <w:szCs w:val="21"/>
              </w:rPr>
            </w:pPr>
            <w:r>
              <w:rPr>
                <w:rFonts w:hint="eastAsia"/>
                <w:bCs/>
                <w:kern w:val="0"/>
                <w:sz w:val="21"/>
                <w:szCs w:val="21"/>
                <w:lang w:bidi="ne-NP"/>
              </w:rPr>
              <w:t>7</w:t>
            </w:r>
            <w:r>
              <w:rPr>
                <w:bCs/>
                <w:kern w:val="0"/>
                <w:sz w:val="21"/>
                <w:szCs w:val="21"/>
                <w:lang w:bidi="ne-NP"/>
              </w:rPr>
              <w:t>.1</w:t>
            </w:r>
            <w:r>
              <w:rPr>
                <w:rFonts w:hint="eastAsia"/>
                <w:bCs/>
                <w:kern w:val="0"/>
                <w:sz w:val="21"/>
                <w:szCs w:val="21"/>
                <w:lang w:bidi="ne-NP"/>
              </w:rPr>
              <w:t>.</w:t>
            </w:r>
            <w:r>
              <w:rPr>
                <w:kern w:val="0"/>
                <w:sz w:val="21"/>
                <w:szCs w:val="21"/>
              </w:rPr>
              <w:t>10.</w:t>
            </w:r>
            <w:r>
              <w:rPr>
                <w:kern w:val="0"/>
                <w:sz w:val="21"/>
                <w:szCs w:val="21"/>
              </w:rPr>
              <w:tab/>
            </w:r>
            <w:r>
              <w:rPr>
                <w:kern w:val="0"/>
                <w:sz w:val="21"/>
                <w:szCs w:val="21"/>
              </w:rPr>
              <w:t>多摄像机刚体跟踪</w:t>
            </w:r>
          </w:p>
          <w:p>
            <w:pPr>
              <w:rPr>
                <w:kern w:val="0"/>
                <w:sz w:val="21"/>
                <w:szCs w:val="21"/>
              </w:rPr>
            </w:pPr>
            <w:r>
              <w:rPr>
                <w:rFonts w:hint="eastAsia"/>
                <w:bCs/>
                <w:kern w:val="0"/>
                <w:sz w:val="21"/>
                <w:szCs w:val="21"/>
                <w:lang w:bidi="ne-NP"/>
              </w:rPr>
              <w:t>7</w:t>
            </w:r>
            <w:r>
              <w:rPr>
                <w:bCs/>
                <w:kern w:val="0"/>
                <w:sz w:val="21"/>
                <w:szCs w:val="21"/>
                <w:lang w:bidi="ne-NP"/>
              </w:rPr>
              <w:t>.1</w:t>
            </w:r>
            <w:r>
              <w:rPr>
                <w:rFonts w:hint="eastAsia"/>
                <w:bCs/>
                <w:kern w:val="0"/>
                <w:sz w:val="21"/>
                <w:szCs w:val="21"/>
                <w:lang w:bidi="ne-NP"/>
              </w:rPr>
              <w:t>.</w:t>
            </w:r>
            <w:r>
              <w:rPr>
                <w:kern w:val="0"/>
                <w:sz w:val="21"/>
                <w:szCs w:val="21"/>
              </w:rPr>
              <w:t>11.</w:t>
            </w:r>
            <w:r>
              <w:rPr>
                <w:kern w:val="0"/>
                <w:sz w:val="21"/>
                <w:szCs w:val="21"/>
              </w:rPr>
              <w:tab/>
            </w:r>
            <w:r>
              <w:rPr>
                <w:kern w:val="0"/>
                <w:sz w:val="21"/>
                <w:szCs w:val="21"/>
              </w:rPr>
              <w:t>实现六自由度跟踪的刚体至少需要3个标记点</w:t>
            </w:r>
          </w:p>
          <w:p>
            <w:pPr>
              <w:rPr>
                <w:kern w:val="0"/>
                <w:sz w:val="21"/>
                <w:szCs w:val="21"/>
              </w:rPr>
            </w:pPr>
            <w:r>
              <w:rPr>
                <w:rFonts w:hint="eastAsia"/>
                <w:bCs/>
                <w:kern w:val="0"/>
                <w:sz w:val="21"/>
                <w:szCs w:val="21"/>
                <w:lang w:bidi="ne-NP"/>
              </w:rPr>
              <w:t>7</w:t>
            </w:r>
            <w:r>
              <w:rPr>
                <w:bCs/>
                <w:kern w:val="0"/>
                <w:sz w:val="21"/>
                <w:szCs w:val="21"/>
                <w:lang w:bidi="ne-NP"/>
              </w:rPr>
              <w:t>.1</w:t>
            </w:r>
            <w:r>
              <w:rPr>
                <w:rFonts w:hint="eastAsia"/>
                <w:bCs/>
                <w:kern w:val="0"/>
                <w:sz w:val="21"/>
                <w:szCs w:val="21"/>
                <w:lang w:bidi="ne-NP"/>
              </w:rPr>
              <w:t>.</w:t>
            </w:r>
            <w:r>
              <w:rPr>
                <w:kern w:val="0"/>
                <w:sz w:val="21"/>
                <w:szCs w:val="21"/>
              </w:rPr>
              <w:t>12.</w:t>
            </w:r>
            <w:r>
              <w:rPr>
                <w:kern w:val="0"/>
                <w:sz w:val="21"/>
                <w:szCs w:val="21"/>
              </w:rPr>
              <w:tab/>
            </w:r>
            <w:r>
              <w:rPr>
                <w:kern w:val="0"/>
                <w:sz w:val="21"/>
                <w:szCs w:val="21"/>
              </w:rPr>
              <w:t>实现六自由度跟踪的刚体至多需要7个标记点</w:t>
            </w:r>
          </w:p>
          <w:p>
            <w:pPr>
              <w:rPr>
                <w:kern w:val="0"/>
                <w:sz w:val="21"/>
                <w:szCs w:val="21"/>
              </w:rPr>
            </w:pPr>
            <w:r>
              <w:rPr>
                <w:rFonts w:hint="eastAsia"/>
                <w:bCs/>
                <w:kern w:val="0"/>
                <w:sz w:val="21"/>
                <w:szCs w:val="21"/>
                <w:lang w:bidi="ne-NP"/>
              </w:rPr>
              <w:t>7</w:t>
            </w:r>
            <w:r>
              <w:rPr>
                <w:bCs/>
                <w:kern w:val="0"/>
                <w:sz w:val="21"/>
                <w:szCs w:val="21"/>
                <w:lang w:bidi="ne-NP"/>
              </w:rPr>
              <w:t>.1</w:t>
            </w:r>
            <w:r>
              <w:rPr>
                <w:rFonts w:hint="eastAsia"/>
                <w:bCs/>
                <w:kern w:val="0"/>
                <w:sz w:val="21"/>
                <w:szCs w:val="21"/>
                <w:lang w:bidi="ne-NP"/>
              </w:rPr>
              <w:t>.</w:t>
            </w:r>
            <w:r>
              <w:rPr>
                <w:kern w:val="0"/>
                <w:sz w:val="21"/>
                <w:szCs w:val="21"/>
              </w:rPr>
              <w:t>13.</w:t>
            </w:r>
            <w:r>
              <w:rPr>
                <w:kern w:val="0"/>
                <w:sz w:val="21"/>
                <w:szCs w:val="21"/>
              </w:rPr>
              <w:tab/>
            </w:r>
            <w:r>
              <w:rPr>
                <w:kern w:val="0"/>
                <w:sz w:val="21"/>
                <w:szCs w:val="21"/>
              </w:rPr>
              <w:t>刚体数上限：32</w:t>
            </w:r>
          </w:p>
          <w:p>
            <w:pPr>
              <w:jc w:val="left"/>
              <w:rPr>
                <w:kern w:val="0"/>
                <w:sz w:val="21"/>
                <w:szCs w:val="21"/>
              </w:rPr>
            </w:pPr>
            <w:r>
              <w:rPr>
                <w:rFonts w:hint="eastAsia"/>
                <w:bCs/>
                <w:kern w:val="0"/>
                <w:sz w:val="21"/>
                <w:szCs w:val="21"/>
                <w:lang w:bidi="ne-NP"/>
              </w:rPr>
              <w:t>7</w:t>
            </w:r>
            <w:r>
              <w:rPr>
                <w:bCs/>
                <w:kern w:val="0"/>
                <w:sz w:val="21"/>
                <w:szCs w:val="21"/>
                <w:lang w:bidi="ne-NP"/>
              </w:rPr>
              <w:t>.1</w:t>
            </w:r>
            <w:r>
              <w:rPr>
                <w:rFonts w:hint="eastAsia"/>
                <w:bCs/>
                <w:kern w:val="0"/>
                <w:sz w:val="21"/>
                <w:szCs w:val="21"/>
                <w:lang w:bidi="ne-NP"/>
              </w:rPr>
              <w:t>.</w:t>
            </w:r>
            <w:r>
              <w:rPr>
                <w:kern w:val="0"/>
                <w:sz w:val="21"/>
                <w:szCs w:val="21"/>
              </w:rPr>
              <w:t>14.</w:t>
            </w:r>
            <w:r>
              <w:rPr>
                <w:kern w:val="0"/>
                <w:sz w:val="21"/>
                <w:szCs w:val="21"/>
              </w:rPr>
              <w:tab/>
            </w:r>
            <w:r>
              <w:rPr>
                <w:kern w:val="0"/>
                <w:sz w:val="21"/>
                <w:szCs w:val="21"/>
              </w:rPr>
              <w:t>冗余的标记点与刚体互不干涉</w:t>
            </w:r>
          </w:p>
          <w:p>
            <w:pPr>
              <w:rPr>
                <w:kern w:val="0"/>
                <w:sz w:val="21"/>
                <w:szCs w:val="21"/>
              </w:rPr>
            </w:pPr>
            <w:r>
              <w:rPr>
                <w:rFonts w:hint="eastAsia"/>
                <w:kern w:val="0"/>
                <w:sz w:val="21"/>
                <w:szCs w:val="21"/>
              </w:rPr>
              <w:t>7</w:t>
            </w:r>
            <w:r>
              <w:rPr>
                <w:kern w:val="0"/>
                <w:sz w:val="21"/>
                <w:szCs w:val="21"/>
              </w:rPr>
              <w:t xml:space="preserve">.2 </w:t>
            </w:r>
            <w:r>
              <w:rPr>
                <w:rFonts w:hint="eastAsia"/>
                <w:kern w:val="0"/>
                <w:sz w:val="21"/>
                <w:szCs w:val="21"/>
              </w:rPr>
              <w:t>摄像机控制与帧同步</w:t>
            </w:r>
          </w:p>
          <w:p>
            <w:pPr>
              <w:rPr>
                <w:kern w:val="0"/>
                <w:sz w:val="21"/>
                <w:szCs w:val="21"/>
              </w:rPr>
            </w:pPr>
            <w:r>
              <w:rPr>
                <w:rFonts w:hint="eastAsia"/>
                <w:kern w:val="0"/>
                <w:sz w:val="21"/>
                <w:szCs w:val="21"/>
              </w:rPr>
              <w:t>7</w:t>
            </w:r>
            <w:r>
              <w:rPr>
                <w:kern w:val="0"/>
                <w:sz w:val="21"/>
                <w:szCs w:val="21"/>
              </w:rPr>
              <w:t>.2</w:t>
            </w:r>
            <w:r>
              <w:rPr>
                <w:rFonts w:hint="eastAsia"/>
                <w:kern w:val="0"/>
                <w:sz w:val="21"/>
                <w:szCs w:val="21"/>
              </w:rPr>
              <w:t>.</w:t>
            </w:r>
            <w:r>
              <w:rPr>
                <w:kern w:val="0"/>
                <w:sz w:val="21"/>
                <w:szCs w:val="21"/>
              </w:rPr>
              <w:t>1.</w:t>
            </w:r>
            <w:r>
              <w:rPr>
                <w:kern w:val="0"/>
                <w:sz w:val="21"/>
                <w:szCs w:val="21"/>
              </w:rPr>
              <w:tab/>
            </w:r>
            <w:r>
              <w:rPr>
                <w:kern w:val="0"/>
                <w:sz w:val="21"/>
                <w:szCs w:val="21"/>
              </w:rPr>
              <w:t>在摄像机管理器里，通过拖放移动改变所属的摄像机组群</w:t>
            </w:r>
          </w:p>
          <w:p>
            <w:pPr>
              <w:rPr>
                <w:kern w:val="0"/>
                <w:sz w:val="21"/>
                <w:szCs w:val="21"/>
              </w:rPr>
            </w:pPr>
            <w:r>
              <w:rPr>
                <w:rFonts w:hint="eastAsia"/>
                <w:kern w:val="0"/>
                <w:sz w:val="21"/>
                <w:szCs w:val="21"/>
              </w:rPr>
              <w:t>7</w:t>
            </w:r>
            <w:r>
              <w:rPr>
                <w:kern w:val="0"/>
                <w:sz w:val="21"/>
                <w:szCs w:val="21"/>
              </w:rPr>
              <w:t>.2</w:t>
            </w:r>
            <w:r>
              <w:rPr>
                <w:rFonts w:hint="eastAsia"/>
                <w:kern w:val="0"/>
                <w:sz w:val="21"/>
                <w:szCs w:val="21"/>
              </w:rPr>
              <w:t>.</w:t>
            </w:r>
            <w:r>
              <w:rPr>
                <w:kern w:val="0"/>
                <w:sz w:val="21"/>
                <w:szCs w:val="21"/>
              </w:rPr>
              <w:t>2.</w:t>
            </w:r>
            <w:r>
              <w:rPr>
                <w:kern w:val="0"/>
                <w:sz w:val="21"/>
                <w:szCs w:val="21"/>
              </w:rPr>
              <w:tab/>
            </w:r>
            <w:r>
              <w:rPr>
                <w:kern w:val="0"/>
                <w:sz w:val="21"/>
                <w:szCs w:val="21"/>
              </w:rPr>
              <w:t>同步控制包括帧传输和快门偏置</w:t>
            </w:r>
          </w:p>
          <w:p>
            <w:pPr>
              <w:rPr>
                <w:kern w:val="0"/>
                <w:sz w:val="21"/>
                <w:szCs w:val="21"/>
              </w:rPr>
            </w:pPr>
            <w:r>
              <w:rPr>
                <w:rFonts w:hint="eastAsia"/>
                <w:kern w:val="0"/>
                <w:sz w:val="21"/>
                <w:szCs w:val="21"/>
              </w:rPr>
              <w:t>7</w:t>
            </w:r>
            <w:r>
              <w:rPr>
                <w:kern w:val="0"/>
                <w:sz w:val="21"/>
                <w:szCs w:val="21"/>
              </w:rPr>
              <w:t>.2</w:t>
            </w:r>
            <w:r>
              <w:rPr>
                <w:rFonts w:hint="eastAsia"/>
                <w:kern w:val="0"/>
                <w:sz w:val="21"/>
                <w:szCs w:val="21"/>
              </w:rPr>
              <w:t>.</w:t>
            </w:r>
            <w:r>
              <w:rPr>
                <w:kern w:val="0"/>
                <w:sz w:val="21"/>
                <w:szCs w:val="21"/>
              </w:rPr>
              <w:t>3.</w:t>
            </w:r>
            <w:r>
              <w:rPr>
                <w:kern w:val="0"/>
                <w:sz w:val="21"/>
                <w:szCs w:val="21"/>
              </w:rPr>
              <w:tab/>
            </w:r>
            <w:r>
              <w:rPr>
                <w:kern w:val="0"/>
                <w:sz w:val="21"/>
                <w:szCs w:val="21"/>
              </w:rPr>
              <w:t>预设使得摄像机可以切换不同模式：</w:t>
            </w:r>
          </w:p>
          <w:p>
            <w:pPr>
              <w:rPr>
                <w:kern w:val="0"/>
                <w:sz w:val="21"/>
                <w:szCs w:val="21"/>
              </w:rPr>
            </w:pPr>
            <w:r>
              <w:rPr>
                <w:rFonts w:hint="eastAsia"/>
                <w:kern w:val="0"/>
                <w:sz w:val="21"/>
                <w:szCs w:val="21"/>
              </w:rPr>
              <w:t>7</w:t>
            </w:r>
            <w:r>
              <w:rPr>
                <w:kern w:val="0"/>
                <w:sz w:val="21"/>
                <w:szCs w:val="21"/>
              </w:rPr>
              <w:t>.2</w:t>
            </w:r>
            <w:r>
              <w:rPr>
                <w:rFonts w:hint="eastAsia"/>
                <w:kern w:val="0"/>
                <w:sz w:val="21"/>
                <w:szCs w:val="21"/>
              </w:rPr>
              <w:t>.</w:t>
            </w:r>
            <w:r>
              <w:rPr>
                <w:kern w:val="0"/>
                <w:sz w:val="21"/>
                <w:szCs w:val="21"/>
              </w:rPr>
              <w:t>4.</w:t>
            </w:r>
            <w:r>
              <w:rPr>
                <w:kern w:val="0"/>
                <w:sz w:val="21"/>
                <w:szCs w:val="21"/>
              </w:rPr>
              <w:tab/>
            </w:r>
            <w:r>
              <w:rPr>
                <w:kern w:val="0"/>
                <w:sz w:val="21"/>
                <w:szCs w:val="21"/>
              </w:rPr>
              <w:t>跟踪</w:t>
            </w:r>
          </w:p>
          <w:p>
            <w:pPr>
              <w:rPr>
                <w:kern w:val="0"/>
                <w:sz w:val="21"/>
                <w:szCs w:val="21"/>
              </w:rPr>
            </w:pPr>
            <w:r>
              <w:rPr>
                <w:rFonts w:hint="eastAsia"/>
                <w:kern w:val="0"/>
                <w:sz w:val="21"/>
                <w:szCs w:val="21"/>
              </w:rPr>
              <w:t>7</w:t>
            </w:r>
            <w:r>
              <w:rPr>
                <w:kern w:val="0"/>
                <w:sz w:val="21"/>
                <w:szCs w:val="21"/>
              </w:rPr>
              <w:t>.2</w:t>
            </w:r>
            <w:r>
              <w:rPr>
                <w:rFonts w:hint="eastAsia"/>
                <w:kern w:val="0"/>
                <w:sz w:val="21"/>
                <w:szCs w:val="21"/>
              </w:rPr>
              <w:t>.</w:t>
            </w:r>
            <w:r>
              <w:rPr>
                <w:kern w:val="0"/>
                <w:sz w:val="21"/>
                <w:szCs w:val="21"/>
              </w:rPr>
              <w:t>5.</w:t>
            </w:r>
            <w:r>
              <w:rPr>
                <w:kern w:val="0"/>
                <w:sz w:val="21"/>
                <w:szCs w:val="21"/>
              </w:rPr>
              <w:tab/>
            </w:r>
            <w:r>
              <w:rPr>
                <w:kern w:val="0"/>
                <w:sz w:val="21"/>
                <w:szCs w:val="21"/>
              </w:rPr>
              <w:t>参考视频</w:t>
            </w:r>
          </w:p>
          <w:p>
            <w:pPr>
              <w:rPr>
                <w:kern w:val="0"/>
                <w:sz w:val="21"/>
                <w:szCs w:val="21"/>
              </w:rPr>
            </w:pPr>
            <w:r>
              <w:rPr>
                <w:rFonts w:hint="eastAsia"/>
                <w:kern w:val="0"/>
                <w:sz w:val="21"/>
                <w:szCs w:val="21"/>
              </w:rPr>
              <w:t>7</w:t>
            </w:r>
            <w:r>
              <w:rPr>
                <w:kern w:val="0"/>
                <w:sz w:val="21"/>
                <w:szCs w:val="21"/>
              </w:rPr>
              <w:t>.2</w:t>
            </w:r>
            <w:r>
              <w:rPr>
                <w:rFonts w:hint="eastAsia"/>
                <w:kern w:val="0"/>
                <w:sz w:val="21"/>
                <w:szCs w:val="21"/>
              </w:rPr>
              <w:t>.</w:t>
            </w:r>
            <w:r>
              <w:rPr>
                <w:kern w:val="0"/>
                <w:sz w:val="21"/>
                <w:szCs w:val="21"/>
              </w:rPr>
              <w:t>6.</w:t>
            </w:r>
            <w:r>
              <w:rPr>
                <w:kern w:val="0"/>
                <w:sz w:val="21"/>
                <w:szCs w:val="21"/>
              </w:rPr>
              <w:tab/>
            </w:r>
            <w:r>
              <w:rPr>
                <w:kern w:val="0"/>
                <w:sz w:val="21"/>
                <w:szCs w:val="21"/>
              </w:rPr>
              <w:t>瞄准</w:t>
            </w:r>
          </w:p>
          <w:p>
            <w:pPr>
              <w:rPr>
                <w:kern w:val="0"/>
                <w:sz w:val="21"/>
                <w:szCs w:val="21"/>
              </w:rPr>
            </w:pPr>
            <w:r>
              <w:rPr>
                <w:rFonts w:hint="eastAsia"/>
                <w:kern w:val="0"/>
                <w:sz w:val="21"/>
                <w:szCs w:val="21"/>
              </w:rPr>
              <w:t>7</w:t>
            </w:r>
            <w:r>
              <w:rPr>
                <w:kern w:val="0"/>
                <w:sz w:val="21"/>
                <w:szCs w:val="21"/>
              </w:rPr>
              <w:t>.2</w:t>
            </w:r>
            <w:r>
              <w:rPr>
                <w:rFonts w:hint="eastAsia"/>
                <w:kern w:val="0"/>
                <w:sz w:val="21"/>
                <w:szCs w:val="21"/>
              </w:rPr>
              <w:t>.</w:t>
            </w:r>
            <w:r>
              <w:rPr>
                <w:kern w:val="0"/>
                <w:sz w:val="21"/>
                <w:szCs w:val="21"/>
              </w:rPr>
              <w:t>7.</w:t>
            </w:r>
            <w:r>
              <w:rPr>
                <w:kern w:val="0"/>
                <w:sz w:val="21"/>
                <w:szCs w:val="21"/>
              </w:rPr>
              <w:tab/>
            </w:r>
            <w:r>
              <w:rPr>
                <w:kern w:val="0"/>
                <w:sz w:val="21"/>
                <w:szCs w:val="21"/>
              </w:rPr>
              <w:t>自定义</w:t>
            </w:r>
          </w:p>
          <w:p>
            <w:pPr>
              <w:rPr>
                <w:kern w:val="0"/>
                <w:sz w:val="21"/>
                <w:szCs w:val="21"/>
              </w:rPr>
            </w:pPr>
            <w:r>
              <w:rPr>
                <w:rFonts w:hint="eastAsia"/>
                <w:kern w:val="0"/>
                <w:sz w:val="21"/>
                <w:szCs w:val="21"/>
              </w:rPr>
              <w:t>7</w:t>
            </w:r>
            <w:r>
              <w:rPr>
                <w:kern w:val="0"/>
                <w:sz w:val="21"/>
                <w:szCs w:val="21"/>
              </w:rPr>
              <w:t>.2</w:t>
            </w:r>
            <w:r>
              <w:rPr>
                <w:rFonts w:hint="eastAsia"/>
                <w:kern w:val="0"/>
                <w:sz w:val="21"/>
                <w:szCs w:val="21"/>
              </w:rPr>
              <w:t>.</w:t>
            </w:r>
            <w:r>
              <w:rPr>
                <w:kern w:val="0"/>
                <w:sz w:val="21"/>
                <w:szCs w:val="21"/>
              </w:rPr>
              <w:t>8.</w:t>
            </w:r>
            <w:r>
              <w:rPr>
                <w:kern w:val="0"/>
                <w:sz w:val="21"/>
                <w:szCs w:val="21"/>
              </w:rPr>
              <w:tab/>
            </w:r>
            <w:r>
              <w:rPr>
                <w:kern w:val="0"/>
                <w:sz w:val="21"/>
                <w:szCs w:val="21"/>
              </w:rPr>
              <w:t>摄像机设置包括：</w:t>
            </w:r>
          </w:p>
          <w:p>
            <w:pPr>
              <w:rPr>
                <w:kern w:val="0"/>
                <w:sz w:val="21"/>
                <w:szCs w:val="21"/>
              </w:rPr>
            </w:pPr>
            <w:r>
              <w:rPr>
                <w:rFonts w:hint="eastAsia"/>
                <w:kern w:val="0"/>
                <w:sz w:val="21"/>
                <w:szCs w:val="21"/>
              </w:rPr>
              <w:t>7</w:t>
            </w:r>
            <w:r>
              <w:rPr>
                <w:kern w:val="0"/>
                <w:sz w:val="21"/>
                <w:szCs w:val="21"/>
              </w:rPr>
              <w:t>.2</w:t>
            </w:r>
            <w:r>
              <w:rPr>
                <w:rFonts w:hint="eastAsia"/>
                <w:kern w:val="0"/>
                <w:sz w:val="21"/>
                <w:szCs w:val="21"/>
              </w:rPr>
              <w:t>.</w:t>
            </w:r>
            <w:r>
              <w:rPr>
                <w:kern w:val="0"/>
                <w:sz w:val="21"/>
                <w:szCs w:val="21"/>
              </w:rPr>
              <w:t>9.</w:t>
            </w:r>
            <w:r>
              <w:rPr>
                <w:kern w:val="0"/>
                <w:sz w:val="21"/>
                <w:szCs w:val="21"/>
              </w:rPr>
              <w:tab/>
            </w:r>
            <w:r>
              <w:rPr>
                <w:kern w:val="0"/>
                <w:sz w:val="21"/>
                <w:szCs w:val="21"/>
              </w:rPr>
              <w:t>帧率</w:t>
            </w:r>
          </w:p>
          <w:p>
            <w:pPr>
              <w:rPr>
                <w:kern w:val="0"/>
                <w:sz w:val="21"/>
                <w:szCs w:val="21"/>
              </w:rPr>
            </w:pPr>
            <w:r>
              <w:rPr>
                <w:rFonts w:hint="eastAsia"/>
                <w:kern w:val="0"/>
                <w:sz w:val="21"/>
                <w:szCs w:val="21"/>
              </w:rPr>
              <w:t>7</w:t>
            </w:r>
            <w:r>
              <w:rPr>
                <w:kern w:val="0"/>
                <w:sz w:val="21"/>
                <w:szCs w:val="21"/>
              </w:rPr>
              <w:t>.2</w:t>
            </w:r>
            <w:r>
              <w:rPr>
                <w:rFonts w:hint="eastAsia"/>
                <w:kern w:val="0"/>
                <w:sz w:val="21"/>
                <w:szCs w:val="21"/>
              </w:rPr>
              <w:t>.</w:t>
            </w:r>
            <w:r>
              <w:rPr>
                <w:kern w:val="0"/>
                <w:sz w:val="21"/>
                <w:szCs w:val="21"/>
              </w:rPr>
              <w:t>10.</w:t>
            </w:r>
            <w:r>
              <w:rPr>
                <w:kern w:val="0"/>
                <w:sz w:val="21"/>
                <w:szCs w:val="21"/>
              </w:rPr>
              <w:tab/>
            </w:r>
            <w:r>
              <w:rPr>
                <w:kern w:val="0"/>
                <w:sz w:val="21"/>
                <w:szCs w:val="21"/>
              </w:rPr>
              <w:t>曝光</w:t>
            </w:r>
          </w:p>
          <w:p>
            <w:pPr>
              <w:rPr>
                <w:kern w:val="0"/>
                <w:sz w:val="21"/>
                <w:szCs w:val="21"/>
              </w:rPr>
            </w:pPr>
            <w:r>
              <w:rPr>
                <w:rFonts w:hint="eastAsia"/>
                <w:kern w:val="0"/>
                <w:sz w:val="21"/>
                <w:szCs w:val="21"/>
              </w:rPr>
              <w:t>7</w:t>
            </w:r>
            <w:r>
              <w:rPr>
                <w:kern w:val="0"/>
                <w:sz w:val="21"/>
                <w:szCs w:val="21"/>
              </w:rPr>
              <w:t>.2</w:t>
            </w:r>
            <w:r>
              <w:rPr>
                <w:rFonts w:hint="eastAsia"/>
                <w:kern w:val="0"/>
                <w:sz w:val="21"/>
                <w:szCs w:val="21"/>
              </w:rPr>
              <w:t>.</w:t>
            </w:r>
            <w:r>
              <w:rPr>
                <w:kern w:val="0"/>
                <w:sz w:val="21"/>
                <w:szCs w:val="21"/>
              </w:rPr>
              <w:t>11.</w:t>
            </w:r>
            <w:r>
              <w:rPr>
                <w:kern w:val="0"/>
                <w:sz w:val="21"/>
                <w:szCs w:val="21"/>
              </w:rPr>
              <w:tab/>
            </w:r>
            <w:r>
              <w:rPr>
                <w:kern w:val="0"/>
                <w:sz w:val="21"/>
                <w:szCs w:val="21"/>
              </w:rPr>
              <w:t>阈值</w:t>
            </w:r>
          </w:p>
          <w:p>
            <w:pPr>
              <w:rPr>
                <w:kern w:val="0"/>
                <w:sz w:val="21"/>
                <w:szCs w:val="21"/>
              </w:rPr>
            </w:pPr>
            <w:r>
              <w:rPr>
                <w:rFonts w:hint="eastAsia"/>
                <w:kern w:val="0"/>
                <w:sz w:val="21"/>
                <w:szCs w:val="21"/>
              </w:rPr>
              <w:t>7</w:t>
            </w:r>
            <w:r>
              <w:rPr>
                <w:kern w:val="0"/>
                <w:sz w:val="21"/>
                <w:szCs w:val="21"/>
              </w:rPr>
              <w:t>.2</w:t>
            </w:r>
            <w:r>
              <w:rPr>
                <w:rFonts w:hint="eastAsia"/>
                <w:kern w:val="0"/>
                <w:sz w:val="21"/>
                <w:szCs w:val="21"/>
              </w:rPr>
              <w:t>.</w:t>
            </w:r>
            <w:r>
              <w:rPr>
                <w:kern w:val="0"/>
                <w:sz w:val="21"/>
                <w:szCs w:val="21"/>
              </w:rPr>
              <w:t>12.</w:t>
            </w:r>
            <w:r>
              <w:rPr>
                <w:kern w:val="0"/>
                <w:sz w:val="21"/>
                <w:szCs w:val="21"/>
              </w:rPr>
              <w:tab/>
            </w:r>
            <w:r>
              <w:rPr>
                <w:kern w:val="0"/>
                <w:sz w:val="21"/>
                <w:szCs w:val="21"/>
              </w:rPr>
              <w:t>亮度（频闪或连续）</w:t>
            </w:r>
          </w:p>
          <w:p>
            <w:pPr>
              <w:rPr>
                <w:kern w:val="0"/>
                <w:sz w:val="21"/>
                <w:szCs w:val="21"/>
              </w:rPr>
            </w:pPr>
            <w:r>
              <w:rPr>
                <w:rFonts w:hint="eastAsia"/>
                <w:kern w:val="0"/>
                <w:sz w:val="21"/>
                <w:szCs w:val="21"/>
              </w:rPr>
              <w:t>7</w:t>
            </w:r>
            <w:r>
              <w:rPr>
                <w:kern w:val="0"/>
                <w:sz w:val="21"/>
                <w:szCs w:val="21"/>
              </w:rPr>
              <w:t>.2</w:t>
            </w:r>
            <w:r>
              <w:rPr>
                <w:rFonts w:hint="eastAsia"/>
                <w:kern w:val="0"/>
                <w:sz w:val="21"/>
                <w:szCs w:val="21"/>
              </w:rPr>
              <w:t>.</w:t>
            </w:r>
            <w:r>
              <w:rPr>
                <w:kern w:val="0"/>
                <w:sz w:val="21"/>
                <w:szCs w:val="21"/>
              </w:rPr>
              <w:t>13.</w:t>
            </w:r>
            <w:r>
              <w:rPr>
                <w:kern w:val="0"/>
                <w:sz w:val="21"/>
                <w:szCs w:val="21"/>
              </w:rPr>
              <w:tab/>
            </w:r>
            <w:r>
              <w:rPr>
                <w:kern w:val="0"/>
                <w:sz w:val="21"/>
                <w:szCs w:val="21"/>
              </w:rPr>
              <w:t>增益</w:t>
            </w:r>
          </w:p>
          <w:p>
            <w:pPr>
              <w:rPr>
                <w:kern w:val="0"/>
                <w:sz w:val="21"/>
                <w:szCs w:val="21"/>
              </w:rPr>
            </w:pPr>
            <w:r>
              <w:rPr>
                <w:rFonts w:hint="eastAsia"/>
                <w:kern w:val="0"/>
                <w:sz w:val="21"/>
                <w:szCs w:val="21"/>
              </w:rPr>
              <w:t>7</w:t>
            </w:r>
            <w:r>
              <w:rPr>
                <w:kern w:val="0"/>
                <w:sz w:val="21"/>
                <w:szCs w:val="21"/>
              </w:rPr>
              <w:t>.2</w:t>
            </w:r>
            <w:r>
              <w:rPr>
                <w:rFonts w:hint="eastAsia"/>
                <w:kern w:val="0"/>
                <w:sz w:val="21"/>
                <w:szCs w:val="21"/>
              </w:rPr>
              <w:t>.</w:t>
            </w:r>
            <w:r>
              <w:rPr>
                <w:kern w:val="0"/>
                <w:sz w:val="21"/>
                <w:szCs w:val="21"/>
              </w:rPr>
              <w:t>14.</w:t>
            </w:r>
            <w:r>
              <w:rPr>
                <w:kern w:val="0"/>
                <w:sz w:val="21"/>
                <w:szCs w:val="21"/>
              </w:rPr>
              <w:tab/>
            </w:r>
            <w:r>
              <w:rPr>
                <w:kern w:val="0"/>
                <w:sz w:val="21"/>
                <w:szCs w:val="21"/>
              </w:rPr>
              <w:t>滤光片切换</w:t>
            </w:r>
          </w:p>
          <w:p>
            <w:pPr>
              <w:rPr>
                <w:kern w:val="0"/>
                <w:sz w:val="21"/>
                <w:szCs w:val="21"/>
              </w:rPr>
            </w:pPr>
            <w:r>
              <w:rPr>
                <w:rFonts w:hint="eastAsia"/>
                <w:kern w:val="0"/>
                <w:sz w:val="21"/>
                <w:szCs w:val="21"/>
              </w:rPr>
              <w:t>7</w:t>
            </w:r>
            <w:r>
              <w:rPr>
                <w:kern w:val="0"/>
                <w:sz w:val="21"/>
                <w:szCs w:val="21"/>
              </w:rPr>
              <w:t>.2</w:t>
            </w:r>
            <w:r>
              <w:rPr>
                <w:rFonts w:hint="eastAsia"/>
                <w:kern w:val="0"/>
                <w:sz w:val="21"/>
                <w:szCs w:val="21"/>
              </w:rPr>
              <w:t>.</w:t>
            </w:r>
            <w:r>
              <w:rPr>
                <w:kern w:val="0"/>
                <w:sz w:val="21"/>
                <w:szCs w:val="21"/>
              </w:rPr>
              <w:t>15.</w:t>
            </w:r>
            <w:r>
              <w:rPr>
                <w:kern w:val="0"/>
                <w:sz w:val="21"/>
                <w:szCs w:val="21"/>
              </w:rPr>
              <w:tab/>
            </w:r>
            <w:r>
              <w:rPr>
                <w:kern w:val="0"/>
                <w:sz w:val="21"/>
                <w:szCs w:val="21"/>
              </w:rPr>
              <w:t>任意摄像机可作为全帧、已同步标定、含3D数据覆盖的参考摄像机</w:t>
            </w:r>
          </w:p>
          <w:p>
            <w:pPr>
              <w:rPr>
                <w:kern w:val="0"/>
                <w:sz w:val="21"/>
                <w:szCs w:val="21"/>
              </w:rPr>
            </w:pPr>
            <w:r>
              <w:rPr>
                <w:rFonts w:hint="eastAsia"/>
                <w:kern w:val="0"/>
                <w:sz w:val="21"/>
                <w:szCs w:val="21"/>
              </w:rPr>
              <w:t>7</w:t>
            </w:r>
            <w:r>
              <w:rPr>
                <w:kern w:val="0"/>
                <w:sz w:val="21"/>
                <w:szCs w:val="21"/>
              </w:rPr>
              <w:t>.2</w:t>
            </w:r>
            <w:r>
              <w:rPr>
                <w:rFonts w:hint="eastAsia"/>
                <w:kern w:val="0"/>
                <w:sz w:val="21"/>
                <w:szCs w:val="21"/>
              </w:rPr>
              <w:t>.</w:t>
            </w:r>
            <w:r>
              <w:rPr>
                <w:kern w:val="0"/>
                <w:sz w:val="21"/>
                <w:szCs w:val="21"/>
              </w:rPr>
              <w:t>16.</w:t>
            </w:r>
            <w:r>
              <w:rPr>
                <w:kern w:val="0"/>
                <w:sz w:val="21"/>
                <w:szCs w:val="21"/>
              </w:rPr>
              <w:tab/>
            </w:r>
            <w:r>
              <w:rPr>
                <w:kern w:val="0"/>
                <w:sz w:val="21"/>
                <w:szCs w:val="21"/>
              </w:rPr>
              <w:t>任意摄像机可实现辅助瞄准功能</w:t>
            </w:r>
          </w:p>
          <w:p>
            <w:pPr>
              <w:rPr>
                <w:kern w:val="0"/>
                <w:sz w:val="21"/>
                <w:szCs w:val="21"/>
              </w:rPr>
            </w:pPr>
            <w:r>
              <w:rPr>
                <w:rFonts w:hint="eastAsia"/>
                <w:kern w:val="0"/>
                <w:sz w:val="21"/>
                <w:szCs w:val="21"/>
              </w:rPr>
              <w:t>7</w:t>
            </w:r>
            <w:r>
              <w:rPr>
                <w:kern w:val="0"/>
                <w:sz w:val="21"/>
                <w:szCs w:val="21"/>
              </w:rPr>
              <w:t>.2</w:t>
            </w:r>
            <w:r>
              <w:rPr>
                <w:rFonts w:hint="eastAsia"/>
                <w:kern w:val="0"/>
                <w:sz w:val="21"/>
                <w:szCs w:val="21"/>
              </w:rPr>
              <w:t>.</w:t>
            </w:r>
            <w:r>
              <w:rPr>
                <w:kern w:val="0"/>
                <w:sz w:val="21"/>
                <w:szCs w:val="21"/>
              </w:rPr>
              <w:t>17.</w:t>
            </w:r>
            <w:r>
              <w:rPr>
                <w:kern w:val="0"/>
                <w:sz w:val="21"/>
                <w:szCs w:val="21"/>
              </w:rPr>
              <w:tab/>
            </w:r>
            <w:r>
              <w:rPr>
                <w:kern w:val="0"/>
                <w:sz w:val="21"/>
                <w:szCs w:val="21"/>
              </w:rPr>
              <w:t>一键实现噪点的自动遮蔽</w:t>
            </w:r>
          </w:p>
          <w:p>
            <w:pPr>
              <w:rPr>
                <w:kern w:val="0"/>
                <w:sz w:val="21"/>
                <w:szCs w:val="21"/>
              </w:rPr>
            </w:pPr>
            <w:r>
              <w:rPr>
                <w:rFonts w:hint="eastAsia"/>
                <w:kern w:val="0"/>
                <w:sz w:val="21"/>
                <w:szCs w:val="21"/>
              </w:rPr>
              <w:t>7</w:t>
            </w:r>
            <w:r>
              <w:rPr>
                <w:kern w:val="0"/>
                <w:sz w:val="21"/>
                <w:szCs w:val="21"/>
              </w:rPr>
              <w:t>.2</w:t>
            </w:r>
            <w:r>
              <w:rPr>
                <w:rFonts w:hint="eastAsia"/>
                <w:kern w:val="0"/>
                <w:sz w:val="21"/>
                <w:szCs w:val="21"/>
              </w:rPr>
              <w:t>.</w:t>
            </w:r>
            <w:r>
              <w:rPr>
                <w:kern w:val="0"/>
                <w:sz w:val="21"/>
                <w:szCs w:val="21"/>
              </w:rPr>
              <w:t>18.</w:t>
            </w:r>
            <w:r>
              <w:rPr>
                <w:kern w:val="0"/>
                <w:sz w:val="21"/>
                <w:szCs w:val="21"/>
              </w:rPr>
              <w:tab/>
            </w:r>
            <w:r>
              <w:rPr>
                <w:kern w:val="0"/>
                <w:sz w:val="21"/>
                <w:szCs w:val="21"/>
              </w:rPr>
              <w:t>像素检查工具能监测到每台摄像机的每个像素的亮度</w:t>
            </w:r>
          </w:p>
          <w:p>
            <w:pPr>
              <w:rPr>
                <w:kern w:val="0"/>
                <w:sz w:val="21"/>
                <w:szCs w:val="21"/>
              </w:rPr>
            </w:pPr>
            <w:r>
              <w:rPr>
                <w:rFonts w:hint="eastAsia"/>
                <w:kern w:val="0"/>
                <w:sz w:val="21"/>
                <w:szCs w:val="21"/>
              </w:rPr>
              <w:t>7</w:t>
            </w:r>
            <w:r>
              <w:rPr>
                <w:kern w:val="0"/>
                <w:sz w:val="21"/>
                <w:szCs w:val="21"/>
              </w:rPr>
              <w:t>.2</w:t>
            </w:r>
            <w:r>
              <w:rPr>
                <w:rFonts w:hint="eastAsia"/>
                <w:kern w:val="0"/>
                <w:sz w:val="21"/>
                <w:szCs w:val="21"/>
              </w:rPr>
              <w:t>.</w:t>
            </w:r>
            <w:r>
              <w:rPr>
                <w:kern w:val="0"/>
                <w:sz w:val="21"/>
                <w:szCs w:val="21"/>
              </w:rPr>
              <w:t>19.</w:t>
            </w:r>
            <w:r>
              <w:rPr>
                <w:kern w:val="0"/>
                <w:sz w:val="21"/>
                <w:szCs w:val="21"/>
              </w:rPr>
              <w:tab/>
            </w:r>
            <w:r>
              <w:rPr>
                <w:kern w:val="0"/>
                <w:sz w:val="21"/>
                <w:szCs w:val="21"/>
              </w:rPr>
              <w:t>3D标记点数据映射回2D图像上</w:t>
            </w:r>
          </w:p>
          <w:p>
            <w:pPr>
              <w:rPr>
                <w:kern w:val="0"/>
                <w:sz w:val="21"/>
                <w:szCs w:val="21"/>
              </w:rPr>
            </w:pPr>
            <w:r>
              <w:rPr>
                <w:rFonts w:hint="eastAsia"/>
                <w:kern w:val="0"/>
                <w:sz w:val="21"/>
                <w:szCs w:val="21"/>
              </w:rPr>
              <w:t>7</w:t>
            </w:r>
            <w:r>
              <w:rPr>
                <w:kern w:val="0"/>
                <w:sz w:val="21"/>
                <w:szCs w:val="21"/>
              </w:rPr>
              <w:t>.2</w:t>
            </w:r>
            <w:r>
              <w:rPr>
                <w:rFonts w:hint="eastAsia"/>
                <w:kern w:val="0"/>
                <w:sz w:val="21"/>
                <w:szCs w:val="21"/>
              </w:rPr>
              <w:t>.</w:t>
            </w:r>
            <w:r>
              <w:rPr>
                <w:kern w:val="0"/>
                <w:sz w:val="21"/>
                <w:szCs w:val="21"/>
              </w:rPr>
              <w:t>20.</w:t>
            </w:r>
            <w:r>
              <w:rPr>
                <w:kern w:val="0"/>
                <w:sz w:val="21"/>
                <w:szCs w:val="21"/>
              </w:rPr>
              <w:tab/>
            </w:r>
            <w:r>
              <w:rPr>
                <w:kern w:val="0"/>
                <w:sz w:val="21"/>
                <w:szCs w:val="21"/>
              </w:rPr>
              <w:t>详细的摄像机工作和健康状态显示在2D摄像机查看界面上</w:t>
            </w:r>
          </w:p>
          <w:p>
            <w:pPr>
              <w:rPr>
                <w:kern w:val="0"/>
                <w:sz w:val="21"/>
                <w:szCs w:val="21"/>
              </w:rPr>
            </w:pPr>
            <w:r>
              <w:rPr>
                <w:rFonts w:hint="eastAsia"/>
                <w:kern w:val="0"/>
                <w:sz w:val="21"/>
                <w:szCs w:val="21"/>
              </w:rPr>
              <w:t>7</w:t>
            </w:r>
            <w:r>
              <w:rPr>
                <w:kern w:val="0"/>
                <w:sz w:val="21"/>
                <w:szCs w:val="21"/>
              </w:rPr>
              <w:t xml:space="preserve">.3 </w:t>
            </w:r>
            <w:r>
              <w:rPr>
                <w:rFonts w:hint="eastAsia"/>
                <w:kern w:val="0"/>
                <w:sz w:val="21"/>
                <w:szCs w:val="21"/>
              </w:rPr>
              <w:t>标定</w:t>
            </w:r>
          </w:p>
          <w:p>
            <w:pPr>
              <w:rPr>
                <w:kern w:val="0"/>
                <w:sz w:val="21"/>
                <w:szCs w:val="21"/>
              </w:rPr>
            </w:pPr>
            <w:r>
              <w:rPr>
                <w:kern w:val="0"/>
                <w:sz w:val="21"/>
                <w:szCs w:val="21"/>
              </w:rPr>
              <w:t>7.3.1.</w:t>
            </w:r>
            <w:r>
              <w:rPr>
                <w:kern w:val="0"/>
                <w:sz w:val="21"/>
                <w:szCs w:val="21"/>
              </w:rPr>
              <w:tab/>
            </w:r>
            <w:r>
              <w:rPr>
                <w:kern w:val="0"/>
                <w:sz w:val="21"/>
                <w:szCs w:val="21"/>
              </w:rPr>
              <w:t>自动镜头识别，支持自选镜头</w:t>
            </w:r>
          </w:p>
          <w:p>
            <w:pPr>
              <w:rPr>
                <w:kern w:val="0"/>
                <w:sz w:val="21"/>
                <w:szCs w:val="21"/>
              </w:rPr>
            </w:pPr>
            <w:r>
              <w:rPr>
                <w:kern w:val="0"/>
                <w:sz w:val="21"/>
                <w:szCs w:val="21"/>
              </w:rPr>
              <w:t>7.3.2.</w:t>
            </w:r>
            <w:r>
              <w:rPr>
                <w:kern w:val="0"/>
                <w:sz w:val="21"/>
                <w:szCs w:val="21"/>
              </w:rPr>
              <w:tab/>
            </w:r>
            <w:r>
              <w:rPr>
                <w:kern w:val="0"/>
                <w:sz w:val="21"/>
                <w:szCs w:val="21"/>
              </w:rPr>
              <w:t>支持原厂的标定杆或自制的标定杆</w:t>
            </w:r>
          </w:p>
          <w:p>
            <w:pPr>
              <w:rPr>
                <w:kern w:val="0"/>
                <w:sz w:val="21"/>
                <w:szCs w:val="21"/>
              </w:rPr>
            </w:pPr>
            <w:r>
              <w:rPr>
                <w:kern w:val="0"/>
                <w:sz w:val="21"/>
                <w:szCs w:val="21"/>
              </w:rPr>
              <w:t>7.3.3.</w:t>
            </w:r>
            <w:r>
              <w:rPr>
                <w:kern w:val="0"/>
                <w:sz w:val="21"/>
                <w:szCs w:val="21"/>
              </w:rPr>
              <w:tab/>
            </w:r>
            <w:r>
              <w:rPr>
                <w:kern w:val="0"/>
                <w:sz w:val="21"/>
                <w:szCs w:val="21"/>
              </w:rPr>
              <w:t>使用特定设置来标定不同组群的摄像机</w:t>
            </w:r>
          </w:p>
          <w:p>
            <w:pPr>
              <w:rPr>
                <w:kern w:val="0"/>
                <w:sz w:val="21"/>
                <w:szCs w:val="21"/>
              </w:rPr>
            </w:pPr>
            <w:r>
              <w:rPr>
                <w:kern w:val="0"/>
                <w:sz w:val="21"/>
                <w:szCs w:val="21"/>
              </w:rPr>
              <w:t>7.3.4.</w:t>
            </w:r>
            <w:r>
              <w:rPr>
                <w:kern w:val="0"/>
                <w:sz w:val="21"/>
                <w:szCs w:val="21"/>
              </w:rPr>
              <w:tab/>
            </w:r>
            <w:r>
              <w:rPr>
                <w:kern w:val="0"/>
                <w:sz w:val="21"/>
                <w:szCs w:val="21"/>
              </w:rPr>
              <w:t>基于重叠摄像机的数量确定三维捕捉空间大小</w:t>
            </w:r>
          </w:p>
          <w:p>
            <w:pPr>
              <w:rPr>
                <w:kern w:val="0"/>
                <w:sz w:val="21"/>
                <w:szCs w:val="21"/>
              </w:rPr>
            </w:pPr>
            <w:r>
              <w:rPr>
                <w:kern w:val="0"/>
                <w:sz w:val="21"/>
                <w:szCs w:val="21"/>
              </w:rPr>
              <w:t>7.3.5.</w:t>
            </w:r>
            <w:r>
              <w:rPr>
                <w:kern w:val="0"/>
                <w:sz w:val="21"/>
                <w:szCs w:val="21"/>
              </w:rPr>
              <w:tab/>
            </w:r>
            <w:r>
              <w:rPr>
                <w:kern w:val="0"/>
                <w:sz w:val="21"/>
                <w:szCs w:val="21"/>
              </w:rPr>
              <w:t>重新标定或优化现有的标定</w:t>
            </w:r>
          </w:p>
          <w:p>
            <w:pPr>
              <w:rPr>
                <w:kern w:val="0"/>
                <w:sz w:val="21"/>
                <w:szCs w:val="21"/>
              </w:rPr>
            </w:pPr>
            <w:r>
              <w:rPr>
                <w:kern w:val="0"/>
                <w:sz w:val="21"/>
                <w:szCs w:val="21"/>
              </w:rPr>
              <w:t>7.3.6.</w:t>
            </w:r>
            <w:r>
              <w:rPr>
                <w:kern w:val="0"/>
                <w:sz w:val="21"/>
                <w:szCs w:val="21"/>
              </w:rPr>
              <w:tab/>
            </w:r>
            <w:r>
              <w:rPr>
                <w:kern w:val="0"/>
                <w:sz w:val="21"/>
                <w:szCs w:val="21"/>
              </w:rPr>
              <w:t>利用空间可视化和测量工具评估系统健康状态和捕捉精度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 w:type="pct"/>
          </w:tcPr>
          <w:p>
            <w:pPr>
              <w:jc w:val="left"/>
              <w:rPr>
                <w:bCs/>
                <w:kern w:val="0"/>
                <w:sz w:val="21"/>
                <w:szCs w:val="21"/>
                <w:lang w:bidi="ne-NP"/>
              </w:rPr>
            </w:pPr>
            <w:r>
              <w:rPr>
                <w:bCs/>
                <w:kern w:val="0"/>
                <w:sz w:val="21"/>
                <w:szCs w:val="21"/>
                <w:lang w:bidi="ne-NP"/>
              </w:rPr>
              <w:t>3</w:t>
            </w:r>
          </w:p>
        </w:tc>
        <w:tc>
          <w:tcPr>
            <w:tcW w:w="1275" w:type="pct"/>
          </w:tcPr>
          <w:p>
            <w:pPr>
              <w:jc w:val="left"/>
              <w:rPr>
                <w:bCs/>
                <w:kern w:val="0"/>
                <w:sz w:val="21"/>
                <w:szCs w:val="21"/>
                <w:lang w:bidi="ne-NP"/>
              </w:rPr>
            </w:pPr>
            <w:r>
              <w:rPr>
                <w:rFonts w:cs="Times New Roman"/>
                <w:kern w:val="0"/>
                <w:sz w:val="21"/>
                <w:szCs w:val="21"/>
              </w:rPr>
              <w:t>运动捕捉系统所配网络及系统计算附件</w:t>
            </w:r>
          </w:p>
        </w:tc>
        <w:tc>
          <w:tcPr>
            <w:tcW w:w="3346" w:type="pct"/>
          </w:tcPr>
          <w:p>
            <w:pPr>
              <w:rPr>
                <w:kern w:val="0"/>
                <w:sz w:val="21"/>
                <w:szCs w:val="21"/>
              </w:rPr>
            </w:pPr>
            <w:r>
              <w:rPr>
                <w:kern w:val="0"/>
                <w:sz w:val="21"/>
                <w:szCs w:val="21"/>
              </w:rPr>
              <w:t>1</w:t>
            </w:r>
            <w:r>
              <w:rPr>
                <w:rFonts w:hint="eastAsia"/>
                <w:kern w:val="0"/>
                <w:sz w:val="21"/>
                <w:szCs w:val="21"/>
              </w:rPr>
              <w:t>.无线</w:t>
            </w:r>
            <w:r>
              <w:rPr>
                <w:kern w:val="0"/>
                <w:sz w:val="21"/>
                <w:szCs w:val="21"/>
              </w:rPr>
              <w:t>AP*3</w:t>
            </w:r>
            <w:r>
              <w:rPr>
                <w:rFonts w:hint="eastAsia"/>
                <w:kern w:val="0"/>
                <w:sz w:val="21"/>
                <w:szCs w:val="21"/>
              </w:rPr>
              <w:t>个，</w:t>
            </w:r>
          </w:p>
          <w:p>
            <w:pPr>
              <w:rPr>
                <w:kern w:val="0"/>
                <w:sz w:val="21"/>
                <w:szCs w:val="21"/>
              </w:rPr>
            </w:pPr>
            <w:r>
              <w:rPr>
                <w:kern w:val="0"/>
                <w:sz w:val="21"/>
                <w:szCs w:val="21"/>
              </w:rPr>
              <w:t xml:space="preserve">2. </w:t>
            </w:r>
            <w:r>
              <w:rPr>
                <w:rFonts w:hint="eastAsia"/>
                <w:kern w:val="0"/>
                <w:sz w:val="21"/>
                <w:szCs w:val="21"/>
              </w:rPr>
              <w:t>平板电脑*</w:t>
            </w:r>
            <w:r>
              <w:rPr>
                <w:kern w:val="0"/>
                <w:sz w:val="21"/>
                <w:szCs w:val="21"/>
              </w:rPr>
              <w:t>4</w:t>
            </w:r>
            <w:r>
              <w:rPr>
                <w:rFonts w:hint="eastAsia"/>
                <w:kern w:val="0"/>
                <w:sz w:val="21"/>
                <w:szCs w:val="21"/>
              </w:rPr>
              <w:t>个，</w:t>
            </w:r>
            <w:r>
              <w:rPr>
                <w:kern w:val="0"/>
                <w:sz w:val="21"/>
                <w:szCs w:val="21"/>
              </w:rPr>
              <w:t>8寸</w:t>
            </w:r>
            <w:r>
              <w:rPr>
                <w:rFonts w:hint="eastAsia"/>
                <w:kern w:val="0"/>
                <w:sz w:val="21"/>
                <w:szCs w:val="21"/>
              </w:rPr>
              <w:t>或以上触摸显示屏，内存</w:t>
            </w:r>
            <w:r>
              <w:rPr>
                <w:kern w:val="0"/>
                <w:sz w:val="21"/>
                <w:szCs w:val="21"/>
              </w:rPr>
              <w:t>4G</w:t>
            </w:r>
            <w:r>
              <w:rPr>
                <w:rFonts w:hint="eastAsia"/>
                <w:kern w:val="0"/>
                <w:sz w:val="21"/>
                <w:szCs w:val="21"/>
              </w:rPr>
              <w:t>或以上，容量</w:t>
            </w:r>
            <w:r>
              <w:rPr>
                <w:kern w:val="0"/>
                <w:sz w:val="21"/>
                <w:szCs w:val="21"/>
              </w:rPr>
              <w:t>64G</w:t>
            </w:r>
            <w:r>
              <w:rPr>
                <w:rFonts w:hint="eastAsia"/>
                <w:kern w:val="0"/>
                <w:sz w:val="21"/>
                <w:szCs w:val="21"/>
              </w:rPr>
              <w:t>或以上，处理器骁龙</w:t>
            </w:r>
            <w:r>
              <w:rPr>
                <w:kern w:val="0"/>
                <w:sz w:val="21"/>
                <w:szCs w:val="21"/>
              </w:rPr>
              <w:t>850</w:t>
            </w:r>
            <w:r>
              <w:rPr>
                <w:rFonts w:hint="eastAsia"/>
                <w:kern w:val="0"/>
                <w:sz w:val="21"/>
                <w:szCs w:val="21"/>
              </w:rPr>
              <w:t>处理器或以上</w:t>
            </w:r>
          </w:p>
          <w:p>
            <w:pPr>
              <w:rPr>
                <w:kern w:val="0"/>
                <w:sz w:val="21"/>
                <w:szCs w:val="21"/>
              </w:rPr>
            </w:pPr>
            <w:r>
              <w:rPr>
                <w:kern w:val="0"/>
                <w:sz w:val="21"/>
                <w:szCs w:val="21"/>
              </w:rPr>
              <w:t>3</w:t>
            </w:r>
            <w:r>
              <w:rPr>
                <w:rFonts w:hint="eastAsia"/>
                <w:kern w:val="0"/>
                <w:sz w:val="21"/>
                <w:szCs w:val="21"/>
              </w:rPr>
              <w:t>.计算工作站*</w:t>
            </w:r>
            <w:r>
              <w:rPr>
                <w:kern w:val="0"/>
                <w:sz w:val="21"/>
                <w:szCs w:val="21"/>
              </w:rPr>
              <w:t>1</w:t>
            </w:r>
            <w:r>
              <w:rPr>
                <w:rFonts w:hint="eastAsia"/>
                <w:kern w:val="0"/>
                <w:sz w:val="21"/>
                <w:szCs w:val="21"/>
              </w:rPr>
              <w:t>台，</w:t>
            </w:r>
            <w:r>
              <w:rPr>
                <w:kern w:val="0"/>
                <w:sz w:val="21"/>
                <w:szCs w:val="21"/>
              </w:rPr>
              <w:t>半高ATX塔式</w:t>
            </w:r>
            <w:r>
              <w:rPr>
                <w:rFonts w:hint="eastAsia"/>
                <w:kern w:val="0"/>
                <w:sz w:val="21"/>
                <w:szCs w:val="21"/>
              </w:rPr>
              <w:t>，处</w:t>
            </w:r>
            <w:r>
              <w:rPr>
                <w:kern w:val="0"/>
                <w:sz w:val="21"/>
                <w:szCs w:val="21"/>
              </w:rPr>
              <w:t>理器i7</w:t>
            </w:r>
            <w:r>
              <w:rPr>
                <w:rFonts w:hint="eastAsia"/>
                <w:kern w:val="0"/>
                <w:sz w:val="21"/>
                <w:szCs w:val="21"/>
              </w:rPr>
              <w:t>或以上，</w:t>
            </w:r>
            <w:r>
              <w:rPr>
                <w:kern w:val="0"/>
                <w:sz w:val="21"/>
                <w:szCs w:val="21"/>
              </w:rPr>
              <w:t>内存32G</w:t>
            </w:r>
            <w:r>
              <w:rPr>
                <w:rFonts w:hint="eastAsia"/>
                <w:kern w:val="0"/>
                <w:sz w:val="21"/>
                <w:szCs w:val="21"/>
              </w:rPr>
              <w:t>或以上，</w:t>
            </w:r>
            <w:r>
              <w:rPr>
                <w:kern w:val="0"/>
                <w:sz w:val="21"/>
                <w:szCs w:val="21"/>
              </w:rPr>
              <w:t>固态硬盘512G SSD</w:t>
            </w:r>
            <w:r>
              <w:rPr>
                <w:rFonts w:hint="eastAsia"/>
                <w:kern w:val="0"/>
                <w:sz w:val="21"/>
                <w:szCs w:val="21"/>
              </w:rPr>
              <w:t>或以上，</w:t>
            </w:r>
            <w:r>
              <w:rPr>
                <w:kern w:val="0"/>
                <w:sz w:val="21"/>
                <w:szCs w:val="21"/>
              </w:rPr>
              <w:t>显卡GTX 1070 8G</w:t>
            </w:r>
            <w:r>
              <w:rPr>
                <w:rFonts w:hint="eastAsia"/>
                <w:kern w:val="0"/>
                <w:sz w:val="21"/>
                <w:szCs w:val="21"/>
              </w:rPr>
              <w:t>或以上，</w:t>
            </w:r>
            <w:r>
              <w:rPr>
                <w:kern w:val="0"/>
                <w:sz w:val="21"/>
                <w:szCs w:val="21"/>
              </w:rPr>
              <w:t>电源600W</w:t>
            </w:r>
            <w:r>
              <w:rPr>
                <w:rFonts w:hint="eastAsia"/>
                <w:kern w:val="0"/>
                <w:sz w:val="21"/>
                <w:szCs w:val="21"/>
              </w:rPr>
              <w:t>或以上。</w:t>
            </w:r>
          </w:p>
          <w:p>
            <w:pPr>
              <w:rPr>
                <w:kern w:val="0"/>
                <w:sz w:val="21"/>
                <w:szCs w:val="21"/>
              </w:rPr>
            </w:pPr>
            <w:r>
              <w:rPr>
                <w:kern w:val="0"/>
                <w:sz w:val="21"/>
                <w:szCs w:val="21"/>
              </w:rPr>
              <w:t xml:space="preserve">4. </w:t>
            </w:r>
            <w:r>
              <w:rPr>
                <w:rFonts w:hint="eastAsia"/>
                <w:kern w:val="0"/>
                <w:sz w:val="21"/>
                <w:szCs w:val="21"/>
              </w:rPr>
              <w:t>软件加密狗*</w:t>
            </w:r>
            <w:r>
              <w:rPr>
                <w:kern w:val="0"/>
                <w:sz w:val="21"/>
                <w:szCs w:val="21"/>
              </w:rPr>
              <w:t>1</w:t>
            </w:r>
            <w:r>
              <w:rPr>
                <w:rFonts w:hint="eastAsia"/>
                <w:kern w:val="0"/>
                <w:sz w:val="21"/>
                <w:szCs w:val="21"/>
              </w:rPr>
              <w:t>个：对</w:t>
            </w:r>
            <w:r>
              <w:rPr>
                <w:kern w:val="0"/>
                <w:sz w:val="21"/>
                <w:szCs w:val="21"/>
              </w:rPr>
              <w:t>基于空间定位的虚实融合软件系统</w:t>
            </w:r>
            <w:r>
              <w:rPr>
                <w:rFonts w:hint="eastAsia"/>
                <w:kern w:val="0"/>
                <w:sz w:val="21"/>
                <w:szCs w:val="21"/>
              </w:rPr>
              <w:t>加密处理，系统主要捕捉并对临床技能操作进行评估。</w:t>
            </w:r>
          </w:p>
          <w:p>
            <w:pPr>
              <w:rPr>
                <w:kern w:val="0"/>
                <w:sz w:val="21"/>
                <w:szCs w:val="21"/>
              </w:rPr>
            </w:pPr>
            <w:r>
              <w:rPr>
                <w:rFonts w:hint="eastAsia"/>
                <w:kern w:val="0"/>
                <w:sz w:val="21"/>
                <w:szCs w:val="21"/>
              </w:rPr>
              <w:t>4</w:t>
            </w:r>
            <w:r>
              <w:rPr>
                <w:kern w:val="0"/>
                <w:sz w:val="21"/>
                <w:szCs w:val="21"/>
              </w:rPr>
              <w:t>.1</w:t>
            </w:r>
            <w:r>
              <w:rPr>
                <w:rFonts w:hint="eastAsia"/>
                <w:kern w:val="0"/>
                <w:sz w:val="21"/>
                <w:szCs w:val="21"/>
              </w:rPr>
              <w:t xml:space="preserve"> 1</w:t>
            </w:r>
            <w:r>
              <w:rPr>
                <w:kern w:val="0"/>
                <w:sz w:val="21"/>
                <w:szCs w:val="21"/>
              </w:rPr>
              <w:t>:1建立实景与3D虚拟场景之间的空间对应。</w:t>
            </w:r>
          </w:p>
          <w:p>
            <w:pPr>
              <w:rPr>
                <w:kern w:val="0"/>
                <w:sz w:val="21"/>
                <w:szCs w:val="21"/>
              </w:rPr>
            </w:pPr>
            <w:r>
              <w:rPr>
                <w:rFonts w:hint="eastAsia"/>
                <w:kern w:val="0"/>
                <w:sz w:val="21"/>
                <w:szCs w:val="21"/>
              </w:rPr>
              <w:t>4</w:t>
            </w:r>
            <w:r>
              <w:rPr>
                <w:kern w:val="0"/>
                <w:sz w:val="21"/>
                <w:szCs w:val="21"/>
              </w:rPr>
              <w:t>.2对接光学捕捉系统，在空间定位场景内基于光学定位点建立3D刚体，绑定及定义。</w:t>
            </w:r>
          </w:p>
          <w:p>
            <w:pPr>
              <w:rPr>
                <w:kern w:val="0"/>
                <w:sz w:val="21"/>
                <w:szCs w:val="21"/>
              </w:rPr>
            </w:pPr>
            <w:r>
              <w:rPr>
                <w:rFonts w:hint="eastAsia"/>
                <w:kern w:val="0"/>
                <w:sz w:val="21"/>
                <w:szCs w:val="21"/>
              </w:rPr>
              <w:t>4</w:t>
            </w:r>
            <w:r>
              <w:rPr>
                <w:kern w:val="0"/>
                <w:sz w:val="21"/>
                <w:szCs w:val="21"/>
              </w:rPr>
              <w:t>.3通过刚体的定位，建立实体模型和虚拟模型之间的对应。</w:t>
            </w:r>
          </w:p>
          <w:p>
            <w:pPr>
              <w:rPr>
                <w:kern w:val="0"/>
                <w:sz w:val="21"/>
                <w:szCs w:val="21"/>
              </w:rPr>
            </w:pPr>
            <w:r>
              <w:rPr>
                <w:rFonts w:hint="eastAsia"/>
                <w:kern w:val="0"/>
                <w:sz w:val="21"/>
                <w:szCs w:val="21"/>
              </w:rPr>
              <w:t>4</w:t>
            </w:r>
            <w:r>
              <w:rPr>
                <w:kern w:val="0"/>
                <w:sz w:val="21"/>
                <w:szCs w:val="21"/>
              </w:rPr>
              <w:t>.4操作者在定位受控空间范围内对于场景的被定位的实际物体进行操作（改变位置），系统可以在虚拟的3D场景内实现该虚拟物体位置的改变，并实时输出至操作者的头显中。</w:t>
            </w:r>
          </w:p>
          <w:p>
            <w:pPr>
              <w:rPr>
                <w:kern w:val="0"/>
                <w:sz w:val="21"/>
                <w:szCs w:val="21"/>
              </w:rPr>
            </w:pPr>
            <w:r>
              <w:rPr>
                <w:rFonts w:hint="eastAsia"/>
                <w:kern w:val="0"/>
                <w:sz w:val="21"/>
                <w:szCs w:val="21"/>
              </w:rPr>
              <w:t>4</w:t>
            </w:r>
            <w:r>
              <w:rPr>
                <w:kern w:val="0"/>
                <w:sz w:val="21"/>
                <w:szCs w:val="21"/>
              </w:rPr>
              <w:t>.5定位操作者的位置，并实现在3D虚拟场景内的实时移动，并实时输出至操作者的VR/</w:t>
            </w:r>
            <w:r>
              <w:rPr>
                <w:rFonts w:hint="eastAsia"/>
                <w:kern w:val="0"/>
                <w:sz w:val="21"/>
                <w:szCs w:val="21"/>
              </w:rPr>
              <w:t>AR</w:t>
            </w:r>
            <w:r>
              <w:rPr>
                <w:kern w:val="0"/>
                <w:sz w:val="21"/>
                <w:szCs w:val="21"/>
              </w:rPr>
              <w:t>头显</w:t>
            </w:r>
            <w:r>
              <w:rPr>
                <w:rFonts w:hint="eastAsia"/>
                <w:kern w:val="0"/>
                <w:sz w:val="21"/>
                <w:szCs w:val="21"/>
              </w:rPr>
              <w:t>或其他显示设备</w:t>
            </w:r>
            <w:r>
              <w:rPr>
                <w:kern w:val="0"/>
                <w:sz w:val="2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 w:type="pct"/>
          </w:tcPr>
          <w:p>
            <w:pPr>
              <w:jc w:val="left"/>
              <w:rPr>
                <w:bCs/>
                <w:kern w:val="0"/>
                <w:sz w:val="21"/>
                <w:szCs w:val="21"/>
                <w:lang w:bidi="ne-NP"/>
              </w:rPr>
            </w:pPr>
            <w:r>
              <w:rPr>
                <w:bCs/>
                <w:kern w:val="0"/>
                <w:sz w:val="21"/>
                <w:szCs w:val="21"/>
                <w:lang w:bidi="ne-NP"/>
              </w:rPr>
              <w:t>4</w:t>
            </w:r>
          </w:p>
        </w:tc>
        <w:tc>
          <w:tcPr>
            <w:tcW w:w="1275" w:type="pct"/>
          </w:tcPr>
          <w:p>
            <w:pPr>
              <w:jc w:val="left"/>
              <w:rPr>
                <w:bCs/>
                <w:kern w:val="0"/>
                <w:sz w:val="21"/>
                <w:szCs w:val="21"/>
                <w:lang w:bidi="ne-NP"/>
              </w:rPr>
            </w:pPr>
            <w:r>
              <w:rPr>
                <w:kern w:val="0"/>
                <w:sz w:val="21"/>
                <w:szCs w:val="21"/>
              </w:rPr>
              <w:t>计算机3D图形工作站</w:t>
            </w:r>
          </w:p>
        </w:tc>
        <w:tc>
          <w:tcPr>
            <w:tcW w:w="3346" w:type="pct"/>
          </w:tcPr>
          <w:p>
            <w:pPr>
              <w:rPr>
                <w:bCs/>
                <w:color w:val="000000" w:themeColor="text1"/>
                <w:kern w:val="0"/>
                <w:sz w:val="21"/>
                <w:szCs w:val="21"/>
              </w:rPr>
            </w:pPr>
            <w:r>
              <w:rPr>
                <w:rFonts w:hint="eastAsia"/>
                <w:bCs/>
                <w:color w:val="000000" w:themeColor="text1"/>
                <w:kern w:val="0"/>
                <w:sz w:val="21"/>
                <w:szCs w:val="21"/>
              </w:rPr>
              <w:t>1.</w:t>
            </w:r>
            <w:r>
              <w:rPr>
                <w:rFonts w:hint="eastAsia"/>
                <w:bCs/>
                <w:color w:val="000000" w:themeColor="text1"/>
                <w:kern w:val="0"/>
                <w:sz w:val="21"/>
                <w:szCs w:val="21"/>
              </w:rPr>
              <w:tab/>
            </w:r>
            <w:r>
              <w:rPr>
                <w:rFonts w:hint="eastAsia"/>
                <w:bCs/>
                <w:color w:val="000000" w:themeColor="text1"/>
                <w:kern w:val="0"/>
                <w:sz w:val="21"/>
                <w:szCs w:val="21"/>
              </w:rPr>
              <w:t>功能：动作定位及运动轨迹跟踪，3D图形处理。</w:t>
            </w:r>
          </w:p>
          <w:p>
            <w:pPr>
              <w:rPr>
                <w:bCs/>
                <w:color w:val="000000" w:themeColor="text1"/>
                <w:kern w:val="0"/>
                <w:sz w:val="21"/>
                <w:szCs w:val="21"/>
              </w:rPr>
            </w:pPr>
            <w:r>
              <w:rPr>
                <w:rFonts w:hint="eastAsia"/>
                <w:bCs/>
                <w:color w:val="000000" w:themeColor="text1"/>
                <w:kern w:val="0"/>
                <w:sz w:val="21"/>
                <w:szCs w:val="21"/>
              </w:rPr>
              <w:t>2.</w:t>
            </w:r>
            <w:r>
              <w:rPr>
                <w:rFonts w:hint="eastAsia"/>
                <w:bCs/>
                <w:color w:val="000000" w:themeColor="text1"/>
                <w:kern w:val="0"/>
                <w:sz w:val="21"/>
                <w:szCs w:val="21"/>
              </w:rPr>
              <w:tab/>
            </w:r>
            <w:r>
              <w:rPr>
                <w:rFonts w:hint="eastAsia"/>
                <w:bCs/>
                <w:color w:val="000000" w:themeColor="text1"/>
                <w:kern w:val="0"/>
                <w:sz w:val="21"/>
                <w:szCs w:val="21"/>
              </w:rPr>
              <w:t>处理器：i7及以上配置</w:t>
            </w:r>
          </w:p>
          <w:p>
            <w:pPr>
              <w:rPr>
                <w:bCs/>
                <w:color w:val="000000" w:themeColor="text1"/>
                <w:kern w:val="0"/>
                <w:sz w:val="21"/>
                <w:szCs w:val="21"/>
              </w:rPr>
            </w:pPr>
            <w:r>
              <w:rPr>
                <w:rFonts w:hint="eastAsia"/>
                <w:bCs/>
                <w:color w:val="000000" w:themeColor="text1"/>
                <w:kern w:val="0"/>
                <w:sz w:val="21"/>
                <w:szCs w:val="21"/>
              </w:rPr>
              <w:t>3.</w:t>
            </w:r>
            <w:r>
              <w:rPr>
                <w:rFonts w:hint="eastAsia"/>
                <w:bCs/>
                <w:color w:val="000000" w:themeColor="text1"/>
                <w:kern w:val="0"/>
                <w:sz w:val="21"/>
                <w:szCs w:val="21"/>
              </w:rPr>
              <w:tab/>
            </w:r>
            <w:r>
              <w:rPr>
                <w:rFonts w:hint="eastAsia"/>
                <w:bCs/>
                <w:color w:val="000000" w:themeColor="text1"/>
                <w:kern w:val="0"/>
                <w:sz w:val="21"/>
                <w:szCs w:val="21"/>
              </w:rPr>
              <w:t>内存：16G * 2及以上配置</w:t>
            </w:r>
          </w:p>
          <w:p>
            <w:pPr>
              <w:rPr>
                <w:bCs/>
                <w:color w:val="000000" w:themeColor="text1"/>
                <w:kern w:val="0"/>
                <w:sz w:val="21"/>
                <w:szCs w:val="21"/>
              </w:rPr>
            </w:pPr>
            <w:r>
              <w:rPr>
                <w:rFonts w:hint="eastAsia"/>
                <w:bCs/>
                <w:color w:val="000000" w:themeColor="text1"/>
                <w:kern w:val="0"/>
                <w:sz w:val="21"/>
                <w:szCs w:val="21"/>
              </w:rPr>
              <w:t>4.</w:t>
            </w:r>
            <w:r>
              <w:rPr>
                <w:rFonts w:hint="eastAsia"/>
                <w:bCs/>
                <w:color w:val="000000" w:themeColor="text1"/>
                <w:kern w:val="0"/>
                <w:sz w:val="21"/>
                <w:szCs w:val="21"/>
              </w:rPr>
              <w:tab/>
            </w:r>
            <w:r>
              <w:rPr>
                <w:rFonts w:hint="eastAsia"/>
                <w:bCs/>
                <w:color w:val="000000" w:themeColor="text1"/>
                <w:kern w:val="0"/>
                <w:sz w:val="21"/>
                <w:szCs w:val="21"/>
              </w:rPr>
              <w:t>显卡：GTX 10</w:t>
            </w:r>
            <w:r>
              <w:rPr>
                <w:bCs/>
                <w:color w:val="000000" w:themeColor="text1"/>
                <w:kern w:val="0"/>
                <w:sz w:val="21"/>
                <w:szCs w:val="21"/>
              </w:rPr>
              <w:t>7</w:t>
            </w:r>
            <w:r>
              <w:rPr>
                <w:rFonts w:hint="eastAsia"/>
                <w:bCs/>
                <w:color w:val="000000" w:themeColor="text1"/>
                <w:kern w:val="0"/>
                <w:sz w:val="21"/>
                <w:szCs w:val="21"/>
              </w:rPr>
              <w:t xml:space="preserve">0 </w:t>
            </w:r>
            <w:r>
              <w:rPr>
                <w:bCs/>
                <w:color w:val="000000" w:themeColor="text1"/>
                <w:kern w:val="0"/>
                <w:sz w:val="21"/>
                <w:szCs w:val="21"/>
              </w:rPr>
              <w:t>8</w:t>
            </w:r>
            <w:r>
              <w:rPr>
                <w:rFonts w:hint="eastAsia"/>
                <w:bCs/>
                <w:color w:val="000000" w:themeColor="text1"/>
                <w:kern w:val="0"/>
                <w:sz w:val="21"/>
                <w:szCs w:val="21"/>
              </w:rPr>
              <w:t>G及以上配置</w:t>
            </w:r>
          </w:p>
          <w:p>
            <w:pPr>
              <w:rPr>
                <w:bCs/>
                <w:color w:val="000000" w:themeColor="text1"/>
                <w:kern w:val="0"/>
                <w:sz w:val="21"/>
                <w:szCs w:val="21"/>
              </w:rPr>
            </w:pPr>
            <w:r>
              <w:rPr>
                <w:rFonts w:hint="eastAsia"/>
                <w:bCs/>
                <w:color w:val="000000" w:themeColor="text1"/>
                <w:kern w:val="0"/>
                <w:sz w:val="21"/>
                <w:szCs w:val="21"/>
              </w:rPr>
              <w:t>5.</w:t>
            </w:r>
            <w:r>
              <w:rPr>
                <w:rFonts w:hint="eastAsia"/>
                <w:bCs/>
                <w:color w:val="000000" w:themeColor="text1"/>
                <w:kern w:val="0"/>
                <w:sz w:val="21"/>
                <w:szCs w:val="21"/>
              </w:rPr>
              <w:tab/>
            </w:r>
            <w:r>
              <w:rPr>
                <w:rFonts w:hint="eastAsia"/>
                <w:bCs/>
                <w:color w:val="000000" w:themeColor="text1"/>
                <w:kern w:val="0"/>
                <w:sz w:val="21"/>
                <w:szCs w:val="21"/>
              </w:rPr>
              <w:t>SSD：PCI-E 512G 及以上配置</w:t>
            </w:r>
          </w:p>
          <w:p>
            <w:pPr>
              <w:rPr>
                <w:bCs/>
                <w:color w:val="000000" w:themeColor="text1"/>
                <w:kern w:val="0"/>
                <w:sz w:val="21"/>
                <w:szCs w:val="21"/>
              </w:rPr>
            </w:pPr>
            <w:r>
              <w:rPr>
                <w:rFonts w:hint="eastAsia"/>
                <w:bCs/>
                <w:color w:val="000000" w:themeColor="text1"/>
                <w:kern w:val="0"/>
                <w:sz w:val="21"/>
                <w:szCs w:val="21"/>
              </w:rPr>
              <w:t>6.</w:t>
            </w:r>
            <w:r>
              <w:rPr>
                <w:rFonts w:hint="eastAsia"/>
                <w:bCs/>
                <w:color w:val="000000" w:themeColor="text1"/>
                <w:kern w:val="0"/>
                <w:sz w:val="21"/>
                <w:szCs w:val="21"/>
              </w:rPr>
              <w:tab/>
            </w:r>
            <w:r>
              <w:rPr>
                <w:rFonts w:hint="eastAsia"/>
                <w:bCs/>
                <w:color w:val="000000" w:themeColor="text1"/>
                <w:kern w:val="0"/>
                <w:sz w:val="21"/>
                <w:szCs w:val="21"/>
              </w:rPr>
              <w:t>硬盘：4T 7200转 128M 企业级 SATA * 2及以上配置</w:t>
            </w:r>
          </w:p>
          <w:p>
            <w:pPr>
              <w:rPr>
                <w:bCs/>
                <w:color w:val="000000" w:themeColor="text1"/>
                <w:kern w:val="0"/>
                <w:sz w:val="21"/>
                <w:szCs w:val="21"/>
              </w:rPr>
            </w:pPr>
            <w:r>
              <w:rPr>
                <w:rFonts w:hint="eastAsia"/>
                <w:bCs/>
                <w:color w:val="000000" w:themeColor="text1"/>
                <w:kern w:val="0"/>
                <w:sz w:val="21"/>
                <w:szCs w:val="21"/>
              </w:rPr>
              <w:t>7.</w:t>
            </w:r>
            <w:r>
              <w:rPr>
                <w:rFonts w:hint="eastAsia"/>
                <w:bCs/>
                <w:color w:val="000000" w:themeColor="text1"/>
                <w:kern w:val="0"/>
                <w:sz w:val="21"/>
                <w:szCs w:val="21"/>
              </w:rPr>
              <w:tab/>
            </w:r>
            <w:r>
              <w:rPr>
                <w:rFonts w:hint="eastAsia"/>
                <w:bCs/>
                <w:color w:val="000000" w:themeColor="text1"/>
                <w:kern w:val="0"/>
                <w:sz w:val="21"/>
                <w:szCs w:val="21"/>
              </w:rPr>
              <w:t>电源：750W金牌及以上配置</w:t>
            </w:r>
          </w:p>
          <w:p>
            <w:pPr>
              <w:rPr>
                <w:bCs/>
                <w:color w:val="000000" w:themeColor="text1"/>
                <w:kern w:val="0"/>
                <w:sz w:val="21"/>
                <w:szCs w:val="21"/>
              </w:rPr>
            </w:pPr>
            <w:r>
              <w:rPr>
                <w:rFonts w:hint="eastAsia"/>
                <w:bCs/>
                <w:color w:val="000000" w:themeColor="text1"/>
                <w:kern w:val="0"/>
                <w:sz w:val="21"/>
                <w:szCs w:val="21"/>
              </w:rPr>
              <w:t>8.</w:t>
            </w:r>
            <w:r>
              <w:rPr>
                <w:rFonts w:hint="eastAsia"/>
                <w:bCs/>
                <w:color w:val="000000" w:themeColor="text1"/>
                <w:kern w:val="0"/>
                <w:sz w:val="21"/>
                <w:szCs w:val="21"/>
              </w:rPr>
              <w:tab/>
            </w:r>
            <w:r>
              <w:rPr>
                <w:rFonts w:hint="eastAsia"/>
                <w:bCs/>
                <w:color w:val="000000" w:themeColor="text1"/>
                <w:kern w:val="0"/>
                <w:sz w:val="21"/>
                <w:szCs w:val="21"/>
              </w:rPr>
              <w:t>键鼠：USB无线</w:t>
            </w:r>
          </w:p>
          <w:p>
            <w:pPr>
              <w:rPr>
                <w:bCs/>
                <w:color w:val="000000" w:themeColor="text1"/>
                <w:kern w:val="0"/>
                <w:sz w:val="21"/>
                <w:szCs w:val="21"/>
              </w:rPr>
            </w:pPr>
            <w:r>
              <w:rPr>
                <w:rFonts w:hint="eastAsia"/>
                <w:bCs/>
                <w:color w:val="000000" w:themeColor="text1"/>
                <w:kern w:val="0"/>
                <w:sz w:val="21"/>
                <w:szCs w:val="21"/>
              </w:rPr>
              <w:t>9.</w:t>
            </w:r>
            <w:r>
              <w:rPr>
                <w:rFonts w:hint="eastAsia"/>
                <w:bCs/>
                <w:color w:val="000000" w:themeColor="text1"/>
                <w:kern w:val="0"/>
                <w:sz w:val="21"/>
                <w:szCs w:val="21"/>
              </w:rPr>
              <w:tab/>
            </w:r>
            <w:r>
              <w:rPr>
                <w:rFonts w:hint="eastAsia"/>
                <w:bCs/>
                <w:color w:val="000000" w:themeColor="text1"/>
                <w:kern w:val="0"/>
                <w:sz w:val="21"/>
                <w:szCs w:val="21"/>
              </w:rPr>
              <w:t>机箱：塔式</w:t>
            </w:r>
          </w:p>
          <w:p>
            <w:pPr>
              <w:jc w:val="left"/>
              <w:rPr>
                <w:bCs/>
                <w:kern w:val="0"/>
                <w:sz w:val="21"/>
                <w:szCs w:val="21"/>
                <w:lang w:bidi="ne-NP"/>
              </w:rPr>
            </w:pPr>
            <w:r>
              <w:rPr>
                <w:rFonts w:hint="eastAsia"/>
                <w:bCs/>
                <w:color w:val="000000" w:themeColor="text1"/>
                <w:kern w:val="0"/>
                <w:sz w:val="21"/>
                <w:szCs w:val="21"/>
              </w:rPr>
              <w:t>10.</w:t>
            </w:r>
            <w:r>
              <w:rPr>
                <w:rFonts w:hint="eastAsia"/>
                <w:bCs/>
                <w:color w:val="000000" w:themeColor="text1"/>
                <w:kern w:val="0"/>
                <w:sz w:val="21"/>
                <w:szCs w:val="21"/>
              </w:rPr>
              <w:tab/>
            </w:r>
            <w:r>
              <w:rPr>
                <w:rFonts w:hint="eastAsia"/>
                <w:bCs/>
                <w:color w:val="000000" w:themeColor="text1"/>
                <w:kern w:val="0"/>
                <w:sz w:val="21"/>
                <w:szCs w:val="21"/>
              </w:rPr>
              <w:t>显示器：≥23.8寸带升降旋转支架</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0698"/>
    <w:rsid w:val="00000C12"/>
    <w:rsid w:val="00002AFA"/>
    <w:rsid w:val="000058BF"/>
    <w:rsid w:val="0000690D"/>
    <w:rsid w:val="00006B66"/>
    <w:rsid w:val="00006DA4"/>
    <w:rsid w:val="00011A0E"/>
    <w:rsid w:val="00012B31"/>
    <w:rsid w:val="0001632B"/>
    <w:rsid w:val="0001705E"/>
    <w:rsid w:val="00022E91"/>
    <w:rsid w:val="000230C2"/>
    <w:rsid w:val="00023CD4"/>
    <w:rsid w:val="00026616"/>
    <w:rsid w:val="00027B0D"/>
    <w:rsid w:val="000309DF"/>
    <w:rsid w:val="000328BB"/>
    <w:rsid w:val="000370C3"/>
    <w:rsid w:val="00041C65"/>
    <w:rsid w:val="00041FE9"/>
    <w:rsid w:val="00043736"/>
    <w:rsid w:val="00044042"/>
    <w:rsid w:val="000449A6"/>
    <w:rsid w:val="00044F25"/>
    <w:rsid w:val="00045518"/>
    <w:rsid w:val="000463C2"/>
    <w:rsid w:val="000469D9"/>
    <w:rsid w:val="00047D62"/>
    <w:rsid w:val="000507EE"/>
    <w:rsid w:val="00051EFF"/>
    <w:rsid w:val="0005228D"/>
    <w:rsid w:val="0005483F"/>
    <w:rsid w:val="00055F6B"/>
    <w:rsid w:val="00057FB2"/>
    <w:rsid w:val="00060C71"/>
    <w:rsid w:val="00062D07"/>
    <w:rsid w:val="00063E50"/>
    <w:rsid w:val="00064773"/>
    <w:rsid w:val="00064A58"/>
    <w:rsid w:val="000657E5"/>
    <w:rsid w:val="00066885"/>
    <w:rsid w:val="00067680"/>
    <w:rsid w:val="000700DA"/>
    <w:rsid w:val="00070799"/>
    <w:rsid w:val="000711A0"/>
    <w:rsid w:val="000729A3"/>
    <w:rsid w:val="0007485F"/>
    <w:rsid w:val="00074F87"/>
    <w:rsid w:val="00076ABC"/>
    <w:rsid w:val="00076C05"/>
    <w:rsid w:val="000772F8"/>
    <w:rsid w:val="000832B5"/>
    <w:rsid w:val="000838EB"/>
    <w:rsid w:val="00083AB6"/>
    <w:rsid w:val="0008473C"/>
    <w:rsid w:val="00084837"/>
    <w:rsid w:val="00086907"/>
    <w:rsid w:val="00087332"/>
    <w:rsid w:val="0009233E"/>
    <w:rsid w:val="00096B49"/>
    <w:rsid w:val="0009711A"/>
    <w:rsid w:val="000A1262"/>
    <w:rsid w:val="000A18F3"/>
    <w:rsid w:val="000A58E7"/>
    <w:rsid w:val="000A6BD9"/>
    <w:rsid w:val="000B054C"/>
    <w:rsid w:val="000B11FF"/>
    <w:rsid w:val="000B18FE"/>
    <w:rsid w:val="000B2074"/>
    <w:rsid w:val="000B35DA"/>
    <w:rsid w:val="000B367C"/>
    <w:rsid w:val="000B4AE1"/>
    <w:rsid w:val="000B51B8"/>
    <w:rsid w:val="000B6AFE"/>
    <w:rsid w:val="000C0F5D"/>
    <w:rsid w:val="000C245A"/>
    <w:rsid w:val="000C3541"/>
    <w:rsid w:val="000C386D"/>
    <w:rsid w:val="000C4139"/>
    <w:rsid w:val="000D0071"/>
    <w:rsid w:val="000D5230"/>
    <w:rsid w:val="000D58C4"/>
    <w:rsid w:val="000D597C"/>
    <w:rsid w:val="000D656E"/>
    <w:rsid w:val="000D754F"/>
    <w:rsid w:val="000E1F8C"/>
    <w:rsid w:val="000E4061"/>
    <w:rsid w:val="000E6B6A"/>
    <w:rsid w:val="000E6CFD"/>
    <w:rsid w:val="000E7A3F"/>
    <w:rsid w:val="000F0717"/>
    <w:rsid w:val="000F1427"/>
    <w:rsid w:val="000F2723"/>
    <w:rsid w:val="000F4B65"/>
    <w:rsid w:val="000F4ECD"/>
    <w:rsid w:val="000F4EE5"/>
    <w:rsid w:val="000F5D1D"/>
    <w:rsid w:val="000F77BB"/>
    <w:rsid w:val="001003FB"/>
    <w:rsid w:val="00100B42"/>
    <w:rsid w:val="00101C64"/>
    <w:rsid w:val="00101DCD"/>
    <w:rsid w:val="00102EC6"/>
    <w:rsid w:val="0010372C"/>
    <w:rsid w:val="00104759"/>
    <w:rsid w:val="001047C4"/>
    <w:rsid w:val="00105369"/>
    <w:rsid w:val="00105527"/>
    <w:rsid w:val="00106143"/>
    <w:rsid w:val="00110C90"/>
    <w:rsid w:val="0011152F"/>
    <w:rsid w:val="00111C6E"/>
    <w:rsid w:val="0011277B"/>
    <w:rsid w:val="00112818"/>
    <w:rsid w:val="00114E19"/>
    <w:rsid w:val="001153FB"/>
    <w:rsid w:val="00117412"/>
    <w:rsid w:val="0011750A"/>
    <w:rsid w:val="00117812"/>
    <w:rsid w:val="0012024A"/>
    <w:rsid w:val="0012062C"/>
    <w:rsid w:val="001215B4"/>
    <w:rsid w:val="00121951"/>
    <w:rsid w:val="001236E5"/>
    <w:rsid w:val="0012625E"/>
    <w:rsid w:val="0013132F"/>
    <w:rsid w:val="00131A55"/>
    <w:rsid w:val="00132985"/>
    <w:rsid w:val="00132D8D"/>
    <w:rsid w:val="001340A7"/>
    <w:rsid w:val="00136165"/>
    <w:rsid w:val="001365EA"/>
    <w:rsid w:val="00136CD1"/>
    <w:rsid w:val="0013743C"/>
    <w:rsid w:val="001400A1"/>
    <w:rsid w:val="001415B7"/>
    <w:rsid w:val="00142923"/>
    <w:rsid w:val="001460BA"/>
    <w:rsid w:val="00147836"/>
    <w:rsid w:val="00147A12"/>
    <w:rsid w:val="00147E6D"/>
    <w:rsid w:val="00152B86"/>
    <w:rsid w:val="001535C6"/>
    <w:rsid w:val="00153684"/>
    <w:rsid w:val="00156650"/>
    <w:rsid w:val="0015693F"/>
    <w:rsid w:val="00157153"/>
    <w:rsid w:val="00164DBA"/>
    <w:rsid w:val="0016553B"/>
    <w:rsid w:val="00166546"/>
    <w:rsid w:val="001673A7"/>
    <w:rsid w:val="00171618"/>
    <w:rsid w:val="00171946"/>
    <w:rsid w:val="001777BC"/>
    <w:rsid w:val="00177858"/>
    <w:rsid w:val="00180725"/>
    <w:rsid w:val="001812CB"/>
    <w:rsid w:val="00183198"/>
    <w:rsid w:val="00183DED"/>
    <w:rsid w:val="00184002"/>
    <w:rsid w:val="00184D2D"/>
    <w:rsid w:val="00185141"/>
    <w:rsid w:val="001909CC"/>
    <w:rsid w:val="00190DDC"/>
    <w:rsid w:val="00194695"/>
    <w:rsid w:val="00194D86"/>
    <w:rsid w:val="001951D8"/>
    <w:rsid w:val="00196AC8"/>
    <w:rsid w:val="00196BF2"/>
    <w:rsid w:val="001979FC"/>
    <w:rsid w:val="001A129E"/>
    <w:rsid w:val="001A3A3D"/>
    <w:rsid w:val="001A3A78"/>
    <w:rsid w:val="001A43C2"/>
    <w:rsid w:val="001A49D7"/>
    <w:rsid w:val="001A519C"/>
    <w:rsid w:val="001A7E7B"/>
    <w:rsid w:val="001B178D"/>
    <w:rsid w:val="001B3340"/>
    <w:rsid w:val="001B3F35"/>
    <w:rsid w:val="001B5F75"/>
    <w:rsid w:val="001B7203"/>
    <w:rsid w:val="001B73DE"/>
    <w:rsid w:val="001C024D"/>
    <w:rsid w:val="001C327A"/>
    <w:rsid w:val="001C328B"/>
    <w:rsid w:val="001C5029"/>
    <w:rsid w:val="001C6014"/>
    <w:rsid w:val="001C7354"/>
    <w:rsid w:val="001C76A7"/>
    <w:rsid w:val="001C7FEE"/>
    <w:rsid w:val="001D0698"/>
    <w:rsid w:val="001D1053"/>
    <w:rsid w:val="001D4D16"/>
    <w:rsid w:val="001E27C6"/>
    <w:rsid w:val="001E4DB4"/>
    <w:rsid w:val="001E7815"/>
    <w:rsid w:val="001E7A71"/>
    <w:rsid w:val="001F1A2F"/>
    <w:rsid w:val="001F286B"/>
    <w:rsid w:val="001F2B31"/>
    <w:rsid w:val="001F3F5D"/>
    <w:rsid w:val="001F5674"/>
    <w:rsid w:val="00201140"/>
    <w:rsid w:val="002012F5"/>
    <w:rsid w:val="00203D7E"/>
    <w:rsid w:val="00205D91"/>
    <w:rsid w:val="00210A0C"/>
    <w:rsid w:val="00210AB5"/>
    <w:rsid w:val="00210ADD"/>
    <w:rsid w:val="00210F94"/>
    <w:rsid w:val="002127E6"/>
    <w:rsid w:val="00212A72"/>
    <w:rsid w:val="002151B1"/>
    <w:rsid w:val="00216C66"/>
    <w:rsid w:val="0021783F"/>
    <w:rsid w:val="002178AA"/>
    <w:rsid w:val="002229ED"/>
    <w:rsid w:val="00222BA1"/>
    <w:rsid w:val="00222CCE"/>
    <w:rsid w:val="002232F2"/>
    <w:rsid w:val="0022408E"/>
    <w:rsid w:val="00224E43"/>
    <w:rsid w:val="00225C36"/>
    <w:rsid w:val="002267EC"/>
    <w:rsid w:val="002271BE"/>
    <w:rsid w:val="00227F0F"/>
    <w:rsid w:val="0023027F"/>
    <w:rsid w:val="00230C36"/>
    <w:rsid w:val="0023233D"/>
    <w:rsid w:val="00232939"/>
    <w:rsid w:val="00232DCA"/>
    <w:rsid w:val="0023377F"/>
    <w:rsid w:val="002347AE"/>
    <w:rsid w:val="002347D5"/>
    <w:rsid w:val="00234A0D"/>
    <w:rsid w:val="00234FFA"/>
    <w:rsid w:val="00235662"/>
    <w:rsid w:val="00235AAC"/>
    <w:rsid w:val="00236550"/>
    <w:rsid w:val="00237168"/>
    <w:rsid w:val="002376C5"/>
    <w:rsid w:val="00237C11"/>
    <w:rsid w:val="00242368"/>
    <w:rsid w:val="0024262E"/>
    <w:rsid w:val="00243618"/>
    <w:rsid w:val="00244E3A"/>
    <w:rsid w:val="002519BD"/>
    <w:rsid w:val="00255703"/>
    <w:rsid w:val="00256458"/>
    <w:rsid w:val="00256472"/>
    <w:rsid w:val="00261962"/>
    <w:rsid w:val="00263C44"/>
    <w:rsid w:val="00265123"/>
    <w:rsid w:val="00266F52"/>
    <w:rsid w:val="00270004"/>
    <w:rsid w:val="00272321"/>
    <w:rsid w:val="00273828"/>
    <w:rsid w:val="00275986"/>
    <w:rsid w:val="00276340"/>
    <w:rsid w:val="00276E2C"/>
    <w:rsid w:val="002777B1"/>
    <w:rsid w:val="002802C9"/>
    <w:rsid w:val="00280838"/>
    <w:rsid w:val="00280D65"/>
    <w:rsid w:val="0028181C"/>
    <w:rsid w:val="00285D87"/>
    <w:rsid w:val="002870AF"/>
    <w:rsid w:val="00290F15"/>
    <w:rsid w:val="00291B93"/>
    <w:rsid w:val="00293BAC"/>
    <w:rsid w:val="002947D9"/>
    <w:rsid w:val="00295205"/>
    <w:rsid w:val="00296EC8"/>
    <w:rsid w:val="00297FA9"/>
    <w:rsid w:val="002B15FA"/>
    <w:rsid w:val="002B30B6"/>
    <w:rsid w:val="002B468A"/>
    <w:rsid w:val="002B536D"/>
    <w:rsid w:val="002B638E"/>
    <w:rsid w:val="002B6601"/>
    <w:rsid w:val="002B78BA"/>
    <w:rsid w:val="002C0AB9"/>
    <w:rsid w:val="002C0FF7"/>
    <w:rsid w:val="002C1983"/>
    <w:rsid w:val="002C2570"/>
    <w:rsid w:val="002C27F0"/>
    <w:rsid w:val="002C3798"/>
    <w:rsid w:val="002C56A7"/>
    <w:rsid w:val="002C7B38"/>
    <w:rsid w:val="002D0033"/>
    <w:rsid w:val="002D03CB"/>
    <w:rsid w:val="002D17B5"/>
    <w:rsid w:val="002D1A8F"/>
    <w:rsid w:val="002D1F70"/>
    <w:rsid w:val="002D36B8"/>
    <w:rsid w:val="002D4A89"/>
    <w:rsid w:val="002D55B6"/>
    <w:rsid w:val="002D565D"/>
    <w:rsid w:val="002D7B1D"/>
    <w:rsid w:val="002E07B1"/>
    <w:rsid w:val="002E18F2"/>
    <w:rsid w:val="002E21CA"/>
    <w:rsid w:val="002E3DC6"/>
    <w:rsid w:val="002E6441"/>
    <w:rsid w:val="002E6C3C"/>
    <w:rsid w:val="002E6C90"/>
    <w:rsid w:val="002E7155"/>
    <w:rsid w:val="002F1133"/>
    <w:rsid w:val="002F1620"/>
    <w:rsid w:val="002F1F3D"/>
    <w:rsid w:val="002F1F9C"/>
    <w:rsid w:val="002F3DF5"/>
    <w:rsid w:val="002F4693"/>
    <w:rsid w:val="0030030C"/>
    <w:rsid w:val="003029F2"/>
    <w:rsid w:val="003047C4"/>
    <w:rsid w:val="00307A43"/>
    <w:rsid w:val="0031032B"/>
    <w:rsid w:val="00311B47"/>
    <w:rsid w:val="00312E9A"/>
    <w:rsid w:val="003135FE"/>
    <w:rsid w:val="0031652D"/>
    <w:rsid w:val="0031790C"/>
    <w:rsid w:val="00317F0F"/>
    <w:rsid w:val="0032277A"/>
    <w:rsid w:val="0032285E"/>
    <w:rsid w:val="00323490"/>
    <w:rsid w:val="00324450"/>
    <w:rsid w:val="003247CF"/>
    <w:rsid w:val="00325AA3"/>
    <w:rsid w:val="00325E32"/>
    <w:rsid w:val="003268CB"/>
    <w:rsid w:val="00331158"/>
    <w:rsid w:val="003317B8"/>
    <w:rsid w:val="003336AC"/>
    <w:rsid w:val="003339F0"/>
    <w:rsid w:val="003376C7"/>
    <w:rsid w:val="00341389"/>
    <w:rsid w:val="00341465"/>
    <w:rsid w:val="00343459"/>
    <w:rsid w:val="00343C10"/>
    <w:rsid w:val="0034490B"/>
    <w:rsid w:val="00344E0A"/>
    <w:rsid w:val="00345A95"/>
    <w:rsid w:val="003463E9"/>
    <w:rsid w:val="00346A12"/>
    <w:rsid w:val="00347239"/>
    <w:rsid w:val="00350FC1"/>
    <w:rsid w:val="00351495"/>
    <w:rsid w:val="003518E9"/>
    <w:rsid w:val="00353CB6"/>
    <w:rsid w:val="00354217"/>
    <w:rsid w:val="00354C9B"/>
    <w:rsid w:val="00355132"/>
    <w:rsid w:val="00356054"/>
    <w:rsid w:val="003568DC"/>
    <w:rsid w:val="00357333"/>
    <w:rsid w:val="00362465"/>
    <w:rsid w:val="0036310B"/>
    <w:rsid w:val="00363C14"/>
    <w:rsid w:val="00363E70"/>
    <w:rsid w:val="0036506D"/>
    <w:rsid w:val="00366D8A"/>
    <w:rsid w:val="003678DB"/>
    <w:rsid w:val="00367E5D"/>
    <w:rsid w:val="00372507"/>
    <w:rsid w:val="00372C1C"/>
    <w:rsid w:val="00372C86"/>
    <w:rsid w:val="003750DC"/>
    <w:rsid w:val="00375909"/>
    <w:rsid w:val="00376F5E"/>
    <w:rsid w:val="003770BC"/>
    <w:rsid w:val="00380E4C"/>
    <w:rsid w:val="00386B55"/>
    <w:rsid w:val="00387B05"/>
    <w:rsid w:val="00390509"/>
    <w:rsid w:val="00390D7A"/>
    <w:rsid w:val="00392831"/>
    <w:rsid w:val="003938FE"/>
    <w:rsid w:val="00394526"/>
    <w:rsid w:val="0039566F"/>
    <w:rsid w:val="00395A8D"/>
    <w:rsid w:val="003A03CD"/>
    <w:rsid w:val="003A0416"/>
    <w:rsid w:val="003A0ABD"/>
    <w:rsid w:val="003A2A4C"/>
    <w:rsid w:val="003A3C08"/>
    <w:rsid w:val="003A6C55"/>
    <w:rsid w:val="003B0078"/>
    <w:rsid w:val="003B206F"/>
    <w:rsid w:val="003B27FC"/>
    <w:rsid w:val="003B2B02"/>
    <w:rsid w:val="003B62E5"/>
    <w:rsid w:val="003B6CC6"/>
    <w:rsid w:val="003C0883"/>
    <w:rsid w:val="003C4A31"/>
    <w:rsid w:val="003C4B65"/>
    <w:rsid w:val="003C73BC"/>
    <w:rsid w:val="003C7EE8"/>
    <w:rsid w:val="003D01E0"/>
    <w:rsid w:val="003D41E0"/>
    <w:rsid w:val="003D4431"/>
    <w:rsid w:val="003D57DA"/>
    <w:rsid w:val="003D6251"/>
    <w:rsid w:val="003D6525"/>
    <w:rsid w:val="003D7C4F"/>
    <w:rsid w:val="003E066E"/>
    <w:rsid w:val="003E120C"/>
    <w:rsid w:val="003E135F"/>
    <w:rsid w:val="003E357E"/>
    <w:rsid w:val="003E3685"/>
    <w:rsid w:val="003E6097"/>
    <w:rsid w:val="003E7902"/>
    <w:rsid w:val="003F5F52"/>
    <w:rsid w:val="003F68F1"/>
    <w:rsid w:val="00400DA0"/>
    <w:rsid w:val="00401314"/>
    <w:rsid w:val="00401B17"/>
    <w:rsid w:val="00401DAF"/>
    <w:rsid w:val="00404432"/>
    <w:rsid w:val="00404936"/>
    <w:rsid w:val="00404E41"/>
    <w:rsid w:val="00405635"/>
    <w:rsid w:val="00405A10"/>
    <w:rsid w:val="004065F0"/>
    <w:rsid w:val="00406619"/>
    <w:rsid w:val="004067E4"/>
    <w:rsid w:val="004078C0"/>
    <w:rsid w:val="00410E21"/>
    <w:rsid w:val="0041103D"/>
    <w:rsid w:val="004115C8"/>
    <w:rsid w:val="0041363B"/>
    <w:rsid w:val="00413A83"/>
    <w:rsid w:val="00414402"/>
    <w:rsid w:val="00415272"/>
    <w:rsid w:val="00415A59"/>
    <w:rsid w:val="0041720D"/>
    <w:rsid w:val="00420717"/>
    <w:rsid w:val="0042109F"/>
    <w:rsid w:val="00422B0C"/>
    <w:rsid w:val="004232A3"/>
    <w:rsid w:val="00423465"/>
    <w:rsid w:val="00424428"/>
    <w:rsid w:val="00427E8C"/>
    <w:rsid w:val="004300D4"/>
    <w:rsid w:val="00430966"/>
    <w:rsid w:val="00431D44"/>
    <w:rsid w:val="00431FB6"/>
    <w:rsid w:val="00432E67"/>
    <w:rsid w:val="004335A5"/>
    <w:rsid w:val="0043402A"/>
    <w:rsid w:val="00435CC9"/>
    <w:rsid w:val="00440216"/>
    <w:rsid w:val="004407B8"/>
    <w:rsid w:val="00440EDF"/>
    <w:rsid w:val="0044160A"/>
    <w:rsid w:val="004420F9"/>
    <w:rsid w:val="0044454F"/>
    <w:rsid w:val="004449CC"/>
    <w:rsid w:val="00445949"/>
    <w:rsid w:val="00446FDB"/>
    <w:rsid w:val="00451600"/>
    <w:rsid w:val="0045186B"/>
    <w:rsid w:val="0045331B"/>
    <w:rsid w:val="00454591"/>
    <w:rsid w:val="0045477E"/>
    <w:rsid w:val="0045656F"/>
    <w:rsid w:val="00457375"/>
    <w:rsid w:val="00457D91"/>
    <w:rsid w:val="00460235"/>
    <w:rsid w:val="00460711"/>
    <w:rsid w:val="00463CE0"/>
    <w:rsid w:val="00463FBF"/>
    <w:rsid w:val="00471139"/>
    <w:rsid w:val="00472E2B"/>
    <w:rsid w:val="0047329E"/>
    <w:rsid w:val="00475AB5"/>
    <w:rsid w:val="00475B5B"/>
    <w:rsid w:val="00477010"/>
    <w:rsid w:val="004774B7"/>
    <w:rsid w:val="00477905"/>
    <w:rsid w:val="00480F80"/>
    <w:rsid w:val="00481C39"/>
    <w:rsid w:val="00483EDE"/>
    <w:rsid w:val="004850ED"/>
    <w:rsid w:val="00485860"/>
    <w:rsid w:val="00490595"/>
    <w:rsid w:val="00490EF5"/>
    <w:rsid w:val="00495CF7"/>
    <w:rsid w:val="00497821"/>
    <w:rsid w:val="004A0082"/>
    <w:rsid w:val="004A0D53"/>
    <w:rsid w:val="004A11F5"/>
    <w:rsid w:val="004A31E1"/>
    <w:rsid w:val="004A6C56"/>
    <w:rsid w:val="004B37AF"/>
    <w:rsid w:val="004B387C"/>
    <w:rsid w:val="004B45BD"/>
    <w:rsid w:val="004B494A"/>
    <w:rsid w:val="004B503C"/>
    <w:rsid w:val="004B6435"/>
    <w:rsid w:val="004B785B"/>
    <w:rsid w:val="004C0FE9"/>
    <w:rsid w:val="004C2222"/>
    <w:rsid w:val="004C27CD"/>
    <w:rsid w:val="004C77C3"/>
    <w:rsid w:val="004C7DCC"/>
    <w:rsid w:val="004D1BDC"/>
    <w:rsid w:val="004D2203"/>
    <w:rsid w:val="004D25ED"/>
    <w:rsid w:val="004D2EDB"/>
    <w:rsid w:val="004D488F"/>
    <w:rsid w:val="004D4964"/>
    <w:rsid w:val="004D5550"/>
    <w:rsid w:val="004D59D4"/>
    <w:rsid w:val="004D774A"/>
    <w:rsid w:val="004D7E77"/>
    <w:rsid w:val="004E0214"/>
    <w:rsid w:val="004E030F"/>
    <w:rsid w:val="004E1D3E"/>
    <w:rsid w:val="004E1F5D"/>
    <w:rsid w:val="004E20FE"/>
    <w:rsid w:val="004E2A3B"/>
    <w:rsid w:val="004E44C9"/>
    <w:rsid w:val="004E5468"/>
    <w:rsid w:val="004E5B0B"/>
    <w:rsid w:val="004E7794"/>
    <w:rsid w:val="004E79C0"/>
    <w:rsid w:val="004F1A7E"/>
    <w:rsid w:val="004F2A3C"/>
    <w:rsid w:val="004F4382"/>
    <w:rsid w:val="004F4ABD"/>
    <w:rsid w:val="004F4C6A"/>
    <w:rsid w:val="004F7092"/>
    <w:rsid w:val="004F7956"/>
    <w:rsid w:val="005002C2"/>
    <w:rsid w:val="00501309"/>
    <w:rsid w:val="00502315"/>
    <w:rsid w:val="00502816"/>
    <w:rsid w:val="00502911"/>
    <w:rsid w:val="00504D83"/>
    <w:rsid w:val="00505A76"/>
    <w:rsid w:val="00507624"/>
    <w:rsid w:val="00510588"/>
    <w:rsid w:val="00510D47"/>
    <w:rsid w:val="00511005"/>
    <w:rsid w:val="005122D7"/>
    <w:rsid w:val="00512B62"/>
    <w:rsid w:val="0051312B"/>
    <w:rsid w:val="00515484"/>
    <w:rsid w:val="00516CA0"/>
    <w:rsid w:val="00516EC1"/>
    <w:rsid w:val="0052168B"/>
    <w:rsid w:val="00523D53"/>
    <w:rsid w:val="005246D4"/>
    <w:rsid w:val="00524B3C"/>
    <w:rsid w:val="005272AE"/>
    <w:rsid w:val="00532616"/>
    <w:rsid w:val="00533301"/>
    <w:rsid w:val="00533963"/>
    <w:rsid w:val="00535331"/>
    <w:rsid w:val="00536E71"/>
    <w:rsid w:val="005408EE"/>
    <w:rsid w:val="00540B1B"/>
    <w:rsid w:val="00541A4E"/>
    <w:rsid w:val="00541A7A"/>
    <w:rsid w:val="00542792"/>
    <w:rsid w:val="00543148"/>
    <w:rsid w:val="00543A83"/>
    <w:rsid w:val="00544093"/>
    <w:rsid w:val="00544763"/>
    <w:rsid w:val="0054526F"/>
    <w:rsid w:val="00546724"/>
    <w:rsid w:val="00546E71"/>
    <w:rsid w:val="0055076A"/>
    <w:rsid w:val="00550809"/>
    <w:rsid w:val="00550DEC"/>
    <w:rsid w:val="005529B0"/>
    <w:rsid w:val="005531CE"/>
    <w:rsid w:val="005551FF"/>
    <w:rsid w:val="00556EA7"/>
    <w:rsid w:val="00562CE3"/>
    <w:rsid w:val="00562E90"/>
    <w:rsid w:val="00562EED"/>
    <w:rsid w:val="005660B3"/>
    <w:rsid w:val="005673B4"/>
    <w:rsid w:val="005710AF"/>
    <w:rsid w:val="00572F48"/>
    <w:rsid w:val="00573392"/>
    <w:rsid w:val="005746B0"/>
    <w:rsid w:val="0057586C"/>
    <w:rsid w:val="005760D2"/>
    <w:rsid w:val="005801CF"/>
    <w:rsid w:val="0058513E"/>
    <w:rsid w:val="00590874"/>
    <w:rsid w:val="00590D17"/>
    <w:rsid w:val="005933B5"/>
    <w:rsid w:val="00593C34"/>
    <w:rsid w:val="00594F2A"/>
    <w:rsid w:val="005952CF"/>
    <w:rsid w:val="00596A03"/>
    <w:rsid w:val="005970A1"/>
    <w:rsid w:val="00597925"/>
    <w:rsid w:val="005A20A3"/>
    <w:rsid w:val="005A2FA7"/>
    <w:rsid w:val="005A303D"/>
    <w:rsid w:val="005A4DB0"/>
    <w:rsid w:val="005B0FE3"/>
    <w:rsid w:val="005B10EF"/>
    <w:rsid w:val="005B2026"/>
    <w:rsid w:val="005B2770"/>
    <w:rsid w:val="005B2E5F"/>
    <w:rsid w:val="005B39B2"/>
    <w:rsid w:val="005B3E9A"/>
    <w:rsid w:val="005B3F39"/>
    <w:rsid w:val="005B486D"/>
    <w:rsid w:val="005B5713"/>
    <w:rsid w:val="005B7E47"/>
    <w:rsid w:val="005C172C"/>
    <w:rsid w:val="005C278D"/>
    <w:rsid w:val="005C2D83"/>
    <w:rsid w:val="005C31DE"/>
    <w:rsid w:val="005C3CC4"/>
    <w:rsid w:val="005C587F"/>
    <w:rsid w:val="005C7EB1"/>
    <w:rsid w:val="005D0663"/>
    <w:rsid w:val="005D0D2F"/>
    <w:rsid w:val="005D307C"/>
    <w:rsid w:val="005D3E87"/>
    <w:rsid w:val="005D57F2"/>
    <w:rsid w:val="005E0677"/>
    <w:rsid w:val="005E14AB"/>
    <w:rsid w:val="005E1C20"/>
    <w:rsid w:val="005E3CF7"/>
    <w:rsid w:val="005E4CD2"/>
    <w:rsid w:val="005E4F1C"/>
    <w:rsid w:val="005E524D"/>
    <w:rsid w:val="005E52C5"/>
    <w:rsid w:val="005E5C1D"/>
    <w:rsid w:val="005E659A"/>
    <w:rsid w:val="005F0130"/>
    <w:rsid w:val="005F01E2"/>
    <w:rsid w:val="005F0D90"/>
    <w:rsid w:val="005F1777"/>
    <w:rsid w:val="005F1D09"/>
    <w:rsid w:val="005F2F3E"/>
    <w:rsid w:val="005F4B47"/>
    <w:rsid w:val="005F5659"/>
    <w:rsid w:val="005F573A"/>
    <w:rsid w:val="005F6D9D"/>
    <w:rsid w:val="005F6E86"/>
    <w:rsid w:val="005F728B"/>
    <w:rsid w:val="00602620"/>
    <w:rsid w:val="00602691"/>
    <w:rsid w:val="00603ABC"/>
    <w:rsid w:val="006046FC"/>
    <w:rsid w:val="00607852"/>
    <w:rsid w:val="00610002"/>
    <w:rsid w:val="006148CB"/>
    <w:rsid w:val="006155D0"/>
    <w:rsid w:val="006215A4"/>
    <w:rsid w:val="00621781"/>
    <w:rsid w:val="00622381"/>
    <w:rsid w:val="0062246B"/>
    <w:rsid w:val="00626D30"/>
    <w:rsid w:val="00626E18"/>
    <w:rsid w:val="00627626"/>
    <w:rsid w:val="00633002"/>
    <w:rsid w:val="00633893"/>
    <w:rsid w:val="00637D6F"/>
    <w:rsid w:val="00640ABD"/>
    <w:rsid w:val="00641937"/>
    <w:rsid w:val="00642EAE"/>
    <w:rsid w:val="006447D2"/>
    <w:rsid w:val="00646196"/>
    <w:rsid w:val="00647F24"/>
    <w:rsid w:val="00650079"/>
    <w:rsid w:val="006505B2"/>
    <w:rsid w:val="00650984"/>
    <w:rsid w:val="00652BD4"/>
    <w:rsid w:val="00655319"/>
    <w:rsid w:val="00655D63"/>
    <w:rsid w:val="006569B9"/>
    <w:rsid w:val="006576D6"/>
    <w:rsid w:val="00660E15"/>
    <w:rsid w:val="00663CC0"/>
    <w:rsid w:val="00663DF0"/>
    <w:rsid w:val="00665652"/>
    <w:rsid w:val="00665DD3"/>
    <w:rsid w:val="0066609A"/>
    <w:rsid w:val="00667A40"/>
    <w:rsid w:val="0067109C"/>
    <w:rsid w:val="0067116C"/>
    <w:rsid w:val="006713C9"/>
    <w:rsid w:val="00671939"/>
    <w:rsid w:val="00672B46"/>
    <w:rsid w:val="00674989"/>
    <w:rsid w:val="00677C8B"/>
    <w:rsid w:val="00680FCA"/>
    <w:rsid w:val="00681090"/>
    <w:rsid w:val="00681CA6"/>
    <w:rsid w:val="0068463E"/>
    <w:rsid w:val="0068633E"/>
    <w:rsid w:val="006873D8"/>
    <w:rsid w:val="0069048A"/>
    <w:rsid w:val="00692726"/>
    <w:rsid w:val="006932F3"/>
    <w:rsid w:val="00693F32"/>
    <w:rsid w:val="00694399"/>
    <w:rsid w:val="00695868"/>
    <w:rsid w:val="006A0EBA"/>
    <w:rsid w:val="006A1601"/>
    <w:rsid w:val="006A2021"/>
    <w:rsid w:val="006A6040"/>
    <w:rsid w:val="006B01BB"/>
    <w:rsid w:val="006B05AD"/>
    <w:rsid w:val="006B194E"/>
    <w:rsid w:val="006B2B56"/>
    <w:rsid w:val="006B3090"/>
    <w:rsid w:val="006B5814"/>
    <w:rsid w:val="006C0B2E"/>
    <w:rsid w:val="006C0D6A"/>
    <w:rsid w:val="006C1824"/>
    <w:rsid w:val="006C1E45"/>
    <w:rsid w:val="006C2FC3"/>
    <w:rsid w:val="006C34DA"/>
    <w:rsid w:val="006C5F5B"/>
    <w:rsid w:val="006C7D44"/>
    <w:rsid w:val="006D03A8"/>
    <w:rsid w:val="006D0C39"/>
    <w:rsid w:val="006D21F8"/>
    <w:rsid w:val="006D3CD7"/>
    <w:rsid w:val="006D5223"/>
    <w:rsid w:val="006D5756"/>
    <w:rsid w:val="006E0DF9"/>
    <w:rsid w:val="006E1AC2"/>
    <w:rsid w:val="006E3226"/>
    <w:rsid w:val="006E583C"/>
    <w:rsid w:val="006E62A6"/>
    <w:rsid w:val="006F1980"/>
    <w:rsid w:val="006F21FF"/>
    <w:rsid w:val="006F4FD4"/>
    <w:rsid w:val="006F5392"/>
    <w:rsid w:val="006F5A81"/>
    <w:rsid w:val="006F5FC3"/>
    <w:rsid w:val="006F608C"/>
    <w:rsid w:val="006F6286"/>
    <w:rsid w:val="007017BB"/>
    <w:rsid w:val="00701F14"/>
    <w:rsid w:val="00702078"/>
    <w:rsid w:val="00702FBD"/>
    <w:rsid w:val="007033AD"/>
    <w:rsid w:val="00706869"/>
    <w:rsid w:val="00707E25"/>
    <w:rsid w:val="007106A6"/>
    <w:rsid w:val="00710C06"/>
    <w:rsid w:val="00710FEB"/>
    <w:rsid w:val="00712DB2"/>
    <w:rsid w:val="00713945"/>
    <w:rsid w:val="00713EE6"/>
    <w:rsid w:val="007159C3"/>
    <w:rsid w:val="007162C2"/>
    <w:rsid w:val="00717FE2"/>
    <w:rsid w:val="00721896"/>
    <w:rsid w:val="007221F5"/>
    <w:rsid w:val="007223F7"/>
    <w:rsid w:val="00722C75"/>
    <w:rsid w:val="00724E58"/>
    <w:rsid w:val="0072518A"/>
    <w:rsid w:val="0072519E"/>
    <w:rsid w:val="007251ED"/>
    <w:rsid w:val="00726C78"/>
    <w:rsid w:val="0073199A"/>
    <w:rsid w:val="00731C2C"/>
    <w:rsid w:val="00731E21"/>
    <w:rsid w:val="007330A2"/>
    <w:rsid w:val="0073431D"/>
    <w:rsid w:val="00737D1B"/>
    <w:rsid w:val="007427ED"/>
    <w:rsid w:val="00746DC8"/>
    <w:rsid w:val="00750B40"/>
    <w:rsid w:val="007519AD"/>
    <w:rsid w:val="00751ABB"/>
    <w:rsid w:val="00751FEA"/>
    <w:rsid w:val="00752CB1"/>
    <w:rsid w:val="0075350F"/>
    <w:rsid w:val="00756CA4"/>
    <w:rsid w:val="00757FA2"/>
    <w:rsid w:val="00760D33"/>
    <w:rsid w:val="00761994"/>
    <w:rsid w:val="00763B2D"/>
    <w:rsid w:val="00763E1C"/>
    <w:rsid w:val="00764106"/>
    <w:rsid w:val="00764529"/>
    <w:rsid w:val="00765316"/>
    <w:rsid w:val="00765A01"/>
    <w:rsid w:val="00770558"/>
    <w:rsid w:val="00771BE4"/>
    <w:rsid w:val="007723A9"/>
    <w:rsid w:val="00780886"/>
    <w:rsid w:val="00783EF4"/>
    <w:rsid w:val="00784477"/>
    <w:rsid w:val="007853E4"/>
    <w:rsid w:val="00785EA3"/>
    <w:rsid w:val="007868E0"/>
    <w:rsid w:val="007910F7"/>
    <w:rsid w:val="00791F8A"/>
    <w:rsid w:val="0079293D"/>
    <w:rsid w:val="00794D6E"/>
    <w:rsid w:val="007955C2"/>
    <w:rsid w:val="007974C5"/>
    <w:rsid w:val="007979D4"/>
    <w:rsid w:val="00797C92"/>
    <w:rsid w:val="007A3057"/>
    <w:rsid w:val="007A3A12"/>
    <w:rsid w:val="007A4BBC"/>
    <w:rsid w:val="007A5176"/>
    <w:rsid w:val="007A5AB9"/>
    <w:rsid w:val="007A6868"/>
    <w:rsid w:val="007A69D1"/>
    <w:rsid w:val="007B0AE8"/>
    <w:rsid w:val="007B1171"/>
    <w:rsid w:val="007B11C4"/>
    <w:rsid w:val="007B13EB"/>
    <w:rsid w:val="007B1C9F"/>
    <w:rsid w:val="007B1D94"/>
    <w:rsid w:val="007B296A"/>
    <w:rsid w:val="007B2DA2"/>
    <w:rsid w:val="007B3744"/>
    <w:rsid w:val="007B398E"/>
    <w:rsid w:val="007B39A1"/>
    <w:rsid w:val="007B5EA4"/>
    <w:rsid w:val="007B6A9C"/>
    <w:rsid w:val="007C0924"/>
    <w:rsid w:val="007C48FB"/>
    <w:rsid w:val="007C7609"/>
    <w:rsid w:val="007D04BA"/>
    <w:rsid w:val="007D415D"/>
    <w:rsid w:val="007D71F7"/>
    <w:rsid w:val="007E0360"/>
    <w:rsid w:val="007E0F42"/>
    <w:rsid w:val="007E3A99"/>
    <w:rsid w:val="007E3BC0"/>
    <w:rsid w:val="007E6690"/>
    <w:rsid w:val="007E6EC8"/>
    <w:rsid w:val="007E6FF6"/>
    <w:rsid w:val="007E739B"/>
    <w:rsid w:val="007E75F7"/>
    <w:rsid w:val="007E7895"/>
    <w:rsid w:val="007F244F"/>
    <w:rsid w:val="007F2CFB"/>
    <w:rsid w:val="007F3E3B"/>
    <w:rsid w:val="007F4717"/>
    <w:rsid w:val="007F5A15"/>
    <w:rsid w:val="007F5E5E"/>
    <w:rsid w:val="00800793"/>
    <w:rsid w:val="00801966"/>
    <w:rsid w:val="008024A1"/>
    <w:rsid w:val="0080324C"/>
    <w:rsid w:val="00804266"/>
    <w:rsid w:val="00815088"/>
    <w:rsid w:val="0081697D"/>
    <w:rsid w:val="00817FAE"/>
    <w:rsid w:val="00820489"/>
    <w:rsid w:val="0082117A"/>
    <w:rsid w:val="008226C5"/>
    <w:rsid w:val="00823700"/>
    <w:rsid w:val="00823864"/>
    <w:rsid w:val="00823C16"/>
    <w:rsid w:val="008248AD"/>
    <w:rsid w:val="0082497C"/>
    <w:rsid w:val="00825EB9"/>
    <w:rsid w:val="008271CE"/>
    <w:rsid w:val="00830129"/>
    <w:rsid w:val="00831944"/>
    <w:rsid w:val="00833E71"/>
    <w:rsid w:val="00843132"/>
    <w:rsid w:val="00844673"/>
    <w:rsid w:val="00845662"/>
    <w:rsid w:val="00845E14"/>
    <w:rsid w:val="0084716C"/>
    <w:rsid w:val="0084799A"/>
    <w:rsid w:val="008513C1"/>
    <w:rsid w:val="00852B91"/>
    <w:rsid w:val="0085415E"/>
    <w:rsid w:val="008546AA"/>
    <w:rsid w:val="00854A1D"/>
    <w:rsid w:val="00855D3A"/>
    <w:rsid w:val="00856EE6"/>
    <w:rsid w:val="00861731"/>
    <w:rsid w:val="0086177F"/>
    <w:rsid w:val="00861A2B"/>
    <w:rsid w:val="00863D12"/>
    <w:rsid w:val="00865A0F"/>
    <w:rsid w:val="00866B86"/>
    <w:rsid w:val="00866D77"/>
    <w:rsid w:val="0087312D"/>
    <w:rsid w:val="008752C3"/>
    <w:rsid w:val="00875652"/>
    <w:rsid w:val="00875D07"/>
    <w:rsid w:val="008818F6"/>
    <w:rsid w:val="0088220F"/>
    <w:rsid w:val="0088371C"/>
    <w:rsid w:val="00883FE9"/>
    <w:rsid w:val="00884961"/>
    <w:rsid w:val="008849CE"/>
    <w:rsid w:val="00886687"/>
    <w:rsid w:val="00887276"/>
    <w:rsid w:val="00890320"/>
    <w:rsid w:val="00891291"/>
    <w:rsid w:val="00891748"/>
    <w:rsid w:val="0089174F"/>
    <w:rsid w:val="008921D0"/>
    <w:rsid w:val="00892587"/>
    <w:rsid w:val="00893094"/>
    <w:rsid w:val="00894709"/>
    <w:rsid w:val="0089556D"/>
    <w:rsid w:val="0089712A"/>
    <w:rsid w:val="008A1996"/>
    <w:rsid w:val="008A2458"/>
    <w:rsid w:val="008A24C2"/>
    <w:rsid w:val="008A2B96"/>
    <w:rsid w:val="008A3670"/>
    <w:rsid w:val="008A5EE2"/>
    <w:rsid w:val="008A6399"/>
    <w:rsid w:val="008A6C96"/>
    <w:rsid w:val="008A7AF0"/>
    <w:rsid w:val="008B1FAF"/>
    <w:rsid w:val="008B23FB"/>
    <w:rsid w:val="008B2CED"/>
    <w:rsid w:val="008B2F63"/>
    <w:rsid w:val="008B407D"/>
    <w:rsid w:val="008B60C3"/>
    <w:rsid w:val="008B6B50"/>
    <w:rsid w:val="008C0A73"/>
    <w:rsid w:val="008C11DF"/>
    <w:rsid w:val="008C134F"/>
    <w:rsid w:val="008C19A9"/>
    <w:rsid w:val="008C25F3"/>
    <w:rsid w:val="008C304F"/>
    <w:rsid w:val="008C3CCF"/>
    <w:rsid w:val="008C3DEB"/>
    <w:rsid w:val="008C46D8"/>
    <w:rsid w:val="008C54D6"/>
    <w:rsid w:val="008C60A7"/>
    <w:rsid w:val="008C7ED5"/>
    <w:rsid w:val="008D0C0F"/>
    <w:rsid w:val="008D1C57"/>
    <w:rsid w:val="008D2790"/>
    <w:rsid w:val="008D396D"/>
    <w:rsid w:val="008D42FF"/>
    <w:rsid w:val="008D4D63"/>
    <w:rsid w:val="008D5C37"/>
    <w:rsid w:val="008D6286"/>
    <w:rsid w:val="008E1620"/>
    <w:rsid w:val="008E2480"/>
    <w:rsid w:val="008E2F4F"/>
    <w:rsid w:val="008E49B9"/>
    <w:rsid w:val="008E4F8A"/>
    <w:rsid w:val="008E5FBA"/>
    <w:rsid w:val="008F1C34"/>
    <w:rsid w:val="008F37DA"/>
    <w:rsid w:val="008F5169"/>
    <w:rsid w:val="008F52A3"/>
    <w:rsid w:val="008F784D"/>
    <w:rsid w:val="008F7C3D"/>
    <w:rsid w:val="009001BF"/>
    <w:rsid w:val="009017D4"/>
    <w:rsid w:val="009041BF"/>
    <w:rsid w:val="009104F1"/>
    <w:rsid w:val="009143FB"/>
    <w:rsid w:val="0091500F"/>
    <w:rsid w:val="00916569"/>
    <w:rsid w:val="009175A5"/>
    <w:rsid w:val="00920385"/>
    <w:rsid w:val="009207DF"/>
    <w:rsid w:val="0092107B"/>
    <w:rsid w:val="00922063"/>
    <w:rsid w:val="00922207"/>
    <w:rsid w:val="00922F67"/>
    <w:rsid w:val="00924CAB"/>
    <w:rsid w:val="009263F7"/>
    <w:rsid w:val="00927CB0"/>
    <w:rsid w:val="00931384"/>
    <w:rsid w:val="009313AC"/>
    <w:rsid w:val="00931625"/>
    <w:rsid w:val="0093171A"/>
    <w:rsid w:val="00932DDC"/>
    <w:rsid w:val="00934304"/>
    <w:rsid w:val="00934CA9"/>
    <w:rsid w:val="00935A2A"/>
    <w:rsid w:val="009372AC"/>
    <w:rsid w:val="00937D96"/>
    <w:rsid w:val="0094039C"/>
    <w:rsid w:val="00942AAB"/>
    <w:rsid w:val="00942D67"/>
    <w:rsid w:val="00945344"/>
    <w:rsid w:val="00945FE3"/>
    <w:rsid w:val="0094666D"/>
    <w:rsid w:val="00947314"/>
    <w:rsid w:val="0094798F"/>
    <w:rsid w:val="0095333C"/>
    <w:rsid w:val="00953E82"/>
    <w:rsid w:val="00954421"/>
    <w:rsid w:val="00956024"/>
    <w:rsid w:val="009564B4"/>
    <w:rsid w:val="0095681C"/>
    <w:rsid w:val="00957AF6"/>
    <w:rsid w:val="00960443"/>
    <w:rsid w:val="00961064"/>
    <w:rsid w:val="009618D7"/>
    <w:rsid w:val="00964C09"/>
    <w:rsid w:val="00965C44"/>
    <w:rsid w:val="009664F5"/>
    <w:rsid w:val="00966CBD"/>
    <w:rsid w:val="00972451"/>
    <w:rsid w:val="00972EFF"/>
    <w:rsid w:val="00974AD1"/>
    <w:rsid w:val="00975533"/>
    <w:rsid w:val="009805E4"/>
    <w:rsid w:val="00982251"/>
    <w:rsid w:val="00982E28"/>
    <w:rsid w:val="0098409D"/>
    <w:rsid w:val="00984995"/>
    <w:rsid w:val="00985664"/>
    <w:rsid w:val="00985A6D"/>
    <w:rsid w:val="00985B50"/>
    <w:rsid w:val="00987318"/>
    <w:rsid w:val="00987DFE"/>
    <w:rsid w:val="009901ED"/>
    <w:rsid w:val="00992418"/>
    <w:rsid w:val="00992519"/>
    <w:rsid w:val="00993280"/>
    <w:rsid w:val="009937D2"/>
    <w:rsid w:val="00994A82"/>
    <w:rsid w:val="0099548A"/>
    <w:rsid w:val="00996959"/>
    <w:rsid w:val="009A003A"/>
    <w:rsid w:val="009A051C"/>
    <w:rsid w:val="009A11E7"/>
    <w:rsid w:val="009A1434"/>
    <w:rsid w:val="009A36B0"/>
    <w:rsid w:val="009A385D"/>
    <w:rsid w:val="009A3AA4"/>
    <w:rsid w:val="009A445A"/>
    <w:rsid w:val="009A649C"/>
    <w:rsid w:val="009A6B45"/>
    <w:rsid w:val="009B1B8C"/>
    <w:rsid w:val="009B211C"/>
    <w:rsid w:val="009B3655"/>
    <w:rsid w:val="009B5E1D"/>
    <w:rsid w:val="009C182E"/>
    <w:rsid w:val="009C5701"/>
    <w:rsid w:val="009D1FFE"/>
    <w:rsid w:val="009D2316"/>
    <w:rsid w:val="009D2A4C"/>
    <w:rsid w:val="009D364B"/>
    <w:rsid w:val="009D3A79"/>
    <w:rsid w:val="009D6C85"/>
    <w:rsid w:val="009E08E9"/>
    <w:rsid w:val="009E0A73"/>
    <w:rsid w:val="009E2060"/>
    <w:rsid w:val="009E3F65"/>
    <w:rsid w:val="009E6781"/>
    <w:rsid w:val="009F08A5"/>
    <w:rsid w:val="009F2A8C"/>
    <w:rsid w:val="009F404E"/>
    <w:rsid w:val="009F407A"/>
    <w:rsid w:val="009F4633"/>
    <w:rsid w:val="009F4AE7"/>
    <w:rsid w:val="009F7AD5"/>
    <w:rsid w:val="00A01D16"/>
    <w:rsid w:val="00A0213E"/>
    <w:rsid w:val="00A0274B"/>
    <w:rsid w:val="00A043A0"/>
    <w:rsid w:val="00A04788"/>
    <w:rsid w:val="00A04845"/>
    <w:rsid w:val="00A052EC"/>
    <w:rsid w:val="00A05F65"/>
    <w:rsid w:val="00A06DC4"/>
    <w:rsid w:val="00A077FB"/>
    <w:rsid w:val="00A07EBD"/>
    <w:rsid w:val="00A1098A"/>
    <w:rsid w:val="00A10B7D"/>
    <w:rsid w:val="00A11D93"/>
    <w:rsid w:val="00A12254"/>
    <w:rsid w:val="00A134C4"/>
    <w:rsid w:val="00A13C29"/>
    <w:rsid w:val="00A13FA5"/>
    <w:rsid w:val="00A14194"/>
    <w:rsid w:val="00A14D78"/>
    <w:rsid w:val="00A15A11"/>
    <w:rsid w:val="00A164A8"/>
    <w:rsid w:val="00A2001B"/>
    <w:rsid w:val="00A20E7F"/>
    <w:rsid w:val="00A21AC5"/>
    <w:rsid w:val="00A21F75"/>
    <w:rsid w:val="00A227BD"/>
    <w:rsid w:val="00A237CE"/>
    <w:rsid w:val="00A24BB5"/>
    <w:rsid w:val="00A25087"/>
    <w:rsid w:val="00A2525F"/>
    <w:rsid w:val="00A279F2"/>
    <w:rsid w:val="00A27EF6"/>
    <w:rsid w:val="00A31F3E"/>
    <w:rsid w:val="00A32114"/>
    <w:rsid w:val="00A324F9"/>
    <w:rsid w:val="00A34857"/>
    <w:rsid w:val="00A3489B"/>
    <w:rsid w:val="00A3534D"/>
    <w:rsid w:val="00A368C4"/>
    <w:rsid w:val="00A40C56"/>
    <w:rsid w:val="00A4258B"/>
    <w:rsid w:val="00A43007"/>
    <w:rsid w:val="00A44072"/>
    <w:rsid w:val="00A44AB2"/>
    <w:rsid w:val="00A44C8A"/>
    <w:rsid w:val="00A5042F"/>
    <w:rsid w:val="00A50616"/>
    <w:rsid w:val="00A52EA2"/>
    <w:rsid w:val="00A547C2"/>
    <w:rsid w:val="00A55119"/>
    <w:rsid w:val="00A570CE"/>
    <w:rsid w:val="00A61467"/>
    <w:rsid w:val="00A62A92"/>
    <w:rsid w:val="00A651B2"/>
    <w:rsid w:val="00A65F56"/>
    <w:rsid w:val="00A7127E"/>
    <w:rsid w:val="00A71969"/>
    <w:rsid w:val="00A72685"/>
    <w:rsid w:val="00A729F0"/>
    <w:rsid w:val="00A72F18"/>
    <w:rsid w:val="00A765F7"/>
    <w:rsid w:val="00A817FD"/>
    <w:rsid w:val="00A823B3"/>
    <w:rsid w:val="00A83889"/>
    <w:rsid w:val="00A853B1"/>
    <w:rsid w:val="00A868AF"/>
    <w:rsid w:val="00A87E47"/>
    <w:rsid w:val="00A90944"/>
    <w:rsid w:val="00A91583"/>
    <w:rsid w:val="00A915D2"/>
    <w:rsid w:val="00A91C80"/>
    <w:rsid w:val="00A91FC6"/>
    <w:rsid w:val="00A92CAB"/>
    <w:rsid w:val="00A955B9"/>
    <w:rsid w:val="00A95B3E"/>
    <w:rsid w:val="00A95E58"/>
    <w:rsid w:val="00A96356"/>
    <w:rsid w:val="00A96501"/>
    <w:rsid w:val="00A9729E"/>
    <w:rsid w:val="00AA06B4"/>
    <w:rsid w:val="00AA1474"/>
    <w:rsid w:val="00AA1B9F"/>
    <w:rsid w:val="00AA6CD8"/>
    <w:rsid w:val="00AB2B88"/>
    <w:rsid w:val="00AB3E27"/>
    <w:rsid w:val="00AB5469"/>
    <w:rsid w:val="00AB6162"/>
    <w:rsid w:val="00AB6207"/>
    <w:rsid w:val="00AB6620"/>
    <w:rsid w:val="00AB76FC"/>
    <w:rsid w:val="00AC1B29"/>
    <w:rsid w:val="00AC1F59"/>
    <w:rsid w:val="00AC252A"/>
    <w:rsid w:val="00AC3204"/>
    <w:rsid w:val="00AC4747"/>
    <w:rsid w:val="00AC4876"/>
    <w:rsid w:val="00AC5C7D"/>
    <w:rsid w:val="00AC6C4E"/>
    <w:rsid w:val="00AC6C9C"/>
    <w:rsid w:val="00AC6F22"/>
    <w:rsid w:val="00AD31A8"/>
    <w:rsid w:val="00AD31C0"/>
    <w:rsid w:val="00AD33AC"/>
    <w:rsid w:val="00AD5FA5"/>
    <w:rsid w:val="00AE14FB"/>
    <w:rsid w:val="00AE5212"/>
    <w:rsid w:val="00AE5ECF"/>
    <w:rsid w:val="00AE6299"/>
    <w:rsid w:val="00AE7E05"/>
    <w:rsid w:val="00AF0917"/>
    <w:rsid w:val="00AF0D68"/>
    <w:rsid w:val="00AF18D2"/>
    <w:rsid w:val="00AF1FF7"/>
    <w:rsid w:val="00AF2BB0"/>
    <w:rsid w:val="00AF2EA9"/>
    <w:rsid w:val="00AF3043"/>
    <w:rsid w:val="00AF354F"/>
    <w:rsid w:val="00AF3811"/>
    <w:rsid w:val="00AF3D70"/>
    <w:rsid w:val="00AF4389"/>
    <w:rsid w:val="00AF578B"/>
    <w:rsid w:val="00B01156"/>
    <w:rsid w:val="00B01DED"/>
    <w:rsid w:val="00B025CA"/>
    <w:rsid w:val="00B025D5"/>
    <w:rsid w:val="00B0300B"/>
    <w:rsid w:val="00B04508"/>
    <w:rsid w:val="00B04F4C"/>
    <w:rsid w:val="00B072F4"/>
    <w:rsid w:val="00B0747D"/>
    <w:rsid w:val="00B10798"/>
    <w:rsid w:val="00B113DF"/>
    <w:rsid w:val="00B11460"/>
    <w:rsid w:val="00B121C1"/>
    <w:rsid w:val="00B12D71"/>
    <w:rsid w:val="00B16E45"/>
    <w:rsid w:val="00B17B9D"/>
    <w:rsid w:val="00B2098F"/>
    <w:rsid w:val="00B2105F"/>
    <w:rsid w:val="00B21459"/>
    <w:rsid w:val="00B221CD"/>
    <w:rsid w:val="00B22588"/>
    <w:rsid w:val="00B2334E"/>
    <w:rsid w:val="00B240B3"/>
    <w:rsid w:val="00B25017"/>
    <w:rsid w:val="00B254FC"/>
    <w:rsid w:val="00B25B11"/>
    <w:rsid w:val="00B25DCD"/>
    <w:rsid w:val="00B27551"/>
    <w:rsid w:val="00B27F15"/>
    <w:rsid w:val="00B30165"/>
    <w:rsid w:val="00B30D77"/>
    <w:rsid w:val="00B30EDC"/>
    <w:rsid w:val="00B31124"/>
    <w:rsid w:val="00B32374"/>
    <w:rsid w:val="00B3487B"/>
    <w:rsid w:val="00B357E5"/>
    <w:rsid w:val="00B3595A"/>
    <w:rsid w:val="00B3652F"/>
    <w:rsid w:val="00B376B3"/>
    <w:rsid w:val="00B37FCD"/>
    <w:rsid w:val="00B405C1"/>
    <w:rsid w:val="00B41A80"/>
    <w:rsid w:val="00B42E20"/>
    <w:rsid w:val="00B43B2B"/>
    <w:rsid w:val="00B4433B"/>
    <w:rsid w:val="00B444A6"/>
    <w:rsid w:val="00B45EF6"/>
    <w:rsid w:val="00B46E6C"/>
    <w:rsid w:val="00B472DA"/>
    <w:rsid w:val="00B47FFD"/>
    <w:rsid w:val="00B52D5F"/>
    <w:rsid w:val="00B55BFE"/>
    <w:rsid w:val="00B563CE"/>
    <w:rsid w:val="00B57C07"/>
    <w:rsid w:val="00B60694"/>
    <w:rsid w:val="00B61CD0"/>
    <w:rsid w:val="00B61E4F"/>
    <w:rsid w:val="00B64E8E"/>
    <w:rsid w:val="00B67DA5"/>
    <w:rsid w:val="00B70411"/>
    <w:rsid w:val="00B727E8"/>
    <w:rsid w:val="00B73225"/>
    <w:rsid w:val="00B74066"/>
    <w:rsid w:val="00B74980"/>
    <w:rsid w:val="00B74CE9"/>
    <w:rsid w:val="00B75771"/>
    <w:rsid w:val="00B76A36"/>
    <w:rsid w:val="00B8348C"/>
    <w:rsid w:val="00B8370B"/>
    <w:rsid w:val="00B8639E"/>
    <w:rsid w:val="00B87843"/>
    <w:rsid w:val="00B87AD5"/>
    <w:rsid w:val="00B9156C"/>
    <w:rsid w:val="00B91DC7"/>
    <w:rsid w:val="00B92603"/>
    <w:rsid w:val="00B929FF"/>
    <w:rsid w:val="00B934B5"/>
    <w:rsid w:val="00B936C3"/>
    <w:rsid w:val="00B94CC3"/>
    <w:rsid w:val="00B954C0"/>
    <w:rsid w:val="00B95F62"/>
    <w:rsid w:val="00B970B9"/>
    <w:rsid w:val="00BA0B33"/>
    <w:rsid w:val="00BA1B43"/>
    <w:rsid w:val="00BA1ECC"/>
    <w:rsid w:val="00BA2905"/>
    <w:rsid w:val="00BA47BF"/>
    <w:rsid w:val="00BA4C87"/>
    <w:rsid w:val="00BA5757"/>
    <w:rsid w:val="00BA5CCA"/>
    <w:rsid w:val="00BA7867"/>
    <w:rsid w:val="00BB2269"/>
    <w:rsid w:val="00BB32E6"/>
    <w:rsid w:val="00BB4075"/>
    <w:rsid w:val="00BB5693"/>
    <w:rsid w:val="00BB5B7A"/>
    <w:rsid w:val="00BC04F3"/>
    <w:rsid w:val="00BC215E"/>
    <w:rsid w:val="00BC26CB"/>
    <w:rsid w:val="00BC3597"/>
    <w:rsid w:val="00BC4803"/>
    <w:rsid w:val="00BC53BF"/>
    <w:rsid w:val="00BC5862"/>
    <w:rsid w:val="00BC7EC3"/>
    <w:rsid w:val="00BD02C1"/>
    <w:rsid w:val="00BD0763"/>
    <w:rsid w:val="00BD127B"/>
    <w:rsid w:val="00BD1854"/>
    <w:rsid w:val="00BD28A2"/>
    <w:rsid w:val="00BD2D33"/>
    <w:rsid w:val="00BD468E"/>
    <w:rsid w:val="00BD4D0C"/>
    <w:rsid w:val="00BD52DE"/>
    <w:rsid w:val="00BD5C61"/>
    <w:rsid w:val="00BD5F00"/>
    <w:rsid w:val="00BD60F7"/>
    <w:rsid w:val="00BD6352"/>
    <w:rsid w:val="00BD63BA"/>
    <w:rsid w:val="00BD6E58"/>
    <w:rsid w:val="00BE1BBB"/>
    <w:rsid w:val="00BE1D71"/>
    <w:rsid w:val="00BE28B4"/>
    <w:rsid w:val="00BE3E46"/>
    <w:rsid w:val="00BE5620"/>
    <w:rsid w:val="00BE6227"/>
    <w:rsid w:val="00BE7D9D"/>
    <w:rsid w:val="00BE7EAF"/>
    <w:rsid w:val="00BF015F"/>
    <w:rsid w:val="00BF01EA"/>
    <w:rsid w:val="00BF07A8"/>
    <w:rsid w:val="00BF0B79"/>
    <w:rsid w:val="00BF142A"/>
    <w:rsid w:val="00BF464A"/>
    <w:rsid w:val="00BF4669"/>
    <w:rsid w:val="00BF4BF3"/>
    <w:rsid w:val="00BF6685"/>
    <w:rsid w:val="00BF6EC8"/>
    <w:rsid w:val="00C00412"/>
    <w:rsid w:val="00C00823"/>
    <w:rsid w:val="00C00C3C"/>
    <w:rsid w:val="00C02950"/>
    <w:rsid w:val="00C05305"/>
    <w:rsid w:val="00C05FE8"/>
    <w:rsid w:val="00C10F71"/>
    <w:rsid w:val="00C11395"/>
    <w:rsid w:val="00C12FEA"/>
    <w:rsid w:val="00C13165"/>
    <w:rsid w:val="00C14974"/>
    <w:rsid w:val="00C1721A"/>
    <w:rsid w:val="00C17347"/>
    <w:rsid w:val="00C17A1E"/>
    <w:rsid w:val="00C20066"/>
    <w:rsid w:val="00C21020"/>
    <w:rsid w:val="00C25080"/>
    <w:rsid w:val="00C254A4"/>
    <w:rsid w:val="00C26347"/>
    <w:rsid w:val="00C2717A"/>
    <w:rsid w:val="00C3136B"/>
    <w:rsid w:val="00C34106"/>
    <w:rsid w:val="00C34232"/>
    <w:rsid w:val="00C3504B"/>
    <w:rsid w:val="00C35B25"/>
    <w:rsid w:val="00C3651A"/>
    <w:rsid w:val="00C4239A"/>
    <w:rsid w:val="00C45AEE"/>
    <w:rsid w:val="00C45EE1"/>
    <w:rsid w:val="00C46202"/>
    <w:rsid w:val="00C46F53"/>
    <w:rsid w:val="00C5202E"/>
    <w:rsid w:val="00C548CA"/>
    <w:rsid w:val="00C557BC"/>
    <w:rsid w:val="00C570DA"/>
    <w:rsid w:val="00C5794B"/>
    <w:rsid w:val="00C60B7A"/>
    <w:rsid w:val="00C60F39"/>
    <w:rsid w:val="00C61422"/>
    <w:rsid w:val="00C6274B"/>
    <w:rsid w:val="00C646ED"/>
    <w:rsid w:val="00C665F3"/>
    <w:rsid w:val="00C72008"/>
    <w:rsid w:val="00C72D28"/>
    <w:rsid w:val="00C72FC8"/>
    <w:rsid w:val="00C7353F"/>
    <w:rsid w:val="00C74405"/>
    <w:rsid w:val="00C764A5"/>
    <w:rsid w:val="00C81298"/>
    <w:rsid w:val="00C86C2B"/>
    <w:rsid w:val="00C874E1"/>
    <w:rsid w:val="00C876B2"/>
    <w:rsid w:val="00C90590"/>
    <w:rsid w:val="00C91549"/>
    <w:rsid w:val="00C91890"/>
    <w:rsid w:val="00C931A5"/>
    <w:rsid w:val="00C944ED"/>
    <w:rsid w:val="00C953B9"/>
    <w:rsid w:val="00C9654B"/>
    <w:rsid w:val="00C9655D"/>
    <w:rsid w:val="00C97DEF"/>
    <w:rsid w:val="00CA2B1F"/>
    <w:rsid w:val="00CA316C"/>
    <w:rsid w:val="00CA3B72"/>
    <w:rsid w:val="00CA3DA7"/>
    <w:rsid w:val="00CA4FB4"/>
    <w:rsid w:val="00CA5C20"/>
    <w:rsid w:val="00CA61FD"/>
    <w:rsid w:val="00CA6CF5"/>
    <w:rsid w:val="00CB059D"/>
    <w:rsid w:val="00CB0766"/>
    <w:rsid w:val="00CB4D0B"/>
    <w:rsid w:val="00CB4DAA"/>
    <w:rsid w:val="00CB6FE6"/>
    <w:rsid w:val="00CB7C50"/>
    <w:rsid w:val="00CC05D5"/>
    <w:rsid w:val="00CC0BC0"/>
    <w:rsid w:val="00CC0ED1"/>
    <w:rsid w:val="00CC30C8"/>
    <w:rsid w:val="00CC38A8"/>
    <w:rsid w:val="00CD028E"/>
    <w:rsid w:val="00CD031A"/>
    <w:rsid w:val="00CD0AE7"/>
    <w:rsid w:val="00CD20BB"/>
    <w:rsid w:val="00CD218F"/>
    <w:rsid w:val="00CD46B8"/>
    <w:rsid w:val="00CD4E18"/>
    <w:rsid w:val="00CD5446"/>
    <w:rsid w:val="00CD56FC"/>
    <w:rsid w:val="00CD6BF9"/>
    <w:rsid w:val="00CD7F04"/>
    <w:rsid w:val="00CE0D2D"/>
    <w:rsid w:val="00CE182F"/>
    <w:rsid w:val="00CE2D5A"/>
    <w:rsid w:val="00CE3417"/>
    <w:rsid w:val="00CE3BF6"/>
    <w:rsid w:val="00CE505C"/>
    <w:rsid w:val="00CE5965"/>
    <w:rsid w:val="00CE5C38"/>
    <w:rsid w:val="00CE5E52"/>
    <w:rsid w:val="00CF1DBB"/>
    <w:rsid w:val="00CF2DF7"/>
    <w:rsid w:val="00CF51D5"/>
    <w:rsid w:val="00CF5382"/>
    <w:rsid w:val="00CF7724"/>
    <w:rsid w:val="00D0014C"/>
    <w:rsid w:val="00D04721"/>
    <w:rsid w:val="00D065B4"/>
    <w:rsid w:val="00D06A81"/>
    <w:rsid w:val="00D06C32"/>
    <w:rsid w:val="00D14D63"/>
    <w:rsid w:val="00D14F11"/>
    <w:rsid w:val="00D160BC"/>
    <w:rsid w:val="00D17D60"/>
    <w:rsid w:val="00D206EA"/>
    <w:rsid w:val="00D22429"/>
    <w:rsid w:val="00D228D1"/>
    <w:rsid w:val="00D22C60"/>
    <w:rsid w:val="00D25650"/>
    <w:rsid w:val="00D3041F"/>
    <w:rsid w:val="00D30764"/>
    <w:rsid w:val="00D32553"/>
    <w:rsid w:val="00D35AE7"/>
    <w:rsid w:val="00D3628F"/>
    <w:rsid w:val="00D373A7"/>
    <w:rsid w:val="00D373B5"/>
    <w:rsid w:val="00D37B3F"/>
    <w:rsid w:val="00D40895"/>
    <w:rsid w:val="00D41D0D"/>
    <w:rsid w:val="00D43571"/>
    <w:rsid w:val="00D448A0"/>
    <w:rsid w:val="00D478C1"/>
    <w:rsid w:val="00D47DA9"/>
    <w:rsid w:val="00D5015B"/>
    <w:rsid w:val="00D5107C"/>
    <w:rsid w:val="00D518CC"/>
    <w:rsid w:val="00D53019"/>
    <w:rsid w:val="00D5450C"/>
    <w:rsid w:val="00D553F5"/>
    <w:rsid w:val="00D55951"/>
    <w:rsid w:val="00D55BDC"/>
    <w:rsid w:val="00D56145"/>
    <w:rsid w:val="00D568D4"/>
    <w:rsid w:val="00D56BA1"/>
    <w:rsid w:val="00D60B9B"/>
    <w:rsid w:val="00D60C53"/>
    <w:rsid w:val="00D60E79"/>
    <w:rsid w:val="00D60F89"/>
    <w:rsid w:val="00D6366A"/>
    <w:rsid w:val="00D6513E"/>
    <w:rsid w:val="00D6646A"/>
    <w:rsid w:val="00D70D7C"/>
    <w:rsid w:val="00D713D5"/>
    <w:rsid w:val="00D73606"/>
    <w:rsid w:val="00D74143"/>
    <w:rsid w:val="00D74454"/>
    <w:rsid w:val="00D7622C"/>
    <w:rsid w:val="00D77DC0"/>
    <w:rsid w:val="00D77F18"/>
    <w:rsid w:val="00D814E2"/>
    <w:rsid w:val="00D82DA1"/>
    <w:rsid w:val="00D848A0"/>
    <w:rsid w:val="00D848DF"/>
    <w:rsid w:val="00D85FF1"/>
    <w:rsid w:val="00D86DA6"/>
    <w:rsid w:val="00D90098"/>
    <w:rsid w:val="00D90A93"/>
    <w:rsid w:val="00D90C9C"/>
    <w:rsid w:val="00D925B4"/>
    <w:rsid w:val="00D941CF"/>
    <w:rsid w:val="00D97D70"/>
    <w:rsid w:val="00DA0AA3"/>
    <w:rsid w:val="00DA45F0"/>
    <w:rsid w:val="00DA51F8"/>
    <w:rsid w:val="00DA52D4"/>
    <w:rsid w:val="00DA6245"/>
    <w:rsid w:val="00DA78A1"/>
    <w:rsid w:val="00DB063A"/>
    <w:rsid w:val="00DB0964"/>
    <w:rsid w:val="00DB19E0"/>
    <w:rsid w:val="00DB2BB4"/>
    <w:rsid w:val="00DB37D0"/>
    <w:rsid w:val="00DB382D"/>
    <w:rsid w:val="00DB6737"/>
    <w:rsid w:val="00DB73CA"/>
    <w:rsid w:val="00DC0452"/>
    <w:rsid w:val="00DC3CB9"/>
    <w:rsid w:val="00DC422D"/>
    <w:rsid w:val="00DC5801"/>
    <w:rsid w:val="00DC718D"/>
    <w:rsid w:val="00DC7C82"/>
    <w:rsid w:val="00DD1856"/>
    <w:rsid w:val="00DD1FDA"/>
    <w:rsid w:val="00DD24A2"/>
    <w:rsid w:val="00DD4818"/>
    <w:rsid w:val="00DD5BBB"/>
    <w:rsid w:val="00DD7BF8"/>
    <w:rsid w:val="00DE09B1"/>
    <w:rsid w:val="00DE2E49"/>
    <w:rsid w:val="00DE33D6"/>
    <w:rsid w:val="00DE4201"/>
    <w:rsid w:val="00DE4BD4"/>
    <w:rsid w:val="00DE5F7C"/>
    <w:rsid w:val="00DE6EDE"/>
    <w:rsid w:val="00DE711C"/>
    <w:rsid w:val="00DE77F8"/>
    <w:rsid w:val="00DF08EA"/>
    <w:rsid w:val="00DF10FF"/>
    <w:rsid w:val="00DF1831"/>
    <w:rsid w:val="00DF1FD8"/>
    <w:rsid w:val="00DF34EF"/>
    <w:rsid w:val="00DF36DF"/>
    <w:rsid w:val="00DF382A"/>
    <w:rsid w:val="00DF3B7B"/>
    <w:rsid w:val="00DF3D55"/>
    <w:rsid w:val="00DF4829"/>
    <w:rsid w:val="00DF54A2"/>
    <w:rsid w:val="00DF5C65"/>
    <w:rsid w:val="00DF639E"/>
    <w:rsid w:val="00DF75F0"/>
    <w:rsid w:val="00E02751"/>
    <w:rsid w:val="00E036F3"/>
    <w:rsid w:val="00E050A3"/>
    <w:rsid w:val="00E06601"/>
    <w:rsid w:val="00E0698E"/>
    <w:rsid w:val="00E06B24"/>
    <w:rsid w:val="00E06E09"/>
    <w:rsid w:val="00E07CB6"/>
    <w:rsid w:val="00E10507"/>
    <w:rsid w:val="00E115B2"/>
    <w:rsid w:val="00E122B5"/>
    <w:rsid w:val="00E12396"/>
    <w:rsid w:val="00E12D74"/>
    <w:rsid w:val="00E1435F"/>
    <w:rsid w:val="00E15C47"/>
    <w:rsid w:val="00E1618D"/>
    <w:rsid w:val="00E16CBC"/>
    <w:rsid w:val="00E16E80"/>
    <w:rsid w:val="00E20FB3"/>
    <w:rsid w:val="00E21156"/>
    <w:rsid w:val="00E26DF2"/>
    <w:rsid w:val="00E26F7A"/>
    <w:rsid w:val="00E27B6A"/>
    <w:rsid w:val="00E30F56"/>
    <w:rsid w:val="00E31A99"/>
    <w:rsid w:val="00E32221"/>
    <w:rsid w:val="00E34E0A"/>
    <w:rsid w:val="00E356F4"/>
    <w:rsid w:val="00E36BF4"/>
    <w:rsid w:val="00E37212"/>
    <w:rsid w:val="00E40DFC"/>
    <w:rsid w:val="00E42271"/>
    <w:rsid w:val="00E424C4"/>
    <w:rsid w:val="00E44876"/>
    <w:rsid w:val="00E45A67"/>
    <w:rsid w:val="00E46E0E"/>
    <w:rsid w:val="00E471BE"/>
    <w:rsid w:val="00E513DA"/>
    <w:rsid w:val="00E52B4E"/>
    <w:rsid w:val="00E5313E"/>
    <w:rsid w:val="00E56E2D"/>
    <w:rsid w:val="00E603C3"/>
    <w:rsid w:val="00E61F16"/>
    <w:rsid w:val="00E64795"/>
    <w:rsid w:val="00E6713B"/>
    <w:rsid w:val="00E70EB4"/>
    <w:rsid w:val="00E7387E"/>
    <w:rsid w:val="00E74589"/>
    <w:rsid w:val="00E747B4"/>
    <w:rsid w:val="00E7570D"/>
    <w:rsid w:val="00E77939"/>
    <w:rsid w:val="00E80441"/>
    <w:rsid w:val="00E81F8F"/>
    <w:rsid w:val="00E82507"/>
    <w:rsid w:val="00E839CD"/>
    <w:rsid w:val="00E83F44"/>
    <w:rsid w:val="00E84D2F"/>
    <w:rsid w:val="00E91C4B"/>
    <w:rsid w:val="00E91D5E"/>
    <w:rsid w:val="00E93E2B"/>
    <w:rsid w:val="00E96072"/>
    <w:rsid w:val="00E9750A"/>
    <w:rsid w:val="00EA1D73"/>
    <w:rsid w:val="00EA2200"/>
    <w:rsid w:val="00EA32AB"/>
    <w:rsid w:val="00EA334C"/>
    <w:rsid w:val="00EA373D"/>
    <w:rsid w:val="00EA37AA"/>
    <w:rsid w:val="00EA4208"/>
    <w:rsid w:val="00EA556B"/>
    <w:rsid w:val="00EB051E"/>
    <w:rsid w:val="00EB1588"/>
    <w:rsid w:val="00EB2381"/>
    <w:rsid w:val="00EB3019"/>
    <w:rsid w:val="00EB3501"/>
    <w:rsid w:val="00EB4391"/>
    <w:rsid w:val="00EB4DDA"/>
    <w:rsid w:val="00EB5F57"/>
    <w:rsid w:val="00EB719B"/>
    <w:rsid w:val="00EB7950"/>
    <w:rsid w:val="00EC3A42"/>
    <w:rsid w:val="00EC460E"/>
    <w:rsid w:val="00ED421E"/>
    <w:rsid w:val="00ED445C"/>
    <w:rsid w:val="00ED4D05"/>
    <w:rsid w:val="00ED4D0B"/>
    <w:rsid w:val="00ED6F33"/>
    <w:rsid w:val="00ED737C"/>
    <w:rsid w:val="00ED7953"/>
    <w:rsid w:val="00EE01B1"/>
    <w:rsid w:val="00EE02AB"/>
    <w:rsid w:val="00EE131F"/>
    <w:rsid w:val="00EE27E5"/>
    <w:rsid w:val="00EE3CEC"/>
    <w:rsid w:val="00EE3F1E"/>
    <w:rsid w:val="00EE4D38"/>
    <w:rsid w:val="00EE4D63"/>
    <w:rsid w:val="00EE6108"/>
    <w:rsid w:val="00EF0364"/>
    <w:rsid w:val="00EF0551"/>
    <w:rsid w:val="00EF0D3D"/>
    <w:rsid w:val="00EF1C2F"/>
    <w:rsid w:val="00EF5A8D"/>
    <w:rsid w:val="00EF7381"/>
    <w:rsid w:val="00EF7E8E"/>
    <w:rsid w:val="00F002AC"/>
    <w:rsid w:val="00F01496"/>
    <w:rsid w:val="00F02DED"/>
    <w:rsid w:val="00F03278"/>
    <w:rsid w:val="00F04D69"/>
    <w:rsid w:val="00F058EE"/>
    <w:rsid w:val="00F10E2D"/>
    <w:rsid w:val="00F12755"/>
    <w:rsid w:val="00F136EC"/>
    <w:rsid w:val="00F157CD"/>
    <w:rsid w:val="00F168BF"/>
    <w:rsid w:val="00F1778D"/>
    <w:rsid w:val="00F21282"/>
    <w:rsid w:val="00F21E1F"/>
    <w:rsid w:val="00F23117"/>
    <w:rsid w:val="00F25192"/>
    <w:rsid w:val="00F2583A"/>
    <w:rsid w:val="00F25954"/>
    <w:rsid w:val="00F26CCB"/>
    <w:rsid w:val="00F26D48"/>
    <w:rsid w:val="00F30329"/>
    <w:rsid w:val="00F334CF"/>
    <w:rsid w:val="00F33852"/>
    <w:rsid w:val="00F347F1"/>
    <w:rsid w:val="00F35DCC"/>
    <w:rsid w:val="00F35F5E"/>
    <w:rsid w:val="00F3644F"/>
    <w:rsid w:val="00F3652E"/>
    <w:rsid w:val="00F426D9"/>
    <w:rsid w:val="00F42EB3"/>
    <w:rsid w:val="00F43707"/>
    <w:rsid w:val="00F44EE9"/>
    <w:rsid w:val="00F45E8A"/>
    <w:rsid w:val="00F46ABF"/>
    <w:rsid w:val="00F46ECA"/>
    <w:rsid w:val="00F52696"/>
    <w:rsid w:val="00F53AB7"/>
    <w:rsid w:val="00F543EB"/>
    <w:rsid w:val="00F55E1C"/>
    <w:rsid w:val="00F55FA4"/>
    <w:rsid w:val="00F56B66"/>
    <w:rsid w:val="00F570E2"/>
    <w:rsid w:val="00F57582"/>
    <w:rsid w:val="00F61FF8"/>
    <w:rsid w:val="00F63B31"/>
    <w:rsid w:val="00F64B9A"/>
    <w:rsid w:val="00F6523E"/>
    <w:rsid w:val="00F707A1"/>
    <w:rsid w:val="00F7198F"/>
    <w:rsid w:val="00F7793A"/>
    <w:rsid w:val="00F77CA6"/>
    <w:rsid w:val="00F80BC0"/>
    <w:rsid w:val="00F80D0E"/>
    <w:rsid w:val="00F816D7"/>
    <w:rsid w:val="00F82338"/>
    <w:rsid w:val="00F82DA4"/>
    <w:rsid w:val="00F85A5D"/>
    <w:rsid w:val="00F8672D"/>
    <w:rsid w:val="00F873C1"/>
    <w:rsid w:val="00F87F73"/>
    <w:rsid w:val="00F90C5C"/>
    <w:rsid w:val="00F931A2"/>
    <w:rsid w:val="00F94A14"/>
    <w:rsid w:val="00F95623"/>
    <w:rsid w:val="00F95A74"/>
    <w:rsid w:val="00F95AC5"/>
    <w:rsid w:val="00F95B5A"/>
    <w:rsid w:val="00F96A12"/>
    <w:rsid w:val="00F96EE8"/>
    <w:rsid w:val="00F970D8"/>
    <w:rsid w:val="00FA0616"/>
    <w:rsid w:val="00FA0A08"/>
    <w:rsid w:val="00FA1D05"/>
    <w:rsid w:val="00FA5584"/>
    <w:rsid w:val="00FA6F54"/>
    <w:rsid w:val="00FA71B5"/>
    <w:rsid w:val="00FB3CFB"/>
    <w:rsid w:val="00FB6229"/>
    <w:rsid w:val="00FB6ED8"/>
    <w:rsid w:val="00FB7310"/>
    <w:rsid w:val="00FC1646"/>
    <w:rsid w:val="00FC4D21"/>
    <w:rsid w:val="00FC6D45"/>
    <w:rsid w:val="00FC7820"/>
    <w:rsid w:val="00FD0A4F"/>
    <w:rsid w:val="00FD0E55"/>
    <w:rsid w:val="00FD210D"/>
    <w:rsid w:val="00FD27F3"/>
    <w:rsid w:val="00FD3705"/>
    <w:rsid w:val="00FD3C04"/>
    <w:rsid w:val="00FD3E12"/>
    <w:rsid w:val="00FD642E"/>
    <w:rsid w:val="00FE081E"/>
    <w:rsid w:val="00FE2524"/>
    <w:rsid w:val="00FE253D"/>
    <w:rsid w:val="00FE2949"/>
    <w:rsid w:val="00FE2B7C"/>
    <w:rsid w:val="00FE3BE4"/>
    <w:rsid w:val="00FE4DD3"/>
    <w:rsid w:val="00FE51E2"/>
    <w:rsid w:val="00FE6719"/>
    <w:rsid w:val="00FE7A49"/>
    <w:rsid w:val="00FF0EF6"/>
    <w:rsid w:val="00FF11A7"/>
    <w:rsid w:val="00FF331F"/>
    <w:rsid w:val="00FF4D63"/>
    <w:rsid w:val="00FF68A8"/>
    <w:rsid w:val="1CF547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opLinePunct/>
      <w:autoSpaceDE w:val="0"/>
      <w:adjustRightInd w:val="0"/>
      <w:spacing w:line="360" w:lineRule="auto"/>
      <w:jc w:val="both"/>
    </w:pPr>
    <w:rPr>
      <w:rFonts w:ascii="宋体" w:hAnsi="宋体" w:eastAsia="宋体" w:cs="宋体"/>
      <w:kern w:val="2"/>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4"/>
    <w:semiHidden/>
    <w:unhideWhenUsed/>
    <w:qFormat/>
    <w:uiPriority w:val="99"/>
    <w:pPr>
      <w:spacing w:line="240" w:lineRule="auto"/>
    </w:pPr>
    <w:rPr>
      <w:sz w:val="18"/>
      <w:szCs w:val="18"/>
    </w:rPr>
  </w:style>
  <w:style w:type="paragraph" w:styleId="4">
    <w:name w:val="footer"/>
    <w:basedOn w:val="1"/>
    <w:link w:val="13"/>
    <w:unhideWhenUsed/>
    <w:uiPriority w:val="99"/>
    <w:pPr>
      <w:tabs>
        <w:tab w:val="center" w:pos="4153"/>
        <w:tab w:val="right" w:pos="8306"/>
      </w:tabs>
      <w:snapToGrid w:val="0"/>
      <w:spacing w:line="240" w:lineRule="auto"/>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annotation subject"/>
    <w:basedOn w:val="2"/>
    <w:next w:val="2"/>
    <w:link w:val="16"/>
    <w:semiHidden/>
    <w:unhideWhenUsed/>
    <w:uiPriority w:val="99"/>
    <w:rPr>
      <w:b/>
      <w:bCs/>
    </w:rPr>
  </w:style>
  <w:style w:type="table" w:styleId="8">
    <w:name w:val="Table Grid"/>
    <w:basedOn w:val="7"/>
    <w:unhideWhenUsed/>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annotation reference"/>
    <w:basedOn w:val="9"/>
    <w:semiHidden/>
    <w:unhideWhenUsed/>
    <w:uiPriority w:val="99"/>
    <w:rPr>
      <w:sz w:val="21"/>
      <w:szCs w:val="21"/>
    </w:rPr>
  </w:style>
  <w:style w:type="paragraph" w:styleId="11">
    <w:name w:val="List Paragraph"/>
    <w:basedOn w:val="1"/>
    <w:qFormat/>
    <w:uiPriority w:val="34"/>
    <w:pPr>
      <w:ind w:firstLine="420" w:firstLineChars="200"/>
    </w:pPr>
  </w:style>
  <w:style w:type="character" w:customStyle="1" w:styleId="12">
    <w:name w:val="页眉 Char"/>
    <w:basedOn w:val="9"/>
    <w:link w:val="5"/>
    <w:uiPriority w:val="99"/>
    <w:rPr>
      <w:rFonts w:ascii="宋体" w:hAnsi="宋体" w:eastAsia="宋体" w:cs="宋体"/>
      <w:sz w:val="18"/>
      <w:szCs w:val="18"/>
    </w:rPr>
  </w:style>
  <w:style w:type="character" w:customStyle="1" w:styleId="13">
    <w:name w:val="页脚 Char"/>
    <w:basedOn w:val="9"/>
    <w:link w:val="4"/>
    <w:uiPriority w:val="99"/>
    <w:rPr>
      <w:rFonts w:ascii="宋体" w:hAnsi="宋体" w:eastAsia="宋体" w:cs="宋体"/>
      <w:sz w:val="18"/>
      <w:szCs w:val="18"/>
    </w:rPr>
  </w:style>
  <w:style w:type="character" w:customStyle="1" w:styleId="14">
    <w:name w:val="批注框文本 Char"/>
    <w:basedOn w:val="9"/>
    <w:link w:val="3"/>
    <w:semiHidden/>
    <w:uiPriority w:val="99"/>
    <w:rPr>
      <w:rFonts w:ascii="宋体" w:hAnsi="宋体" w:eastAsia="宋体" w:cs="宋体"/>
      <w:sz w:val="18"/>
      <w:szCs w:val="18"/>
    </w:rPr>
  </w:style>
  <w:style w:type="character" w:customStyle="1" w:styleId="15">
    <w:name w:val="批注文字 Char"/>
    <w:basedOn w:val="9"/>
    <w:link w:val="2"/>
    <w:semiHidden/>
    <w:uiPriority w:val="99"/>
    <w:rPr>
      <w:rFonts w:ascii="宋体" w:hAnsi="宋体" w:eastAsia="宋体" w:cs="宋体"/>
      <w:sz w:val="24"/>
      <w:szCs w:val="24"/>
    </w:rPr>
  </w:style>
  <w:style w:type="character" w:customStyle="1" w:styleId="16">
    <w:name w:val="批注主题 Char"/>
    <w:basedOn w:val="15"/>
    <w:link w:val="6"/>
    <w:semiHidden/>
    <w:uiPriority w:val="99"/>
    <w:rPr>
      <w:rFonts w:ascii="宋体" w:hAnsi="宋体" w:eastAsia="宋体" w:cs="宋体"/>
      <w:b/>
      <w:bCs/>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39F505-DB27-B64C-9262-26D239D892B3}">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5</Pages>
  <Words>398</Words>
  <Characters>2269</Characters>
  <Lines>18</Lines>
  <Paragraphs>5</Paragraphs>
  <TotalTime>38</TotalTime>
  <ScaleCrop>false</ScaleCrop>
  <LinksUpToDate>false</LinksUpToDate>
  <CharactersWithSpaces>2662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2019-11-15T02:31:00Z</dcterms:created>
  <dc:creator>Administrator</dc:creator>
  <cp:lastModifiedBy>Administrator</cp:lastModifiedBy>
  <cp:lastPrinted>2018-09-25T04:27:00Z</cp:lastPrinted>
  <dcterms:modified xsi:type="dcterms:W3CDTF">2019-12-27T14:27:35Z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