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9746E4">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9746E4">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9746E4">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FF3DD6" w:rsidRDefault="000F19EE" w:rsidP="00FF3DD6">
      <w:pPr>
        <w:ind w:leftChars="1049" w:left="4565" w:hangingChars="700" w:hanging="2457"/>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项目名称：</w:t>
      </w:r>
      <w:r w:rsidR="00FF3DD6">
        <w:rPr>
          <w:rFonts w:ascii="宋体" w:eastAsia="宋体" w:hAnsi="宋体" w:cs="Times New Roman" w:hint="eastAsia"/>
          <w:kern w:val="0"/>
          <w:sz w:val="36"/>
          <w:szCs w:val="36"/>
          <w:u w:val="single"/>
        </w:rPr>
        <w:t>混合现实（MR）技术在妇科</w:t>
      </w:r>
    </w:p>
    <w:p w:rsidR="000F19EE" w:rsidRPr="000F19EE" w:rsidRDefault="00FF3DD6" w:rsidP="00FF3DD6">
      <w:pPr>
        <w:ind w:leftChars="1922" w:left="4565" w:hangingChars="200" w:hanging="702"/>
        <w:rPr>
          <w:rFonts w:ascii="宋体" w:eastAsia="宋体" w:hAnsi="宋体" w:cs="Times New Roman"/>
          <w:kern w:val="0"/>
          <w:sz w:val="36"/>
          <w:szCs w:val="36"/>
        </w:rPr>
      </w:pPr>
      <w:r>
        <w:rPr>
          <w:rFonts w:ascii="宋体" w:eastAsia="宋体" w:hAnsi="宋体" w:cs="Times New Roman" w:hint="eastAsia"/>
          <w:kern w:val="0"/>
          <w:sz w:val="36"/>
          <w:szCs w:val="36"/>
          <w:u w:val="single"/>
        </w:rPr>
        <w:t>微创手术中的应用</w:t>
      </w:r>
      <w:r w:rsidR="005330DC">
        <w:rPr>
          <w:rFonts w:ascii="宋体" w:eastAsia="宋体" w:hAnsi="宋体" w:cs="Times New Roman" w:hint="eastAsia"/>
          <w:kern w:val="0"/>
          <w:sz w:val="36"/>
          <w:szCs w:val="36"/>
          <w:u w:val="single"/>
        </w:rPr>
        <w:t>（第二次）</w:t>
      </w:r>
    </w:p>
    <w:p w:rsidR="00CD46E0" w:rsidRDefault="00CD46E0" w:rsidP="00881A2F">
      <w:pPr>
        <w:ind w:firstLineChars="600" w:firstLine="2106"/>
        <w:rPr>
          <w:rFonts w:ascii="宋体" w:eastAsia="宋体" w:hAnsi="宋体" w:cs="Times New Roman"/>
          <w:kern w:val="0"/>
          <w:sz w:val="36"/>
          <w:szCs w:val="36"/>
        </w:rPr>
      </w:pPr>
    </w:p>
    <w:p w:rsidR="000F19EE" w:rsidRPr="000B724B" w:rsidRDefault="000F19EE" w:rsidP="000B724B">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F3DD6">
        <w:rPr>
          <w:rFonts w:ascii="宋体" w:eastAsia="宋体" w:hAnsi="宋体" w:cs="Times New Roman"/>
          <w:kern w:val="0"/>
          <w:sz w:val="36"/>
          <w:szCs w:val="36"/>
          <w:u w:val="single"/>
        </w:rPr>
        <w:t>2020-</w:t>
      </w:r>
      <w:proofErr w:type="gramStart"/>
      <w:r w:rsidR="00FF3DD6">
        <w:rPr>
          <w:rFonts w:ascii="宋体" w:eastAsia="宋体" w:hAnsi="宋体" w:cs="Times New Roman"/>
          <w:kern w:val="0"/>
          <w:sz w:val="36"/>
          <w:szCs w:val="36"/>
          <w:u w:val="single"/>
        </w:rPr>
        <w:t>JL13(</w:t>
      </w:r>
      <w:proofErr w:type="gramEnd"/>
      <w:r w:rsidR="00FF3DD6">
        <w:rPr>
          <w:rFonts w:ascii="宋体" w:eastAsia="宋体" w:hAnsi="宋体" w:cs="Times New Roman"/>
          <w:kern w:val="0"/>
          <w:sz w:val="36"/>
          <w:szCs w:val="36"/>
          <w:u w:val="single"/>
        </w:rPr>
        <w:t>03)-W10094</w:t>
      </w:r>
    </w:p>
    <w:p w:rsidR="000F19EE" w:rsidRDefault="000F19EE" w:rsidP="00881A2F">
      <w:pPr>
        <w:rPr>
          <w:rFonts w:ascii="Times New Roman" w:eastAsia="华文中宋" w:hAnsi="Times New Roman" w:cs="Times New Roman"/>
          <w:kern w:val="0"/>
          <w:sz w:val="36"/>
          <w:szCs w:val="36"/>
        </w:rPr>
      </w:pPr>
    </w:p>
    <w:p w:rsidR="00FF3DD6" w:rsidRDefault="007E05D4" w:rsidP="00FF3DD6">
      <w:pPr>
        <w:ind w:leftChars="1049" w:left="4565" w:hangingChars="700" w:hanging="2457"/>
        <w:rPr>
          <w:rFonts w:ascii="宋体" w:eastAsia="宋体" w:hAnsi="宋体" w:cs="Times New Roman"/>
          <w:kern w:val="0"/>
          <w:sz w:val="36"/>
          <w:szCs w:val="36"/>
          <w:u w:val="single"/>
        </w:rPr>
      </w:pPr>
      <w:r>
        <w:rPr>
          <w:rFonts w:ascii="宋体" w:eastAsia="宋体" w:hAnsi="宋体" w:cs="Times New Roman" w:hint="eastAsia"/>
          <w:kern w:val="0"/>
          <w:sz w:val="36"/>
          <w:szCs w:val="36"/>
        </w:rPr>
        <w:t>招标人：</w:t>
      </w:r>
      <w:r w:rsidR="00FF3DD6">
        <w:rPr>
          <w:rFonts w:ascii="宋体" w:eastAsia="宋体" w:hAnsi="宋体" w:cs="Times New Roman" w:hint="eastAsia"/>
          <w:kern w:val="0"/>
          <w:sz w:val="36"/>
          <w:szCs w:val="36"/>
          <w:u w:val="single"/>
        </w:rPr>
        <w:t>混合现实（MR）技术在妇科</w:t>
      </w:r>
    </w:p>
    <w:p w:rsidR="000F19EE" w:rsidRPr="00EB77AB" w:rsidRDefault="00FF3DD6" w:rsidP="00FF3DD6">
      <w:pPr>
        <w:ind w:leftChars="1748" w:left="4566" w:hangingChars="300" w:hanging="1053"/>
        <w:rPr>
          <w:rFonts w:ascii="宋体" w:eastAsia="宋体" w:hAnsi="宋体" w:cs="Times New Roman"/>
          <w:kern w:val="0"/>
          <w:sz w:val="36"/>
          <w:szCs w:val="36"/>
        </w:rPr>
      </w:pPr>
      <w:r>
        <w:rPr>
          <w:rFonts w:ascii="宋体" w:eastAsia="宋体" w:hAnsi="宋体" w:cs="Times New Roman" w:hint="eastAsia"/>
          <w:kern w:val="0"/>
          <w:sz w:val="36"/>
          <w:szCs w:val="36"/>
          <w:u w:val="single"/>
        </w:rPr>
        <w:t>微创手术中的应用</w:t>
      </w:r>
      <w:r w:rsidR="004503AA">
        <w:rPr>
          <w:rFonts w:ascii="宋体" w:eastAsia="宋体" w:hAnsi="宋体" w:cs="Times New Roman" w:hint="eastAsia"/>
          <w:kern w:val="0"/>
          <w:sz w:val="36"/>
          <w:szCs w:val="36"/>
          <w:u w:val="single"/>
        </w:rPr>
        <w:t>项目部</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FF3DD6"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 xml:space="preserve">      </w:t>
      </w:r>
      <w:r w:rsidR="000F19EE"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w:t>
      </w:r>
      <w:r w:rsidR="00ED316F">
        <w:rPr>
          <w:rFonts w:ascii="宋体" w:eastAsia="宋体" w:hAnsi="宋体" w:cs="Times New Roman" w:hint="eastAsia"/>
          <w:kern w:val="0"/>
          <w:sz w:val="36"/>
          <w:szCs w:val="36"/>
        </w:rPr>
        <w:t>一</w:t>
      </w:r>
      <w:r w:rsidR="000F19EE" w:rsidRPr="00EB77AB">
        <w:rPr>
          <w:rFonts w:ascii="宋体" w:eastAsia="宋体" w:hAnsi="宋体" w:cs="Times New Roman"/>
          <w:kern w:val="0"/>
          <w:sz w:val="36"/>
          <w:szCs w:val="36"/>
        </w:rPr>
        <w:t>年</w:t>
      </w:r>
      <w:r w:rsidR="005330DC">
        <w:rPr>
          <w:rFonts w:ascii="宋体" w:eastAsia="宋体" w:hAnsi="宋体" w:cs="Times New Roman" w:hint="eastAsia"/>
          <w:kern w:val="0"/>
          <w:sz w:val="36"/>
          <w:szCs w:val="36"/>
        </w:rPr>
        <w:t>四</w:t>
      </w:r>
      <w:r w:rsidR="000F19EE" w:rsidRPr="00EB77AB">
        <w:rPr>
          <w:rFonts w:ascii="宋体" w:eastAsia="宋体" w:hAnsi="宋体" w:cs="Times New Roman"/>
          <w:kern w:val="0"/>
          <w:sz w:val="36"/>
          <w:szCs w:val="36"/>
        </w:rPr>
        <w:t>月</w:t>
      </w:r>
    </w:p>
    <w:p w:rsidR="000B724B" w:rsidRDefault="000B724B" w:rsidP="00FF3DD6">
      <w:pPr>
        <w:rPr>
          <w:rFonts w:ascii="黑体" w:eastAsia="黑体" w:hAnsi="黑体" w:cs="Times New Roman"/>
          <w:bCs/>
          <w:kern w:val="0"/>
          <w:sz w:val="30"/>
          <w:szCs w:val="30"/>
        </w:rPr>
      </w:pP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FB7CCC">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FB7CCC">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A93E08"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A93E08">
        <w:rPr>
          <w:rFonts w:asciiTheme="minorEastAsia" w:hAnsiTheme="minorEastAsia" w:cs="Times New Roman" w:hint="eastAsia"/>
          <w:kern w:val="0"/>
          <w:sz w:val="30"/>
          <w:szCs w:val="30"/>
          <w:u w:color="000000"/>
        </w:rPr>
        <w:t>、</w:t>
      </w:r>
      <w:r w:rsidR="00C05988" w:rsidRPr="00A93E08">
        <w:rPr>
          <w:rFonts w:asciiTheme="minorEastAsia" w:hAnsiTheme="minorEastAsia" w:cs="Times New Roman" w:hint="eastAsia"/>
          <w:kern w:val="0"/>
          <w:sz w:val="30"/>
          <w:szCs w:val="30"/>
          <w:u w:color="000000"/>
        </w:rPr>
        <w:t>开标当日，</w:t>
      </w:r>
      <w:r w:rsidRPr="00A93E08">
        <w:rPr>
          <w:rFonts w:asciiTheme="minorEastAsia" w:hAnsiTheme="minorEastAsia" w:cs="Times New Roman" w:hint="eastAsia"/>
          <w:kern w:val="0"/>
          <w:sz w:val="30"/>
          <w:szCs w:val="30"/>
          <w:u w:color="000000"/>
        </w:rPr>
        <w:t>投标人</w:t>
      </w:r>
      <w:r w:rsidR="00C05988" w:rsidRPr="00A93E08">
        <w:rPr>
          <w:rFonts w:asciiTheme="minorEastAsia" w:hAnsiTheme="minorEastAsia" w:cs="Times New Roman" w:hint="eastAsia"/>
          <w:kern w:val="0"/>
          <w:sz w:val="30"/>
          <w:szCs w:val="30"/>
          <w:u w:color="000000"/>
        </w:rPr>
        <w:t>授权代表需手持身份证原件、法定代表人授权书</w:t>
      </w:r>
      <w:r w:rsidR="00506149" w:rsidRPr="00A93E08">
        <w:rPr>
          <w:rFonts w:asciiTheme="minorEastAsia" w:hAnsiTheme="minorEastAsia" w:cs="Times New Roman" w:hint="eastAsia"/>
          <w:kern w:val="0"/>
          <w:sz w:val="30"/>
          <w:szCs w:val="30"/>
          <w:u w:color="000000"/>
        </w:rPr>
        <w:t>原件</w:t>
      </w:r>
      <w:r w:rsidR="009B4A1B" w:rsidRPr="00A93E08">
        <w:rPr>
          <w:rFonts w:asciiTheme="minorEastAsia" w:hAnsiTheme="minorEastAsia" w:cs="Times New Roman" w:hint="eastAsia"/>
          <w:kern w:val="0"/>
          <w:sz w:val="30"/>
          <w:szCs w:val="30"/>
          <w:u w:color="000000"/>
        </w:rPr>
        <w:t>（法定代表人需</w:t>
      </w:r>
      <w:proofErr w:type="gramStart"/>
      <w:r w:rsidR="009B4A1B" w:rsidRPr="00A93E08">
        <w:rPr>
          <w:rFonts w:asciiTheme="minorEastAsia" w:hAnsiTheme="minorEastAsia" w:cs="Times New Roman" w:hint="eastAsia"/>
          <w:kern w:val="0"/>
          <w:sz w:val="30"/>
          <w:szCs w:val="30"/>
          <w:u w:color="000000"/>
        </w:rPr>
        <w:t>持法定</w:t>
      </w:r>
      <w:proofErr w:type="gramEnd"/>
      <w:r w:rsidR="009B4A1B" w:rsidRPr="00A93E08">
        <w:rPr>
          <w:rFonts w:asciiTheme="minorEastAsia" w:hAnsiTheme="minorEastAsia" w:cs="Times New Roman" w:hint="eastAsia"/>
          <w:kern w:val="0"/>
          <w:sz w:val="30"/>
          <w:szCs w:val="30"/>
          <w:u w:color="000000"/>
        </w:rPr>
        <w:t>代表人资格证明书）</w:t>
      </w:r>
      <w:r w:rsidR="00506149" w:rsidRPr="00A93E08">
        <w:rPr>
          <w:rFonts w:asciiTheme="minorEastAsia" w:hAnsiTheme="minorEastAsia" w:cs="Times New Roman" w:hint="eastAsia"/>
          <w:kern w:val="0"/>
          <w:sz w:val="30"/>
          <w:szCs w:val="30"/>
          <w:u w:color="000000"/>
        </w:rPr>
        <w:t>及</w:t>
      </w:r>
      <w:r w:rsidR="00FE03BB" w:rsidRPr="00A93E08">
        <w:rPr>
          <w:rFonts w:ascii="宋体" w:eastAsia="宋体" w:hAnsi="宋体" w:cs="Times New Roman" w:hint="eastAsia"/>
          <w:kern w:val="0"/>
          <w:sz w:val="30"/>
          <w:szCs w:val="30"/>
          <w:u w:color="000000"/>
        </w:rPr>
        <w:t>基本账户信息证明材料原件（开户许可证或银行出具的基本</w:t>
      </w:r>
      <w:proofErr w:type="gramStart"/>
      <w:r w:rsidR="00FE03BB" w:rsidRPr="00A93E08">
        <w:rPr>
          <w:rFonts w:ascii="宋体" w:eastAsia="宋体" w:hAnsi="宋体" w:cs="Times New Roman" w:hint="eastAsia"/>
          <w:kern w:val="0"/>
          <w:sz w:val="30"/>
          <w:szCs w:val="30"/>
          <w:u w:color="000000"/>
        </w:rPr>
        <w:t>帐户</w:t>
      </w:r>
      <w:proofErr w:type="gramEnd"/>
      <w:r w:rsidR="00FE03BB" w:rsidRPr="00A93E08">
        <w:rPr>
          <w:rFonts w:ascii="宋体" w:eastAsia="宋体" w:hAnsi="宋体" w:cs="Times New Roman" w:hint="eastAsia"/>
          <w:kern w:val="0"/>
          <w:sz w:val="30"/>
          <w:szCs w:val="30"/>
          <w:u w:color="000000"/>
        </w:rPr>
        <w:t>信息证明）</w:t>
      </w:r>
      <w:r w:rsidR="009B4A1B" w:rsidRPr="00A93E08">
        <w:rPr>
          <w:rFonts w:asciiTheme="minorEastAsia" w:hAnsiTheme="minorEastAsia" w:cs="Times New Roman" w:hint="eastAsia"/>
          <w:kern w:val="0"/>
          <w:sz w:val="30"/>
          <w:szCs w:val="30"/>
          <w:u w:color="000000"/>
        </w:rPr>
        <w:t>进行现场点验。</w:t>
      </w:r>
    </w:p>
    <w:p w:rsidR="00F36DC0" w:rsidRPr="00A93E08" w:rsidRDefault="00F36DC0" w:rsidP="00881A2F">
      <w:pPr>
        <w:widowControl/>
        <w:jc w:val="left"/>
        <w:rPr>
          <w:rFonts w:ascii="方正小标宋简体" w:eastAsia="方正小标宋简体" w:hAnsi="Times New Roman" w:cs="Times New Roman"/>
          <w:kern w:val="0"/>
          <w:sz w:val="44"/>
          <w:szCs w:val="44"/>
        </w:rPr>
      </w:pPr>
      <w:r w:rsidRPr="00A93E08">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FE2B9A"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D316F">
          <w:rPr>
            <w:noProof/>
            <w:webHidden/>
            <w:sz w:val="32"/>
          </w:rPr>
          <w:t>1</w:t>
        </w:r>
        <w:r w:rsidRPr="00644283">
          <w:rPr>
            <w:noProof/>
            <w:webHidden/>
            <w:sz w:val="32"/>
          </w:rPr>
          <w:fldChar w:fldCharType="end"/>
        </w:r>
      </w:hyperlink>
    </w:p>
    <w:p w:rsidR="00644283" w:rsidRPr="00644283" w:rsidRDefault="00FE2B9A"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ED316F">
          <w:rPr>
            <w:noProof/>
            <w:webHidden/>
            <w:sz w:val="32"/>
          </w:rPr>
          <w:t>6</w:t>
        </w:r>
        <w:r w:rsidRPr="00644283">
          <w:rPr>
            <w:noProof/>
            <w:webHidden/>
            <w:sz w:val="32"/>
          </w:rPr>
          <w:fldChar w:fldCharType="end"/>
        </w:r>
      </w:hyperlink>
    </w:p>
    <w:p w:rsidR="00644283" w:rsidRPr="00644283" w:rsidRDefault="00FE2B9A"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ED316F">
          <w:rPr>
            <w:noProof/>
            <w:webHidden/>
            <w:sz w:val="32"/>
          </w:rPr>
          <w:t>11</w:t>
        </w:r>
        <w:r w:rsidRPr="00644283">
          <w:rPr>
            <w:noProof/>
            <w:webHidden/>
            <w:sz w:val="32"/>
          </w:rPr>
          <w:fldChar w:fldCharType="end"/>
        </w:r>
      </w:hyperlink>
    </w:p>
    <w:p w:rsidR="00644283" w:rsidRPr="00644283" w:rsidRDefault="00FE2B9A"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ED316F">
          <w:rPr>
            <w:noProof/>
            <w:webHidden/>
            <w:sz w:val="32"/>
          </w:rPr>
          <w:t>32</w:t>
        </w:r>
        <w:r w:rsidRPr="00644283">
          <w:rPr>
            <w:noProof/>
            <w:webHidden/>
            <w:sz w:val="32"/>
          </w:rPr>
          <w:fldChar w:fldCharType="end"/>
        </w:r>
      </w:hyperlink>
    </w:p>
    <w:p w:rsidR="00644283" w:rsidRPr="00644283" w:rsidRDefault="00FE2B9A"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ED316F">
          <w:rPr>
            <w:noProof/>
            <w:webHidden/>
            <w:sz w:val="32"/>
          </w:rPr>
          <w:t>37</w:t>
        </w:r>
        <w:r w:rsidRPr="00644283">
          <w:rPr>
            <w:noProof/>
            <w:webHidden/>
            <w:sz w:val="32"/>
          </w:rPr>
          <w:fldChar w:fldCharType="end"/>
        </w:r>
      </w:hyperlink>
    </w:p>
    <w:p w:rsidR="007154D8" w:rsidRPr="002B0A3B" w:rsidRDefault="00FE2B9A"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566C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bookmarkStart w:id="4" w:name="OLE_LINK2"/>
      <w:bookmarkStart w:id="5" w:name="OLE_LINK1"/>
      <w:r w:rsidRPr="00297A15">
        <w:rPr>
          <w:rFonts w:ascii="Tahoma" w:hAnsi="Tahoma" w:cs="Tahoma" w:hint="eastAsia"/>
          <w:b/>
          <w:bCs/>
          <w:kern w:val="0"/>
          <w:sz w:val="28"/>
          <w:szCs w:val="28"/>
        </w:rPr>
        <w:t>关于</w:t>
      </w:r>
      <w:r w:rsidR="00FF3DD6">
        <w:rPr>
          <w:rFonts w:ascii="Tahoma" w:hAnsi="Tahoma" w:cs="Tahoma" w:hint="eastAsia"/>
          <w:b/>
          <w:bCs/>
          <w:kern w:val="0"/>
          <w:sz w:val="28"/>
          <w:szCs w:val="28"/>
        </w:rPr>
        <w:t>混合现实（</w:t>
      </w:r>
      <w:r w:rsidR="00FF3DD6">
        <w:rPr>
          <w:rFonts w:ascii="Tahoma" w:hAnsi="Tahoma" w:cs="Tahoma" w:hint="eastAsia"/>
          <w:b/>
          <w:bCs/>
          <w:kern w:val="0"/>
          <w:sz w:val="28"/>
          <w:szCs w:val="28"/>
        </w:rPr>
        <w:t>MR</w:t>
      </w:r>
      <w:r w:rsidR="00FF3DD6">
        <w:rPr>
          <w:rFonts w:ascii="Tahoma" w:hAnsi="Tahoma" w:cs="Tahoma" w:hint="eastAsia"/>
          <w:b/>
          <w:bCs/>
          <w:kern w:val="0"/>
          <w:sz w:val="28"/>
          <w:szCs w:val="28"/>
        </w:rPr>
        <w:t>）技术在妇科微创手术中的应用</w:t>
      </w:r>
      <w:r w:rsidR="005330DC">
        <w:rPr>
          <w:rFonts w:ascii="Tahoma" w:hAnsi="Tahoma" w:cs="Tahoma" w:hint="eastAsia"/>
          <w:b/>
          <w:bCs/>
          <w:kern w:val="0"/>
          <w:sz w:val="28"/>
          <w:szCs w:val="28"/>
        </w:rPr>
        <w:t>（第二次）</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FF3DD6">
        <w:rPr>
          <w:rFonts w:ascii="Tahoma" w:hAnsi="Tahoma" w:cs="Tahoma"/>
          <w:b/>
          <w:bCs/>
          <w:kern w:val="0"/>
          <w:sz w:val="28"/>
          <w:szCs w:val="28"/>
        </w:rPr>
        <w:t>2020-JL13(03)-W10094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F3DD6">
        <w:rPr>
          <w:rFonts w:asciiTheme="minorEastAsia" w:hAnsiTheme="minorEastAsia" w:cs="Times New Roman" w:hint="eastAsia"/>
          <w:b/>
          <w:kern w:val="0"/>
          <w:sz w:val="24"/>
          <w:szCs w:val="24"/>
        </w:rPr>
        <w:t>混合现实（MR）技术在妇科微创手术中的应用</w:t>
      </w:r>
      <w:r w:rsidR="005330DC">
        <w:rPr>
          <w:rFonts w:asciiTheme="minorEastAsia" w:hAnsiTheme="minorEastAsia" w:cs="Times New Roman" w:hint="eastAsia"/>
          <w:b/>
          <w:kern w:val="0"/>
          <w:sz w:val="24"/>
          <w:szCs w:val="24"/>
        </w:rPr>
        <w:t>（第二次）</w:t>
      </w:r>
    </w:p>
    <w:p w:rsidR="0039476F"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FF3DD6">
        <w:rPr>
          <w:rFonts w:asciiTheme="minorEastAsia" w:hAnsiTheme="minorEastAsia" w:cs="Times New Roman"/>
          <w:b/>
          <w:kern w:val="0"/>
          <w:sz w:val="24"/>
          <w:szCs w:val="24"/>
        </w:rPr>
        <w:t>2020-</w:t>
      </w:r>
      <w:proofErr w:type="gramStart"/>
      <w:r w:rsidR="00FF3DD6">
        <w:rPr>
          <w:rFonts w:asciiTheme="minorEastAsia" w:hAnsiTheme="minorEastAsia" w:cs="Times New Roman"/>
          <w:b/>
          <w:kern w:val="0"/>
          <w:sz w:val="24"/>
          <w:szCs w:val="24"/>
        </w:rPr>
        <w:t>JL13(</w:t>
      </w:r>
      <w:proofErr w:type="gramEnd"/>
      <w:r w:rsidR="00FF3DD6">
        <w:rPr>
          <w:rFonts w:asciiTheme="minorEastAsia" w:hAnsiTheme="minorEastAsia" w:cs="Times New Roman"/>
          <w:b/>
          <w:kern w:val="0"/>
          <w:sz w:val="24"/>
          <w:szCs w:val="24"/>
        </w:rPr>
        <w:t>03)-W10094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701"/>
        <w:gridCol w:w="709"/>
        <w:gridCol w:w="1298"/>
        <w:gridCol w:w="709"/>
        <w:gridCol w:w="796"/>
        <w:gridCol w:w="1472"/>
        <w:gridCol w:w="851"/>
        <w:gridCol w:w="719"/>
      </w:tblGrid>
      <w:tr w:rsidR="000F19EE" w:rsidRPr="00D9263A" w:rsidTr="007937F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29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7937F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FF3DD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混合现实（MR）技术在妇科微创手术中的应用</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298"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B3764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B3764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项</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A58F7" w:rsidRDefault="00E016D8" w:rsidP="00BE7A1D">
            <w:pPr>
              <w:adjustRightInd w:val="0"/>
              <w:snapToGrid w:val="0"/>
              <w:jc w:val="center"/>
              <w:rPr>
                <w:rFonts w:asciiTheme="minorEastAsia" w:hAnsiTheme="minorEastAsia" w:cs="Times New Roman"/>
                <w:color w:val="FF0000"/>
                <w:szCs w:val="21"/>
              </w:rPr>
            </w:pPr>
            <w:r w:rsidRPr="005A58F7">
              <w:rPr>
                <w:rFonts w:asciiTheme="minorEastAsia" w:hAnsiTheme="minorEastAsia" w:cs="Times New Roman" w:hint="eastAsia"/>
                <w:color w:val="FF0000"/>
                <w:szCs w:val="21"/>
              </w:rPr>
              <w:t>合同签订后</w:t>
            </w:r>
            <w:r w:rsidR="00BE529D">
              <w:rPr>
                <w:rFonts w:asciiTheme="minorEastAsia" w:hAnsiTheme="minorEastAsia" w:cs="Times New Roman" w:hint="eastAsia"/>
                <w:color w:val="FF0000"/>
                <w:szCs w:val="21"/>
              </w:rPr>
              <w:t>90</w:t>
            </w:r>
            <w:r w:rsidRPr="005A58F7">
              <w:rPr>
                <w:rFonts w:asciiTheme="minorEastAsia" w:hAnsiTheme="minorEastAsia" w:cs="Times New Roman" w:hint="eastAsia"/>
                <w:color w:val="FF0000"/>
                <w:szCs w:val="21"/>
              </w:rPr>
              <w:t>个</w:t>
            </w:r>
            <w:r w:rsidR="007E33AC" w:rsidRPr="005A58F7">
              <w:rPr>
                <w:rFonts w:asciiTheme="minorEastAsia" w:hAnsiTheme="minorEastAsia" w:cs="Times New Roman" w:hint="eastAsia"/>
                <w:color w:val="FF0000"/>
                <w:szCs w:val="21"/>
              </w:rPr>
              <w:t>日历</w:t>
            </w:r>
            <w:r w:rsidRPr="005A58F7">
              <w:rPr>
                <w:rFonts w:asciiTheme="minorEastAsia" w:hAnsiTheme="minorEastAsia" w:cs="Times New Roman" w:hint="eastAsia"/>
                <w:color w:val="FF0000"/>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6E10B4"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E10B4" w:rsidRPr="00D9263A" w:rsidRDefault="006E10B4"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E10B4" w:rsidRPr="005A58F7" w:rsidRDefault="006E19EA" w:rsidP="00FF3DD6">
            <w:pPr>
              <w:adjustRightInd w:val="0"/>
              <w:snapToGrid w:val="0"/>
              <w:rPr>
                <w:rFonts w:ascii="宋体" w:hAnsi="宋体"/>
              </w:rPr>
            </w:pPr>
            <w:r>
              <w:rPr>
                <w:rFonts w:ascii="宋体" w:eastAsia="宋体" w:hAnsi="宋体" w:cs="Times New Roman" w:hint="eastAsia"/>
              </w:rPr>
              <w:t>¥</w:t>
            </w:r>
            <w:r w:rsidR="00AC411B">
              <w:rPr>
                <w:rFonts w:ascii="宋体" w:eastAsia="宋体" w:hAnsi="宋体" w:cs="Times New Roman" w:hint="eastAsia"/>
              </w:rPr>
              <w:t>9</w:t>
            </w:r>
            <w:r w:rsidR="00FF3DD6">
              <w:rPr>
                <w:rFonts w:ascii="宋体" w:eastAsia="宋体" w:hAnsi="宋体" w:cs="Times New Roman" w:hint="eastAsia"/>
              </w:rPr>
              <w:t>03,038.00</w:t>
            </w:r>
            <w:r w:rsidR="005A58F7" w:rsidRPr="005A58F7">
              <w:rPr>
                <w:rFonts w:ascii="宋体" w:eastAsia="宋体" w:hAnsi="宋体" w:cs="Times New Roman" w:hint="eastAsia"/>
              </w:rPr>
              <w:t>元（大写：</w:t>
            </w:r>
            <w:r w:rsidR="00FF3DD6">
              <w:rPr>
                <w:rFonts w:ascii="宋体" w:eastAsia="宋体" w:hAnsi="宋体" w:cs="Times New Roman" w:hint="eastAsia"/>
              </w:rPr>
              <w:t>玖拾万叁仟零叁拾捌元整</w:t>
            </w:r>
            <w:r w:rsidR="005A58F7" w:rsidRPr="005A58F7">
              <w:rPr>
                <w:rFonts w:ascii="宋体" w:eastAsia="宋体" w:hAnsi="宋体" w:cs="Times New Roman" w:hint="eastAsia"/>
              </w:rPr>
              <w:t>）</w:t>
            </w: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592F9C">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703A7">
        <w:rPr>
          <w:rFonts w:asciiTheme="minorEastAsia" w:hAnsiTheme="minorEastAsia" w:cs="Times New Roman"/>
          <w:kern w:val="0"/>
          <w:sz w:val="24"/>
          <w:szCs w:val="24"/>
        </w:rPr>
        <w:t>2</w:t>
      </w:r>
      <w:r w:rsidR="000F19EE" w:rsidRPr="00E016D8">
        <w:rPr>
          <w:rFonts w:asciiTheme="minorEastAsia" w:hAnsiTheme="minorEastAsia" w:cs="Times New Roman"/>
          <w:kern w:val="0"/>
          <w:sz w:val="24"/>
          <w:szCs w:val="24"/>
        </w:rPr>
        <w:t>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3D5451" w:rsidRPr="003D5451" w:rsidRDefault="003D5451" w:rsidP="003B1BD5">
      <w:pPr>
        <w:tabs>
          <w:tab w:val="left" w:pos="0"/>
        </w:tabs>
        <w:adjustRightInd w:val="0"/>
        <w:snapToGrid w:val="0"/>
        <w:spacing w:line="440" w:lineRule="exact"/>
        <w:ind w:firstLineChars="200" w:firstLine="464"/>
        <w:rPr>
          <w:rFonts w:asciiTheme="minorEastAsia" w:hAnsiTheme="minorEastAsia" w:cs="Times New Roman"/>
          <w:kern w:val="0"/>
          <w:sz w:val="24"/>
          <w:szCs w:val="24"/>
        </w:rPr>
      </w:pPr>
      <w:r>
        <w:rPr>
          <w:rFonts w:ascii="Calibri" w:hAnsi="Calibri" w:hint="eastAsia"/>
          <w:b/>
          <w:sz w:val="24"/>
        </w:rPr>
        <w:t>五</w:t>
      </w:r>
      <w:r w:rsidRPr="00413073">
        <w:rPr>
          <w:rFonts w:ascii="Calibri" w:hAnsi="Calibri" w:hint="eastAsia"/>
          <w:b/>
          <w:sz w:val="24"/>
        </w:rPr>
        <w:t>、投标、开标有关说明</w:t>
      </w:r>
    </w:p>
    <w:p w:rsidR="003D5451" w:rsidRPr="00F0618D" w:rsidRDefault="003D5451" w:rsidP="00AB5AF0">
      <w:pPr>
        <w:spacing w:line="400" w:lineRule="exact"/>
        <w:ind w:leftChars="57" w:left="115" w:firstLineChars="150" w:firstLine="346"/>
        <w:rPr>
          <w:rFonts w:ascii="宋体" w:hAnsi="宋体"/>
          <w:color w:val="000000" w:themeColor="text1"/>
          <w:sz w:val="24"/>
        </w:rPr>
      </w:pPr>
      <w:r w:rsidRPr="00F0618D">
        <w:rPr>
          <w:rFonts w:ascii="宋体" w:hAnsi="宋体" w:hint="eastAsia"/>
          <w:color w:val="000000" w:themeColor="text1"/>
          <w:sz w:val="24"/>
        </w:rPr>
        <w:t>5.1本项目不需现场报名，开标时直接投标，凡有意参加投标者，请于202</w:t>
      </w:r>
      <w:r w:rsidR="005330DC">
        <w:rPr>
          <w:rFonts w:ascii="宋体" w:hAnsi="宋体" w:hint="eastAsia"/>
          <w:color w:val="000000" w:themeColor="text1"/>
          <w:sz w:val="24"/>
        </w:rPr>
        <w:t>1</w:t>
      </w:r>
      <w:r w:rsidRPr="00F0618D">
        <w:rPr>
          <w:rFonts w:ascii="宋体" w:hAnsi="宋体" w:hint="eastAsia"/>
          <w:color w:val="000000" w:themeColor="text1"/>
          <w:sz w:val="24"/>
        </w:rPr>
        <w:t>年</w:t>
      </w:r>
      <w:r w:rsidR="005330DC">
        <w:rPr>
          <w:rFonts w:ascii="宋体" w:hAnsi="宋体" w:hint="eastAsia"/>
          <w:color w:val="000000" w:themeColor="text1"/>
          <w:sz w:val="24"/>
        </w:rPr>
        <w:t>4</w:t>
      </w:r>
      <w:r w:rsidRPr="00F0618D">
        <w:rPr>
          <w:rFonts w:ascii="宋体" w:hAnsi="宋体" w:hint="eastAsia"/>
          <w:color w:val="000000" w:themeColor="text1"/>
          <w:sz w:val="24"/>
        </w:rPr>
        <w:t>月</w:t>
      </w:r>
      <w:r w:rsidR="005330DC">
        <w:rPr>
          <w:rFonts w:ascii="宋体" w:hAnsi="宋体" w:hint="eastAsia"/>
          <w:color w:val="000000" w:themeColor="text1"/>
          <w:sz w:val="24"/>
        </w:rPr>
        <w:t>13</w:t>
      </w:r>
      <w:r w:rsidRPr="00F0618D">
        <w:rPr>
          <w:rFonts w:ascii="宋体" w:hAnsi="宋体" w:hint="eastAsia"/>
          <w:color w:val="000000" w:themeColor="text1"/>
          <w:sz w:val="24"/>
        </w:rPr>
        <w:t>日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rsidR="003D5451" w:rsidRPr="00F0618D" w:rsidRDefault="003D5451" w:rsidP="003D5451">
      <w:pPr>
        <w:spacing w:line="400" w:lineRule="exact"/>
        <w:ind w:firstLineChars="200" w:firstLine="462"/>
        <w:rPr>
          <w:rFonts w:ascii="宋体" w:hAnsi="宋体"/>
          <w:color w:val="000000" w:themeColor="text1"/>
          <w:sz w:val="24"/>
        </w:rPr>
      </w:pPr>
      <w:r w:rsidRPr="00F0618D">
        <w:rPr>
          <w:rFonts w:ascii="宋体" w:hAnsi="宋体" w:hint="eastAsia"/>
          <w:color w:val="000000" w:themeColor="text1"/>
          <w:sz w:val="24"/>
        </w:rPr>
        <w:t>5.2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rsidR="003D5451" w:rsidRPr="00F0618D" w:rsidRDefault="003D5451" w:rsidP="003D5451">
      <w:pPr>
        <w:spacing w:line="400" w:lineRule="exact"/>
        <w:ind w:firstLineChars="200" w:firstLine="462"/>
        <w:rPr>
          <w:rFonts w:ascii="宋体" w:hAnsi="宋体"/>
          <w:color w:val="000000" w:themeColor="text1"/>
          <w:sz w:val="24"/>
        </w:rPr>
      </w:pPr>
      <w:r w:rsidRPr="00F0618D">
        <w:rPr>
          <w:rFonts w:ascii="宋体" w:hAnsi="宋体" w:hint="eastAsia"/>
          <w:color w:val="000000" w:themeColor="text1"/>
          <w:sz w:val="24"/>
        </w:rPr>
        <w:t>5.3招标文件每套售价 200 元，由投标人在递交投标文件时现金交纳，售后不退。如投标人未交纳视为不响应招标文件将拒绝投标。</w:t>
      </w:r>
    </w:p>
    <w:p w:rsidR="003D5451" w:rsidRPr="00F0618D" w:rsidRDefault="003D5451" w:rsidP="003D5451">
      <w:pPr>
        <w:spacing w:line="400" w:lineRule="exact"/>
        <w:ind w:firstLineChars="200" w:firstLine="462"/>
        <w:rPr>
          <w:rFonts w:ascii="宋体" w:hAnsi="宋体"/>
          <w:color w:val="000000" w:themeColor="text1"/>
          <w:sz w:val="24"/>
        </w:rPr>
      </w:pPr>
      <w:r w:rsidRPr="00F0618D">
        <w:rPr>
          <w:rFonts w:ascii="宋体" w:hAnsi="宋体" w:hint="eastAsia"/>
          <w:color w:val="000000" w:themeColor="text1"/>
          <w:sz w:val="24"/>
        </w:rPr>
        <w:t>5.4投标文件递交的截止时间（投标截止时间，下同）为</w:t>
      </w:r>
      <w:r w:rsidR="00F0618D" w:rsidRPr="00F0618D">
        <w:rPr>
          <w:rFonts w:ascii="宋体" w:hAnsi="宋体" w:hint="eastAsia"/>
          <w:color w:val="000000" w:themeColor="text1"/>
          <w:sz w:val="24"/>
        </w:rPr>
        <w:t>2021</w:t>
      </w:r>
      <w:r w:rsidRPr="00F0618D">
        <w:rPr>
          <w:rFonts w:ascii="宋体" w:hAnsi="宋体" w:hint="eastAsia"/>
          <w:color w:val="000000" w:themeColor="text1"/>
          <w:sz w:val="24"/>
        </w:rPr>
        <w:t>年</w:t>
      </w:r>
      <w:r w:rsidR="00A566CE">
        <w:rPr>
          <w:rFonts w:ascii="宋体" w:hAnsi="宋体" w:hint="eastAsia"/>
          <w:color w:val="000000" w:themeColor="text1"/>
          <w:sz w:val="24"/>
        </w:rPr>
        <w:t>5</w:t>
      </w:r>
      <w:r w:rsidRPr="00F0618D">
        <w:rPr>
          <w:rFonts w:ascii="宋体" w:hAnsi="宋体" w:hint="eastAsia"/>
          <w:color w:val="000000" w:themeColor="text1"/>
          <w:sz w:val="24"/>
        </w:rPr>
        <w:t>月</w:t>
      </w:r>
      <w:r w:rsidR="00A566CE">
        <w:rPr>
          <w:rFonts w:ascii="宋体" w:hAnsi="宋体" w:hint="eastAsia"/>
          <w:color w:val="000000" w:themeColor="text1"/>
          <w:sz w:val="24"/>
        </w:rPr>
        <w:t>13</w:t>
      </w:r>
      <w:r w:rsidRPr="00F0618D">
        <w:rPr>
          <w:rFonts w:ascii="宋体" w:hAnsi="宋体" w:hint="eastAsia"/>
          <w:color w:val="000000" w:themeColor="text1"/>
          <w:sz w:val="24"/>
        </w:rPr>
        <w:t>日10时00分，地点为重庆市公共资源交易中心。</w:t>
      </w:r>
    </w:p>
    <w:p w:rsidR="003D5451" w:rsidRPr="00F0618D" w:rsidRDefault="003D5451" w:rsidP="003D5451">
      <w:pPr>
        <w:spacing w:line="400" w:lineRule="exact"/>
        <w:ind w:firstLineChars="200" w:firstLine="462"/>
        <w:rPr>
          <w:rFonts w:ascii="宋体" w:hAnsi="宋体"/>
          <w:color w:val="000000" w:themeColor="text1"/>
          <w:sz w:val="24"/>
        </w:rPr>
      </w:pPr>
      <w:r w:rsidRPr="00F0618D">
        <w:rPr>
          <w:rFonts w:ascii="宋体" w:hAnsi="宋体" w:hint="eastAsia"/>
          <w:color w:val="000000" w:themeColor="text1"/>
          <w:sz w:val="24"/>
        </w:rPr>
        <w:t>5.5逾期送达的或者未送达指定地点的投标文件，招标人不予受理。</w:t>
      </w:r>
    </w:p>
    <w:p w:rsidR="003D5451" w:rsidRPr="00F0618D" w:rsidRDefault="003D5451" w:rsidP="003D5451">
      <w:pPr>
        <w:spacing w:line="400" w:lineRule="exact"/>
        <w:ind w:firstLineChars="200" w:firstLine="464"/>
        <w:rPr>
          <w:rFonts w:ascii="宋体" w:hAnsi="宋体"/>
          <w:b/>
          <w:color w:val="000000" w:themeColor="text1"/>
          <w:sz w:val="24"/>
        </w:rPr>
      </w:pPr>
      <w:r w:rsidRPr="00F0618D">
        <w:rPr>
          <w:rFonts w:ascii="宋体" w:hAnsi="宋体" w:hint="eastAsia"/>
          <w:b/>
          <w:color w:val="000000" w:themeColor="text1"/>
          <w:sz w:val="24"/>
        </w:rPr>
        <w:t>六、质疑时间</w:t>
      </w:r>
    </w:p>
    <w:p w:rsidR="003D5451" w:rsidRPr="00F0618D" w:rsidRDefault="003D5451" w:rsidP="003D5451">
      <w:pPr>
        <w:spacing w:line="400" w:lineRule="exact"/>
        <w:ind w:firstLineChars="200" w:firstLine="462"/>
        <w:rPr>
          <w:rFonts w:ascii="宋体" w:hAnsi="宋体"/>
          <w:color w:val="000000" w:themeColor="text1"/>
          <w:sz w:val="24"/>
        </w:rPr>
      </w:pPr>
      <w:r w:rsidRPr="00F0618D">
        <w:rPr>
          <w:rFonts w:ascii="宋体" w:hAnsi="宋体" w:hint="eastAsia"/>
          <w:color w:val="000000" w:themeColor="text1"/>
          <w:sz w:val="24"/>
        </w:rPr>
        <w:t>应在</w:t>
      </w:r>
      <w:r w:rsidR="00F0618D" w:rsidRPr="00F0618D">
        <w:rPr>
          <w:rFonts w:ascii="宋体" w:hAnsi="宋体" w:hint="eastAsia"/>
          <w:color w:val="000000" w:themeColor="text1"/>
          <w:sz w:val="24"/>
        </w:rPr>
        <w:t>2021</w:t>
      </w:r>
      <w:r w:rsidRPr="00F0618D">
        <w:rPr>
          <w:rFonts w:ascii="宋体" w:hAnsi="宋体" w:hint="eastAsia"/>
          <w:color w:val="000000" w:themeColor="text1"/>
          <w:sz w:val="24"/>
        </w:rPr>
        <w:t>年</w:t>
      </w:r>
      <w:r w:rsidR="00A566CE">
        <w:rPr>
          <w:rFonts w:ascii="宋体" w:hAnsi="宋体" w:hint="eastAsia"/>
          <w:color w:val="000000" w:themeColor="text1"/>
          <w:sz w:val="24"/>
        </w:rPr>
        <w:t>4</w:t>
      </w:r>
      <w:r w:rsidRPr="00F0618D">
        <w:rPr>
          <w:rFonts w:ascii="宋体" w:hAnsi="宋体" w:hint="eastAsia"/>
          <w:color w:val="000000" w:themeColor="text1"/>
          <w:sz w:val="24"/>
        </w:rPr>
        <w:t>月</w:t>
      </w:r>
      <w:r w:rsidR="00A566CE">
        <w:rPr>
          <w:rFonts w:ascii="宋体" w:hAnsi="宋体" w:hint="eastAsia"/>
          <w:color w:val="000000" w:themeColor="text1"/>
          <w:sz w:val="24"/>
        </w:rPr>
        <w:t>20</w:t>
      </w:r>
      <w:r w:rsidRPr="00F0618D">
        <w:rPr>
          <w:rFonts w:ascii="宋体" w:hAnsi="宋体" w:hint="eastAsia"/>
          <w:color w:val="000000" w:themeColor="text1"/>
          <w:sz w:val="24"/>
        </w:rPr>
        <w:t>日17</w:t>
      </w:r>
      <w:r w:rsidR="00AB5AF0" w:rsidRPr="00F0618D">
        <w:rPr>
          <w:rFonts w:ascii="宋体" w:hAnsi="宋体" w:hint="eastAsia"/>
          <w:color w:val="000000" w:themeColor="text1"/>
          <w:sz w:val="24"/>
        </w:rPr>
        <w:t xml:space="preserve"> </w:t>
      </w:r>
      <w:r w:rsidRPr="00F0618D">
        <w:rPr>
          <w:rFonts w:ascii="宋体" w:hAnsi="宋体" w:hint="eastAsia"/>
          <w:color w:val="000000" w:themeColor="text1"/>
          <w:sz w:val="24"/>
        </w:rPr>
        <w:t>时前，在《重庆市公共资源交易网》（www.cqggzy.com）上匿名提出，过期不再受理质疑。</w:t>
      </w:r>
    </w:p>
    <w:p w:rsidR="003D5451" w:rsidRPr="00F0618D" w:rsidRDefault="003D5451" w:rsidP="003D5451">
      <w:pPr>
        <w:spacing w:line="400" w:lineRule="exact"/>
        <w:ind w:firstLineChars="200" w:firstLine="464"/>
        <w:rPr>
          <w:rFonts w:ascii="宋体" w:hAnsi="宋体"/>
          <w:color w:val="000000" w:themeColor="text1"/>
          <w:sz w:val="24"/>
        </w:rPr>
      </w:pPr>
      <w:r w:rsidRPr="00F0618D">
        <w:rPr>
          <w:rFonts w:ascii="Calibri" w:hAnsi="Calibri" w:hint="eastAsia"/>
          <w:b/>
          <w:color w:val="000000" w:themeColor="text1"/>
          <w:sz w:val="24"/>
        </w:rPr>
        <w:t>七、答疑时间</w:t>
      </w:r>
    </w:p>
    <w:p w:rsidR="003D5451" w:rsidRPr="00F0618D" w:rsidRDefault="003D5451" w:rsidP="003D5451">
      <w:pPr>
        <w:spacing w:line="400" w:lineRule="exact"/>
        <w:ind w:firstLineChars="200" w:firstLine="462"/>
        <w:rPr>
          <w:rFonts w:ascii="宋体" w:hAnsi="宋体"/>
          <w:color w:val="000000" w:themeColor="text1"/>
          <w:sz w:val="24"/>
        </w:rPr>
      </w:pPr>
      <w:r w:rsidRPr="00F0618D">
        <w:rPr>
          <w:rFonts w:ascii="宋体" w:hAnsi="宋体" w:hint="eastAsia"/>
          <w:color w:val="000000" w:themeColor="text1"/>
          <w:sz w:val="24"/>
        </w:rPr>
        <w:t>应在202</w:t>
      </w:r>
      <w:r w:rsidR="00F0618D" w:rsidRPr="00F0618D">
        <w:rPr>
          <w:rFonts w:ascii="宋体" w:hAnsi="宋体" w:hint="eastAsia"/>
          <w:color w:val="000000" w:themeColor="text1"/>
          <w:sz w:val="24"/>
        </w:rPr>
        <w:t>1</w:t>
      </w:r>
      <w:r w:rsidRPr="00F0618D">
        <w:rPr>
          <w:rFonts w:ascii="宋体" w:hAnsi="宋体" w:hint="eastAsia"/>
          <w:color w:val="000000" w:themeColor="text1"/>
          <w:sz w:val="24"/>
        </w:rPr>
        <w:t>年</w:t>
      </w:r>
      <w:r w:rsidR="00A566CE">
        <w:rPr>
          <w:rFonts w:ascii="宋体" w:hAnsi="宋体" w:hint="eastAsia"/>
          <w:color w:val="000000" w:themeColor="text1"/>
          <w:sz w:val="24"/>
        </w:rPr>
        <w:t>4</w:t>
      </w:r>
      <w:r w:rsidRPr="00F0618D">
        <w:rPr>
          <w:rFonts w:ascii="宋体" w:hAnsi="宋体" w:hint="eastAsia"/>
          <w:color w:val="000000" w:themeColor="text1"/>
          <w:sz w:val="24"/>
        </w:rPr>
        <w:t>月</w:t>
      </w:r>
      <w:r w:rsidR="00F0618D" w:rsidRPr="00F0618D">
        <w:rPr>
          <w:rFonts w:ascii="宋体" w:hAnsi="宋体" w:hint="eastAsia"/>
          <w:color w:val="000000" w:themeColor="text1"/>
          <w:sz w:val="24"/>
        </w:rPr>
        <w:t>2</w:t>
      </w:r>
      <w:r w:rsidR="00A566CE">
        <w:rPr>
          <w:rFonts w:ascii="宋体" w:hAnsi="宋体" w:hint="eastAsia"/>
          <w:color w:val="000000" w:themeColor="text1"/>
          <w:sz w:val="24"/>
        </w:rPr>
        <w:t>7</w:t>
      </w:r>
      <w:r w:rsidRPr="00F0618D">
        <w:rPr>
          <w:rFonts w:ascii="宋体" w:hAnsi="宋体" w:hint="eastAsia"/>
          <w:color w:val="000000" w:themeColor="text1"/>
          <w:sz w:val="24"/>
        </w:rPr>
        <w:t>日17时前，在《重庆市公共资源交易网》（www.cqggzy.com）</w:t>
      </w:r>
      <w:r w:rsidRPr="00F0618D">
        <w:rPr>
          <w:rFonts w:ascii="宋体" w:hAnsi="宋体" w:hint="eastAsia"/>
          <w:color w:val="000000" w:themeColor="text1"/>
          <w:sz w:val="24"/>
        </w:rPr>
        <w:lastRenderedPageBreak/>
        <w:t>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rsidR="003D5451" w:rsidRPr="00F0618D" w:rsidRDefault="003D5451" w:rsidP="003D5451">
      <w:pPr>
        <w:tabs>
          <w:tab w:val="left" w:pos="0"/>
        </w:tabs>
        <w:ind w:firstLineChars="200" w:firstLine="464"/>
        <w:rPr>
          <w:rFonts w:asciiTheme="minorEastAsia" w:hAnsiTheme="minorEastAsia" w:cs="Times New Roman"/>
          <w:b/>
          <w:color w:val="000000" w:themeColor="text1"/>
          <w:kern w:val="0"/>
          <w:sz w:val="24"/>
          <w:szCs w:val="24"/>
        </w:rPr>
      </w:pPr>
      <w:r w:rsidRPr="00F0618D">
        <w:rPr>
          <w:rFonts w:asciiTheme="minorEastAsia" w:hAnsiTheme="minorEastAsia" w:cs="Times New Roman" w:hint="eastAsia"/>
          <w:b/>
          <w:color w:val="000000" w:themeColor="text1"/>
          <w:kern w:val="0"/>
          <w:sz w:val="24"/>
          <w:szCs w:val="24"/>
        </w:rPr>
        <w:t>八</w:t>
      </w:r>
      <w:r w:rsidR="004E18EC" w:rsidRPr="00F0618D">
        <w:rPr>
          <w:rFonts w:asciiTheme="minorEastAsia" w:hAnsiTheme="minorEastAsia" w:cs="Times New Roman" w:hint="eastAsia"/>
          <w:b/>
          <w:color w:val="000000" w:themeColor="text1"/>
          <w:kern w:val="0"/>
          <w:sz w:val="24"/>
          <w:szCs w:val="24"/>
        </w:rPr>
        <w:t>、</w:t>
      </w:r>
      <w:r w:rsidR="000F19EE" w:rsidRPr="00F0618D">
        <w:rPr>
          <w:rFonts w:asciiTheme="minorEastAsia" w:hAnsiTheme="minorEastAsia" w:cs="Times New Roman"/>
          <w:b/>
          <w:color w:val="000000" w:themeColor="text1"/>
          <w:kern w:val="0"/>
          <w:sz w:val="24"/>
          <w:szCs w:val="24"/>
        </w:rPr>
        <w:t>本</w:t>
      </w:r>
      <w:r w:rsidR="000F19EE" w:rsidRPr="00F0618D">
        <w:rPr>
          <w:rFonts w:asciiTheme="minorEastAsia" w:hAnsiTheme="minorEastAsia" w:cs="Times New Roman" w:hint="eastAsia"/>
          <w:b/>
          <w:color w:val="000000" w:themeColor="text1"/>
          <w:kern w:val="0"/>
          <w:sz w:val="24"/>
          <w:szCs w:val="24"/>
        </w:rPr>
        <w:t>采购</w:t>
      </w:r>
      <w:r w:rsidR="000F19EE" w:rsidRPr="00F0618D">
        <w:rPr>
          <w:rFonts w:asciiTheme="minorEastAsia" w:hAnsiTheme="minorEastAsia" w:cs="Times New Roman"/>
          <w:b/>
          <w:color w:val="000000" w:themeColor="text1"/>
          <w:kern w:val="0"/>
          <w:sz w:val="24"/>
          <w:szCs w:val="24"/>
        </w:rPr>
        <w:t>项目相关信息在《</w:t>
      </w:r>
      <w:r w:rsidR="006A7DC3" w:rsidRPr="00F0618D">
        <w:rPr>
          <w:rFonts w:asciiTheme="minorEastAsia" w:hAnsiTheme="minorEastAsia" w:cs="Times New Roman" w:hint="eastAsia"/>
          <w:b/>
          <w:color w:val="000000" w:themeColor="text1"/>
          <w:kern w:val="0"/>
          <w:sz w:val="24"/>
          <w:szCs w:val="24"/>
        </w:rPr>
        <w:t>重庆市公共资源交易网</w:t>
      </w:r>
      <w:r w:rsidR="000F19EE" w:rsidRPr="00F0618D">
        <w:rPr>
          <w:rFonts w:asciiTheme="minorEastAsia" w:hAnsiTheme="minorEastAsia" w:cs="Times New Roman"/>
          <w:b/>
          <w:color w:val="000000" w:themeColor="text1"/>
          <w:kern w:val="0"/>
          <w:sz w:val="24"/>
          <w:szCs w:val="24"/>
        </w:rPr>
        <w:t>》</w:t>
      </w:r>
      <w:r w:rsidR="001E3D72" w:rsidRPr="00F0618D">
        <w:rPr>
          <w:rFonts w:asciiTheme="minorEastAsia" w:hAnsiTheme="minorEastAsia" w:cs="Times New Roman" w:hint="eastAsia"/>
          <w:b/>
          <w:color w:val="000000" w:themeColor="text1"/>
          <w:kern w:val="0"/>
          <w:sz w:val="24"/>
          <w:szCs w:val="24"/>
        </w:rPr>
        <w:t>（</w:t>
      </w:r>
      <w:r w:rsidR="006A7DC3" w:rsidRPr="00F0618D">
        <w:rPr>
          <w:rFonts w:asciiTheme="minorEastAsia" w:hAnsiTheme="minorEastAsia" w:cs="Times New Roman"/>
          <w:b/>
          <w:color w:val="000000" w:themeColor="text1"/>
          <w:kern w:val="0"/>
          <w:sz w:val="24"/>
          <w:szCs w:val="24"/>
        </w:rPr>
        <w:t>www.cqggzy.com</w:t>
      </w:r>
      <w:r w:rsidR="001E3D72" w:rsidRPr="00F0618D">
        <w:rPr>
          <w:rFonts w:asciiTheme="minorEastAsia" w:hAnsiTheme="minorEastAsia" w:cs="Times New Roman" w:hint="eastAsia"/>
          <w:b/>
          <w:color w:val="000000" w:themeColor="text1"/>
          <w:kern w:val="0"/>
          <w:sz w:val="24"/>
          <w:szCs w:val="24"/>
        </w:rPr>
        <w:t>）</w:t>
      </w:r>
      <w:r w:rsidR="00EB0CD8" w:rsidRPr="00F0618D">
        <w:rPr>
          <w:rFonts w:asciiTheme="minorEastAsia" w:hAnsiTheme="minorEastAsia" w:cs="Times New Roman" w:hint="eastAsia"/>
          <w:b/>
          <w:color w:val="000000" w:themeColor="text1"/>
          <w:kern w:val="0"/>
          <w:sz w:val="24"/>
          <w:szCs w:val="24"/>
        </w:rPr>
        <w:t>及我院官网</w:t>
      </w:r>
      <w:r w:rsidR="001E3D72" w:rsidRPr="00F0618D">
        <w:rPr>
          <w:rFonts w:asciiTheme="minorEastAsia" w:hAnsiTheme="minorEastAsia" w:cs="Times New Roman" w:hint="eastAsia"/>
          <w:b/>
          <w:color w:val="000000" w:themeColor="text1"/>
          <w:kern w:val="0"/>
          <w:sz w:val="24"/>
          <w:szCs w:val="24"/>
        </w:rPr>
        <w:t>（</w:t>
      </w:r>
      <w:r w:rsidR="00EB0CD8" w:rsidRPr="00F0618D">
        <w:rPr>
          <w:rFonts w:asciiTheme="minorEastAsia" w:hAnsiTheme="minorEastAsia" w:cs="Times New Roman"/>
          <w:b/>
          <w:color w:val="000000" w:themeColor="text1"/>
          <w:kern w:val="0"/>
          <w:sz w:val="24"/>
          <w:szCs w:val="24"/>
        </w:rPr>
        <w:t>www.xnyy.cn</w:t>
      </w:r>
      <w:r w:rsidR="001E3D72" w:rsidRPr="00F0618D">
        <w:rPr>
          <w:rFonts w:asciiTheme="minorEastAsia" w:hAnsiTheme="minorEastAsia" w:cs="Times New Roman" w:hint="eastAsia"/>
          <w:b/>
          <w:color w:val="000000" w:themeColor="text1"/>
          <w:kern w:val="0"/>
          <w:sz w:val="24"/>
          <w:szCs w:val="24"/>
        </w:rPr>
        <w:t>）</w:t>
      </w:r>
      <w:r w:rsidR="000F19EE" w:rsidRPr="00F0618D">
        <w:rPr>
          <w:rFonts w:asciiTheme="minorEastAsia" w:hAnsiTheme="minorEastAsia" w:cs="Times New Roman"/>
          <w:b/>
          <w:color w:val="000000" w:themeColor="text1"/>
          <w:kern w:val="0"/>
          <w:sz w:val="24"/>
          <w:szCs w:val="24"/>
        </w:rPr>
        <w:t>上发布。</w:t>
      </w:r>
      <w:bookmarkStart w:id="6" w:name="_Toc27580397"/>
      <w:bookmarkStart w:id="7" w:name="_Toc515966711"/>
    </w:p>
    <w:p w:rsidR="003D5451" w:rsidRPr="00F0618D" w:rsidRDefault="003D5451" w:rsidP="003D5451">
      <w:pPr>
        <w:tabs>
          <w:tab w:val="left" w:pos="0"/>
        </w:tabs>
        <w:ind w:firstLineChars="200" w:firstLine="464"/>
        <w:rPr>
          <w:rFonts w:asciiTheme="minorEastAsia" w:hAnsiTheme="minorEastAsia" w:cs="Times New Roman"/>
          <w:b/>
          <w:color w:val="000000" w:themeColor="text1"/>
          <w:kern w:val="0"/>
          <w:sz w:val="24"/>
          <w:szCs w:val="24"/>
        </w:rPr>
      </w:pPr>
      <w:r w:rsidRPr="00F0618D">
        <w:rPr>
          <w:rFonts w:asciiTheme="minorEastAsia" w:hAnsiTheme="minorEastAsia" w:cs="Times New Roman" w:hint="eastAsia"/>
          <w:b/>
          <w:color w:val="000000" w:themeColor="text1"/>
          <w:kern w:val="0"/>
          <w:sz w:val="24"/>
          <w:szCs w:val="24"/>
        </w:rPr>
        <w:t>九、投标保证金</w:t>
      </w:r>
      <w:bookmarkEnd w:id="6"/>
      <w:bookmarkEnd w:id="7"/>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投标保证金的缴纳方式：投标人只能选择以下两种方式之一。</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方式一</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一、以电子投标保函形式交纳投标保证金</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2. 以保函形式担保的投标保证金的金额：</w:t>
      </w:r>
      <w:r w:rsidR="0039476F" w:rsidRPr="00F0618D">
        <w:rPr>
          <w:rFonts w:ascii="宋体" w:hAnsi="宋体" w:hint="eastAsia"/>
          <w:color w:val="000000" w:themeColor="text1"/>
          <w:sz w:val="24"/>
        </w:rPr>
        <w:t>1.</w:t>
      </w:r>
      <w:r w:rsidR="00FF3DD6" w:rsidRPr="00F0618D">
        <w:rPr>
          <w:rFonts w:ascii="宋体" w:hAnsi="宋体" w:hint="eastAsia"/>
          <w:color w:val="000000" w:themeColor="text1"/>
          <w:sz w:val="24"/>
        </w:rPr>
        <w:t>8</w:t>
      </w:r>
      <w:r w:rsidRPr="00F0618D">
        <w:rPr>
          <w:rFonts w:ascii="宋体" w:hAnsi="宋体" w:hint="eastAsia"/>
          <w:color w:val="000000" w:themeColor="text1"/>
          <w:sz w:val="24"/>
        </w:rPr>
        <w:t>万元整（人民币）</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3. 投标保函有效性：电子投标保函的有效性以公共资源交易中心开标现场提交的投标保函缴纳情况的信息为准。</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二、投标保函的注销</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招标人应当在法定时间内确定中标人。招标人应当在中标通知书发出后5个工作日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w:t>
      </w:r>
      <w:r w:rsidRPr="00F0618D">
        <w:rPr>
          <w:rFonts w:ascii="宋体" w:hAnsi="宋体" w:hint="eastAsia"/>
          <w:color w:val="000000" w:themeColor="text1"/>
          <w:sz w:val="24"/>
        </w:rPr>
        <w:lastRenderedPageBreak/>
        <w:t>标保函。</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招标人应当在法定时间内和中标人签订合同。招标人应当在合同生效后5个工作日内将签订的合同和投标保函退还通知抄告重庆市公共资源交易中心，重庆市公共资源交易中心在收到投标保函退还通知后5个工作日内，将保函注销信息推送给重庆市公共资源交易金融服务平台，由保函出具机构注销中标人和中标候选人电子投标保函。</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方式二：</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（一）以转账支票或电汇形式交纳投标保证金</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1.投标保证金金额：</w:t>
      </w:r>
      <w:r w:rsidR="00BE7A1D" w:rsidRPr="00F0618D">
        <w:rPr>
          <w:rFonts w:ascii="宋体" w:hAnsi="宋体" w:hint="eastAsia"/>
          <w:color w:val="000000" w:themeColor="text1"/>
          <w:sz w:val="24"/>
        </w:rPr>
        <w:t>1.</w:t>
      </w:r>
      <w:r w:rsidR="00FF3DD6" w:rsidRPr="00F0618D">
        <w:rPr>
          <w:rFonts w:ascii="宋体" w:hAnsi="宋体" w:hint="eastAsia"/>
          <w:color w:val="000000" w:themeColor="text1"/>
          <w:sz w:val="24"/>
        </w:rPr>
        <w:t>8</w:t>
      </w:r>
      <w:r w:rsidRPr="00F0618D">
        <w:rPr>
          <w:rFonts w:ascii="宋体" w:hAnsi="宋体" w:hint="eastAsia"/>
          <w:color w:val="000000" w:themeColor="text1"/>
          <w:sz w:val="24"/>
        </w:rPr>
        <w:t>万元；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rsidR="003D5451" w:rsidRPr="00F0618D" w:rsidRDefault="003D5451" w:rsidP="002A2F56">
      <w:pPr>
        <w:adjustRightInd w:val="0"/>
        <w:snapToGrid w:val="0"/>
        <w:rPr>
          <w:rFonts w:asciiTheme="minorEastAsia" w:hAnsiTheme="minorEastAsia" w:cs="Times New Roman"/>
          <w:color w:val="000000" w:themeColor="text1"/>
          <w:szCs w:val="21"/>
        </w:rPr>
      </w:pPr>
      <w:r w:rsidRPr="00F0618D">
        <w:rPr>
          <w:rFonts w:ascii="宋体" w:hAnsi="宋体" w:hint="eastAsia"/>
          <w:color w:val="000000" w:themeColor="text1"/>
          <w:sz w:val="24"/>
        </w:rPr>
        <w:t>2.投标人必须在付款凭证备注栏中注明是“</w:t>
      </w:r>
      <w:r w:rsidR="00FF3DD6" w:rsidRPr="00F0618D">
        <w:rPr>
          <w:rFonts w:ascii="宋体" w:hAnsi="宋体" w:hint="eastAsia"/>
          <w:color w:val="000000" w:themeColor="text1"/>
          <w:sz w:val="24"/>
        </w:rPr>
        <w:t>混合现实（MR）技术在妇科微创手术中的应用</w:t>
      </w:r>
      <w:r w:rsidRPr="00F0618D">
        <w:rPr>
          <w:rFonts w:ascii="宋体" w:hAnsi="宋体" w:hint="eastAsia"/>
          <w:color w:val="000000" w:themeColor="text1"/>
          <w:sz w:val="24"/>
        </w:rPr>
        <w:t>投标保证金”。（项目名称可简写）</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3.投标保证金有效期与投标有效期一致</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4.投标保证金的退还</w:t>
      </w:r>
    </w:p>
    <w:p w:rsidR="003D5451" w:rsidRPr="00F0618D" w:rsidRDefault="003D5451" w:rsidP="003D5451">
      <w:pPr>
        <w:tabs>
          <w:tab w:val="left" w:pos="0"/>
        </w:tabs>
        <w:ind w:firstLineChars="200" w:firstLine="462"/>
        <w:rPr>
          <w:rFonts w:ascii="宋体" w:hAnsi="宋体"/>
          <w:color w:val="000000" w:themeColor="text1"/>
          <w:sz w:val="24"/>
        </w:rPr>
      </w:pPr>
      <w:r w:rsidRPr="00F0618D">
        <w:rPr>
          <w:rFonts w:ascii="宋体" w:hAnsi="宋体" w:hint="eastAsia"/>
          <w:color w:val="000000" w:themeColor="text1"/>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金。</w:t>
      </w:r>
    </w:p>
    <w:p w:rsidR="000F19EE" w:rsidRPr="00F0618D" w:rsidRDefault="000F19EE" w:rsidP="00FF3DD6">
      <w:pPr>
        <w:tabs>
          <w:tab w:val="left" w:pos="0"/>
          <w:tab w:val="left" w:pos="1122"/>
        </w:tabs>
        <w:adjustRightInd w:val="0"/>
        <w:snapToGrid w:val="0"/>
        <w:spacing w:line="440" w:lineRule="exact"/>
        <w:rPr>
          <w:rFonts w:asciiTheme="minorEastAsia" w:hAnsiTheme="minorEastAsia" w:cs="Times New Roman"/>
          <w:b/>
          <w:color w:val="000000" w:themeColor="text1"/>
          <w:kern w:val="0"/>
          <w:sz w:val="24"/>
          <w:szCs w:val="24"/>
        </w:rPr>
      </w:pPr>
    </w:p>
    <w:p w:rsidR="000F19EE" w:rsidRPr="00F0618D" w:rsidRDefault="00AB570D" w:rsidP="00895983">
      <w:pPr>
        <w:tabs>
          <w:tab w:val="left" w:pos="0"/>
          <w:tab w:val="left" w:pos="1122"/>
        </w:tabs>
        <w:adjustRightInd w:val="0"/>
        <w:snapToGrid w:val="0"/>
        <w:spacing w:line="440" w:lineRule="exact"/>
        <w:ind w:firstLineChars="200" w:firstLine="464"/>
        <w:rPr>
          <w:rFonts w:asciiTheme="minorEastAsia" w:hAnsiTheme="minorEastAsia" w:cs="Times New Roman"/>
          <w:b/>
          <w:color w:val="000000" w:themeColor="text1"/>
          <w:kern w:val="0"/>
          <w:sz w:val="24"/>
          <w:szCs w:val="24"/>
        </w:rPr>
      </w:pPr>
      <w:r w:rsidRPr="00F0618D">
        <w:rPr>
          <w:rFonts w:asciiTheme="minorEastAsia" w:hAnsiTheme="minorEastAsia" w:cs="Times New Roman" w:hint="eastAsia"/>
          <w:b/>
          <w:color w:val="000000" w:themeColor="text1"/>
          <w:kern w:val="0"/>
          <w:sz w:val="24"/>
          <w:szCs w:val="24"/>
        </w:rPr>
        <w:t>十</w:t>
      </w:r>
      <w:r w:rsidR="00C5456B" w:rsidRPr="00F0618D">
        <w:rPr>
          <w:rFonts w:asciiTheme="minorEastAsia" w:hAnsiTheme="minorEastAsia" w:cs="Times New Roman" w:hint="eastAsia"/>
          <w:b/>
          <w:color w:val="000000" w:themeColor="text1"/>
          <w:kern w:val="0"/>
          <w:sz w:val="24"/>
          <w:szCs w:val="24"/>
        </w:rPr>
        <w:t>、</w:t>
      </w:r>
      <w:r w:rsidR="00D75EF5" w:rsidRPr="00F0618D">
        <w:rPr>
          <w:rFonts w:asciiTheme="minorEastAsia" w:hAnsiTheme="minorEastAsia" w:cs="Times New Roman" w:hint="eastAsia"/>
          <w:b/>
          <w:color w:val="000000" w:themeColor="text1"/>
          <w:kern w:val="0"/>
          <w:sz w:val="24"/>
          <w:szCs w:val="24"/>
        </w:rPr>
        <w:t>招标人</w:t>
      </w:r>
      <w:r w:rsidR="000F19EE" w:rsidRPr="00F0618D">
        <w:rPr>
          <w:rFonts w:asciiTheme="minorEastAsia" w:hAnsiTheme="minorEastAsia" w:cs="Times New Roman"/>
          <w:b/>
          <w:color w:val="000000" w:themeColor="text1"/>
          <w:kern w:val="0"/>
          <w:sz w:val="24"/>
          <w:szCs w:val="24"/>
        </w:rPr>
        <w:t>联系方式</w:t>
      </w:r>
    </w:p>
    <w:p w:rsidR="000F19EE" w:rsidRPr="00F0618D" w:rsidRDefault="000F19EE" w:rsidP="00895983">
      <w:pPr>
        <w:adjustRightInd w:val="0"/>
        <w:snapToGrid w:val="0"/>
        <w:spacing w:line="440" w:lineRule="exact"/>
        <w:ind w:firstLineChars="200" w:firstLine="462"/>
        <w:rPr>
          <w:rFonts w:asciiTheme="minorEastAsia" w:hAnsiTheme="minorEastAsia" w:cs="Times New Roman"/>
          <w:color w:val="000000" w:themeColor="text1"/>
          <w:kern w:val="0"/>
          <w:sz w:val="24"/>
          <w:szCs w:val="24"/>
        </w:rPr>
      </w:pPr>
      <w:r w:rsidRPr="00F0618D">
        <w:rPr>
          <w:rFonts w:asciiTheme="minorEastAsia" w:hAnsiTheme="minorEastAsia" w:cs="Times New Roman" w:hint="eastAsia"/>
          <w:color w:val="000000" w:themeColor="text1"/>
          <w:kern w:val="0"/>
          <w:sz w:val="24"/>
          <w:szCs w:val="24"/>
        </w:rPr>
        <w:t>联 系 人：</w:t>
      </w:r>
      <w:r w:rsidR="002E4AC4" w:rsidRPr="00F0618D">
        <w:rPr>
          <w:rFonts w:asciiTheme="minorEastAsia" w:hAnsiTheme="minorEastAsia" w:cs="Times New Roman" w:hint="eastAsia"/>
          <w:color w:val="000000" w:themeColor="text1"/>
          <w:kern w:val="0"/>
          <w:sz w:val="24"/>
          <w:szCs w:val="24"/>
          <w:u w:val="single"/>
        </w:rPr>
        <w:t>陈</w:t>
      </w:r>
      <w:r w:rsidR="00E270B5" w:rsidRPr="00F0618D">
        <w:rPr>
          <w:rFonts w:asciiTheme="minorEastAsia" w:hAnsiTheme="minorEastAsia" w:cs="Times New Roman" w:hint="eastAsia"/>
          <w:color w:val="000000" w:themeColor="text1"/>
          <w:kern w:val="0"/>
          <w:sz w:val="24"/>
          <w:szCs w:val="24"/>
          <w:u w:val="single"/>
        </w:rPr>
        <w:t>老师、</w:t>
      </w:r>
      <w:r w:rsidR="002E4AC4" w:rsidRPr="00F0618D">
        <w:rPr>
          <w:rFonts w:asciiTheme="minorEastAsia" w:hAnsiTheme="minorEastAsia" w:cs="Times New Roman" w:hint="eastAsia"/>
          <w:color w:val="000000" w:themeColor="text1"/>
          <w:kern w:val="0"/>
          <w:sz w:val="24"/>
          <w:szCs w:val="24"/>
          <w:u w:val="single"/>
        </w:rPr>
        <w:t>姚</w:t>
      </w:r>
      <w:r w:rsidR="00E270B5" w:rsidRPr="00F0618D">
        <w:rPr>
          <w:rFonts w:asciiTheme="minorEastAsia" w:hAnsiTheme="minorEastAsia" w:cs="Times New Roman" w:hint="eastAsia"/>
          <w:color w:val="000000" w:themeColor="text1"/>
          <w:kern w:val="0"/>
          <w:sz w:val="24"/>
          <w:szCs w:val="24"/>
          <w:u w:val="single"/>
        </w:rPr>
        <w:t>老师</w:t>
      </w:r>
    </w:p>
    <w:p w:rsidR="000F19EE" w:rsidRPr="00F0618D" w:rsidRDefault="000F19EE" w:rsidP="00895983">
      <w:pPr>
        <w:adjustRightInd w:val="0"/>
        <w:snapToGrid w:val="0"/>
        <w:spacing w:line="440" w:lineRule="exact"/>
        <w:ind w:firstLineChars="200" w:firstLine="462"/>
        <w:rPr>
          <w:rFonts w:asciiTheme="minorEastAsia" w:hAnsiTheme="minorEastAsia" w:cs="Times New Roman"/>
          <w:color w:val="000000" w:themeColor="text1"/>
          <w:kern w:val="0"/>
          <w:sz w:val="24"/>
          <w:szCs w:val="24"/>
        </w:rPr>
      </w:pPr>
      <w:r w:rsidRPr="00F0618D">
        <w:rPr>
          <w:rFonts w:asciiTheme="minorEastAsia" w:hAnsiTheme="minorEastAsia" w:cs="Times New Roman" w:hint="eastAsia"/>
          <w:color w:val="000000" w:themeColor="text1"/>
          <w:kern w:val="0"/>
          <w:sz w:val="24"/>
          <w:szCs w:val="24"/>
        </w:rPr>
        <w:t>电    话：</w:t>
      </w:r>
      <w:r w:rsidR="00E270B5" w:rsidRPr="00F0618D">
        <w:rPr>
          <w:rFonts w:asciiTheme="minorEastAsia" w:hAnsiTheme="minorEastAsia" w:cs="Times New Roman" w:hint="eastAsia"/>
          <w:color w:val="000000" w:themeColor="text1"/>
          <w:kern w:val="0"/>
          <w:sz w:val="24"/>
          <w:szCs w:val="24"/>
          <w:u w:val="single"/>
        </w:rPr>
        <w:t>023-687661</w:t>
      </w:r>
      <w:r w:rsidR="00763E81" w:rsidRPr="00F0618D">
        <w:rPr>
          <w:rFonts w:asciiTheme="minorEastAsia" w:hAnsiTheme="minorEastAsia" w:cs="Times New Roman" w:hint="eastAsia"/>
          <w:color w:val="000000" w:themeColor="text1"/>
          <w:kern w:val="0"/>
          <w:sz w:val="24"/>
          <w:szCs w:val="24"/>
          <w:u w:val="single"/>
        </w:rPr>
        <w:t>50</w:t>
      </w:r>
    </w:p>
    <w:p w:rsidR="000F19EE" w:rsidRPr="00F0618D" w:rsidRDefault="00E270B5" w:rsidP="003D1292">
      <w:pPr>
        <w:adjustRightInd w:val="0"/>
        <w:snapToGrid w:val="0"/>
        <w:spacing w:line="440" w:lineRule="exact"/>
        <w:ind w:firstLineChars="200" w:firstLine="462"/>
        <w:rPr>
          <w:rFonts w:asciiTheme="minorEastAsia" w:hAnsiTheme="minorEastAsia" w:cs="Times New Roman"/>
          <w:color w:val="000000" w:themeColor="text1"/>
          <w:kern w:val="0"/>
          <w:sz w:val="24"/>
          <w:szCs w:val="24"/>
        </w:rPr>
      </w:pPr>
      <w:r w:rsidRPr="00F0618D">
        <w:rPr>
          <w:rFonts w:asciiTheme="minorEastAsia" w:hAnsiTheme="minorEastAsia" w:cs="Times New Roman" w:hint="eastAsia"/>
          <w:color w:val="000000" w:themeColor="text1"/>
          <w:kern w:val="0"/>
          <w:sz w:val="24"/>
          <w:szCs w:val="24"/>
        </w:rPr>
        <w:t>监督电话</w:t>
      </w:r>
      <w:r w:rsidR="000F19EE" w:rsidRPr="00F0618D">
        <w:rPr>
          <w:rFonts w:asciiTheme="minorEastAsia" w:hAnsiTheme="minorEastAsia" w:cs="Times New Roman" w:hint="eastAsia"/>
          <w:color w:val="000000" w:themeColor="text1"/>
          <w:kern w:val="0"/>
          <w:sz w:val="24"/>
          <w:szCs w:val="24"/>
        </w:rPr>
        <w:t>：</w:t>
      </w:r>
      <w:r w:rsidR="003B0536" w:rsidRPr="00F0618D">
        <w:rPr>
          <w:rFonts w:ascii="宋体" w:eastAsia="宋体" w:hAnsi="宋体" w:cs="Times New Roman" w:hint="eastAsia"/>
          <w:color w:val="000000" w:themeColor="text1"/>
          <w:kern w:val="0"/>
          <w:sz w:val="24"/>
          <w:szCs w:val="24"/>
          <w:u w:val="single"/>
        </w:rPr>
        <w:t>023-687</w:t>
      </w:r>
      <w:r w:rsidR="0072438F" w:rsidRPr="00F0618D">
        <w:rPr>
          <w:rFonts w:ascii="宋体" w:eastAsia="宋体" w:hAnsi="宋体" w:cs="Times New Roman" w:hint="eastAsia"/>
          <w:color w:val="000000" w:themeColor="text1"/>
          <w:kern w:val="0"/>
          <w:sz w:val="24"/>
          <w:szCs w:val="24"/>
          <w:u w:val="single"/>
        </w:rPr>
        <w:t>66</w:t>
      </w:r>
      <w:r w:rsidR="003B0536" w:rsidRPr="00F0618D">
        <w:rPr>
          <w:rFonts w:ascii="宋体" w:eastAsia="宋体" w:hAnsi="宋体" w:cs="Times New Roman" w:hint="eastAsia"/>
          <w:color w:val="000000" w:themeColor="text1"/>
          <w:kern w:val="0"/>
          <w:sz w:val="24"/>
          <w:szCs w:val="24"/>
          <w:u w:val="single"/>
        </w:rPr>
        <w:t>035</w:t>
      </w:r>
    </w:p>
    <w:p w:rsidR="000F19EE" w:rsidRPr="00F0618D" w:rsidRDefault="000F19EE" w:rsidP="00A566CE">
      <w:pPr>
        <w:adjustRightInd w:val="0"/>
        <w:snapToGrid w:val="0"/>
        <w:spacing w:afterLines="50" w:line="440" w:lineRule="exact"/>
        <w:ind w:leftChars="432" w:left="4167" w:hangingChars="1428" w:hanging="3299"/>
        <w:jc w:val="left"/>
        <w:rPr>
          <w:rFonts w:asciiTheme="minorEastAsia" w:hAnsiTheme="minorEastAsia" w:cs="Times New Roman"/>
          <w:color w:val="000000" w:themeColor="text1"/>
          <w:kern w:val="0"/>
          <w:sz w:val="24"/>
          <w:szCs w:val="24"/>
        </w:rPr>
      </w:pPr>
    </w:p>
    <w:p w:rsidR="00080265" w:rsidRPr="00F0618D" w:rsidRDefault="007E05D4" w:rsidP="007D4F3D">
      <w:pPr>
        <w:adjustRightInd w:val="0"/>
        <w:snapToGrid w:val="0"/>
        <w:spacing w:line="440" w:lineRule="exact"/>
        <w:ind w:right="115"/>
        <w:jc w:val="right"/>
        <w:rPr>
          <w:rFonts w:asciiTheme="minorEastAsia" w:hAnsiTheme="minorEastAsia" w:cs="Times New Roman"/>
          <w:color w:val="000000" w:themeColor="text1"/>
          <w:kern w:val="0"/>
          <w:sz w:val="24"/>
          <w:szCs w:val="24"/>
        </w:rPr>
      </w:pPr>
      <w:r w:rsidRPr="00F0618D">
        <w:rPr>
          <w:rFonts w:asciiTheme="minorEastAsia" w:hAnsiTheme="minorEastAsia" w:cs="Times New Roman" w:hint="eastAsia"/>
          <w:color w:val="000000" w:themeColor="text1"/>
          <w:kern w:val="0"/>
          <w:sz w:val="24"/>
          <w:szCs w:val="24"/>
        </w:rPr>
        <w:t>招标人：</w:t>
      </w:r>
      <w:r w:rsidR="00FF3DD6" w:rsidRPr="00F0618D">
        <w:rPr>
          <w:rFonts w:asciiTheme="minorEastAsia" w:hAnsiTheme="minorEastAsia" w:cs="Times New Roman" w:hint="eastAsia"/>
          <w:color w:val="000000" w:themeColor="text1"/>
          <w:kern w:val="0"/>
          <w:sz w:val="24"/>
          <w:szCs w:val="24"/>
        </w:rPr>
        <w:t>混合现实（MR）技术在妇科微创手术中的应用</w:t>
      </w:r>
      <w:r w:rsidR="00080265" w:rsidRPr="00F0618D">
        <w:rPr>
          <w:rFonts w:asciiTheme="minorEastAsia" w:hAnsiTheme="minorEastAsia" w:cs="Times New Roman" w:hint="eastAsia"/>
          <w:color w:val="000000" w:themeColor="text1"/>
          <w:kern w:val="0"/>
          <w:sz w:val="24"/>
          <w:szCs w:val="24"/>
        </w:rPr>
        <w:t>项目部</w:t>
      </w:r>
    </w:p>
    <w:p w:rsidR="000F19EE" w:rsidRPr="00F0618D" w:rsidRDefault="005342E3" w:rsidP="007D4F3D">
      <w:pPr>
        <w:adjustRightInd w:val="0"/>
        <w:snapToGrid w:val="0"/>
        <w:spacing w:line="440" w:lineRule="exact"/>
        <w:ind w:leftChars="2320" w:left="4663" w:firstLineChars="641" w:firstLine="1481"/>
        <w:rPr>
          <w:rFonts w:asciiTheme="minorEastAsia" w:hAnsiTheme="minorEastAsia" w:cs="Times New Roman"/>
          <w:color w:val="000000" w:themeColor="text1"/>
          <w:kern w:val="0"/>
          <w:sz w:val="24"/>
          <w:szCs w:val="24"/>
        </w:rPr>
      </w:pPr>
      <w:r w:rsidRPr="00F0618D">
        <w:rPr>
          <w:rFonts w:asciiTheme="minorEastAsia" w:hAnsiTheme="minorEastAsia" w:cs="Times New Roman" w:hint="eastAsia"/>
          <w:color w:val="000000" w:themeColor="text1"/>
          <w:kern w:val="0"/>
          <w:sz w:val="24"/>
          <w:szCs w:val="24"/>
        </w:rPr>
        <w:t>202</w:t>
      </w:r>
      <w:r w:rsidR="00F0618D">
        <w:rPr>
          <w:rFonts w:asciiTheme="minorEastAsia" w:hAnsiTheme="minorEastAsia" w:cs="Times New Roman" w:hint="eastAsia"/>
          <w:color w:val="000000" w:themeColor="text1"/>
          <w:kern w:val="0"/>
          <w:sz w:val="24"/>
          <w:szCs w:val="24"/>
        </w:rPr>
        <w:t>1</w:t>
      </w:r>
      <w:r w:rsidR="000F19EE" w:rsidRPr="00F0618D">
        <w:rPr>
          <w:rFonts w:asciiTheme="minorEastAsia" w:hAnsiTheme="minorEastAsia" w:cs="Times New Roman" w:hint="eastAsia"/>
          <w:color w:val="000000" w:themeColor="text1"/>
          <w:kern w:val="0"/>
          <w:sz w:val="24"/>
          <w:szCs w:val="24"/>
        </w:rPr>
        <w:t>年</w:t>
      </w:r>
      <w:r w:rsidR="00A566CE">
        <w:rPr>
          <w:rFonts w:asciiTheme="minorEastAsia" w:hAnsiTheme="minorEastAsia" w:cs="Times New Roman" w:hint="eastAsia"/>
          <w:color w:val="000000" w:themeColor="text1"/>
          <w:kern w:val="0"/>
          <w:sz w:val="24"/>
          <w:szCs w:val="24"/>
        </w:rPr>
        <w:t>4</w:t>
      </w:r>
      <w:r w:rsidR="000F19EE" w:rsidRPr="00F0618D">
        <w:rPr>
          <w:rFonts w:asciiTheme="minorEastAsia" w:hAnsiTheme="minorEastAsia" w:cs="Times New Roman" w:hint="eastAsia"/>
          <w:color w:val="000000" w:themeColor="text1"/>
          <w:kern w:val="0"/>
          <w:sz w:val="24"/>
          <w:szCs w:val="24"/>
        </w:rPr>
        <w:t>月</w:t>
      </w:r>
      <w:r w:rsidR="00A566CE">
        <w:rPr>
          <w:rFonts w:asciiTheme="minorEastAsia" w:hAnsiTheme="minorEastAsia" w:cs="Times New Roman" w:hint="eastAsia"/>
          <w:color w:val="000000" w:themeColor="text1"/>
          <w:kern w:val="0"/>
          <w:sz w:val="24"/>
          <w:szCs w:val="24"/>
        </w:rPr>
        <w:t>13</w:t>
      </w:r>
      <w:r w:rsidR="000F19EE" w:rsidRPr="00F0618D">
        <w:rPr>
          <w:rFonts w:asciiTheme="minorEastAsia" w:hAnsiTheme="minorEastAsia" w:cs="Times New Roman" w:hint="eastAsia"/>
          <w:color w:val="000000" w:themeColor="text1"/>
          <w:kern w:val="0"/>
          <w:sz w:val="24"/>
          <w:szCs w:val="24"/>
        </w:rPr>
        <w:t>日</w:t>
      </w:r>
    </w:p>
    <w:bookmarkEnd w:id="4"/>
    <w:bookmarkEnd w:id="5"/>
    <w:p w:rsidR="000F19EE" w:rsidRPr="00F0618D" w:rsidRDefault="000F19EE" w:rsidP="00895983">
      <w:pPr>
        <w:autoSpaceDE w:val="0"/>
        <w:autoSpaceDN w:val="0"/>
        <w:adjustRightInd w:val="0"/>
        <w:snapToGrid w:val="0"/>
        <w:spacing w:line="440" w:lineRule="exact"/>
        <w:rPr>
          <w:rFonts w:asciiTheme="minorEastAsia" w:hAnsiTheme="minorEastAsia" w:cs="Times New Roman"/>
          <w:color w:val="000000" w:themeColor="text1"/>
          <w:kern w:val="0"/>
          <w:sz w:val="24"/>
          <w:szCs w:val="24"/>
        </w:rPr>
        <w:sectPr w:rsidR="000F19EE" w:rsidRPr="00F0618D" w:rsidSect="008D2301">
          <w:headerReference w:type="default" r:id="rId8"/>
          <w:footerReference w:type="default" r:id="rId9"/>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8" w:name="_Toc285612594"/>
      <w:bookmarkStart w:id="9" w:name="_Toc390713967"/>
      <w:bookmarkStart w:id="10" w:name="_Toc435540979"/>
      <w:bookmarkStart w:id="11" w:name="_Toc37172688"/>
      <w:r w:rsidRPr="00997675">
        <w:rPr>
          <w:rFonts w:ascii="黑体" w:eastAsia="黑体" w:hAnsi="黑体" w:hint="eastAsia"/>
          <w:kern w:val="0"/>
          <w:sz w:val="32"/>
          <w:szCs w:val="32"/>
          <w:lang w:val="zh-CN"/>
        </w:rPr>
        <w:lastRenderedPageBreak/>
        <w:t>第二部分采购项目技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8"/>
      <w:bookmarkEnd w:id="9"/>
      <w:bookmarkEnd w:id="10"/>
      <w:bookmarkEnd w:id="11"/>
    </w:p>
    <w:p w:rsidR="00FF3DD6" w:rsidRDefault="00FF3DD6" w:rsidP="00FF3DD6">
      <w:pPr>
        <w:spacing w:line="360" w:lineRule="auto"/>
        <w:jc w:val="left"/>
        <w:rPr>
          <w:rFonts w:ascii="宋体" w:eastAsia="宋体" w:hAnsi="宋体" w:cs="宋体"/>
          <w:color w:val="000000" w:themeColor="text1"/>
          <w:kern w:val="0"/>
          <w:sz w:val="24"/>
          <w:szCs w:val="24"/>
        </w:rPr>
      </w:pPr>
      <w:r w:rsidRPr="00AF768E">
        <w:rPr>
          <w:rFonts w:asciiTheme="minorEastAsia" w:hAnsiTheme="minorEastAsia" w:cs="Times New Roman" w:hint="eastAsia"/>
          <w:color w:val="000000" w:themeColor="text1"/>
          <w:sz w:val="28"/>
          <w:szCs w:val="28"/>
        </w:rPr>
        <w:t>项目名称：</w:t>
      </w:r>
      <w:r w:rsidRPr="00A270E5">
        <w:rPr>
          <w:rFonts w:asciiTheme="minorEastAsia" w:hAnsiTheme="minorEastAsia" w:cs="Times New Roman" w:hint="eastAsia"/>
          <w:color w:val="000000" w:themeColor="text1"/>
          <w:sz w:val="28"/>
          <w:szCs w:val="28"/>
        </w:rPr>
        <w:t>混合现实（MR）技术在妇科微创手术中的应用</w:t>
      </w:r>
    </w:p>
    <w:p w:rsidR="00FF3DD6" w:rsidRPr="00EE7D5C" w:rsidRDefault="00FF3DD6" w:rsidP="00FF3DD6">
      <w:pPr>
        <w:rPr>
          <w:rFonts w:cs="Times New Roman"/>
          <w:b/>
          <w:sz w:val="28"/>
          <w:szCs w:val="28"/>
        </w:rPr>
      </w:pPr>
      <w:r w:rsidRPr="001A129E">
        <w:rPr>
          <w:rFonts w:cs="Times New Roman" w:hint="eastAsia"/>
          <w:b/>
          <w:sz w:val="28"/>
          <w:szCs w:val="28"/>
        </w:rPr>
        <w:t>一、招标内容</w:t>
      </w:r>
      <w:r>
        <w:rPr>
          <w:rFonts w:cs="Times New Roman" w:hint="eastAsia"/>
          <w:b/>
          <w:sz w:val="28"/>
          <w:szCs w:val="28"/>
        </w:rPr>
        <w:t>一览表</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693"/>
      </w:tblGrid>
      <w:tr w:rsidR="00FF3DD6" w:rsidRPr="001A129E" w:rsidTr="00FF3DD6">
        <w:trPr>
          <w:trHeight w:hRule="exact" w:val="454"/>
        </w:trPr>
        <w:tc>
          <w:tcPr>
            <w:tcW w:w="1072" w:type="dxa"/>
            <w:vAlign w:val="center"/>
          </w:tcPr>
          <w:p w:rsidR="00FF3DD6" w:rsidRPr="001A129E" w:rsidRDefault="00FF3DD6" w:rsidP="00FF3DD6">
            <w:pPr>
              <w:jc w:val="center"/>
              <w:rPr>
                <w:rFonts w:cs="Times New Roman"/>
                <w:b/>
                <w:bCs/>
                <w:szCs w:val="21"/>
              </w:rPr>
            </w:pPr>
            <w:r w:rsidRPr="001A129E">
              <w:rPr>
                <w:rFonts w:cs="Times New Roman" w:hint="eastAsia"/>
                <w:b/>
                <w:bCs/>
                <w:szCs w:val="21"/>
              </w:rPr>
              <w:t>序号</w:t>
            </w:r>
          </w:p>
        </w:tc>
        <w:tc>
          <w:tcPr>
            <w:tcW w:w="5132" w:type="dxa"/>
            <w:vAlign w:val="center"/>
          </w:tcPr>
          <w:p w:rsidR="00FF3DD6" w:rsidRPr="001A129E" w:rsidRDefault="00FF3DD6" w:rsidP="00FF3DD6">
            <w:pPr>
              <w:jc w:val="center"/>
              <w:rPr>
                <w:rFonts w:cs="Times New Roman"/>
                <w:b/>
                <w:bCs/>
                <w:szCs w:val="21"/>
              </w:rPr>
            </w:pPr>
            <w:r>
              <w:rPr>
                <w:rFonts w:cs="Times New Roman" w:hint="eastAsia"/>
                <w:b/>
                <w:bCs/>
                <w:szCs w:val="21"/>
              </w:rPr>
              <w:t>内容</w:t>
            </w:r>
          </w:p>
        </w:tc>
        <w:tc>
          <w:tcPr>
            <w:tcW w:w="2693" w:type="dxa"/>
            <w:vAlign w:val="center"/>
          </w:tcPr>
          <w:p w:rsidR="00FF3DD6" w:rsidRPr="001A129E" w:rsidRDefault="00FF3DD6" w:rsidP="00FF3DD6">
            <w:pPr>
              <w:jc w:val="center"/>
              <w:rPr>
                <w:rFonts w:cs="Times New Roman"/>
                <w:b/>
                <w:bCs/>
                <w:szCs w:val="21"/>
              </w:rPr>
            </w:pPr>
            <w:r>
              <w:rPr>
                <w:rFonts w:cs="Times New Roman" w:hint="eastAsia"/>
                <w:b/>
                <w:bCs/>
                <w:szCs w:val="21"/>
              </w:rPr>
              <w:t>数量</w:t>
            </w:r>
          </w:p>
        </w:tc>
      </w:tr>
      <w:tr w:rsidR="00FF3DD6" w:rsidRPr="001A129E" w:rsidTr="00FF3DD6">
        <w:trPr>
          <w:trHeight w:hRule="exact" w:val="454"/>
        </w:trPr>
        <w:tc>
          <w:tcPr>
            <w:tcW w:w="1072" w:type="dxa"/>
            <w:vAlign w:val="center"/>
          </w:tcPr>
          <w:p w:rsidR="00FF3DD6" w:rsidRPr="001A129E" w:rsidRDefault="00FF3DD6" w:rsidP="00FF3DD6">
            <w:pPr>
              <w:numPr>
                <w:ilvl w:val="0"/>
                <w:numId w:val="33"/>
              </w:numPr>
              <w:jc w:val="center"/>
              <w:rPr>
                <w:rFonts w:cs="Times New Roman"/>
                <w:szCs w:val="21"/>
              </w:rPr>
            </w:pPr>
          </w:p>
        </w:tc>
        <w:tc>
          <w:tcPr>
            <w:tcW w:w="5132" w:type="dxa"/>
            <w:vAlign w:val="center"/>
          </w:tcPr>
          <w:p w:rsidR="00FF3DD6" w:rsidRPr="001A129E" w:rsidRDefault="00FF3DD6" w:rsidP="00FF3DD6">
            <w:pPr>
              <w:rPr>
                <w:rFonts w:cs="Times New Roman"/>
                <w:szCs w:val="21"/>
              </w:rPr>
            </w:pPr>
            <w:r w:rsidRPr="00044C3E">
              <w:rPr>
                <w:rFonts w:hint="eastAsia"/>
                <w:szCs w:val="21"/>
                <w:lang w:val="es-AR" w:bidi="ne-NP"/>
              </w:rPr>
              <w:t>全息三维影像重建</w:t>
            </w:r>
            <w:r>
              <w:rPr>
                <w:rFonts w:hint="eastAsia"/>
                <w:szCs w:val="21"/>
                <w:lang w:val="es-AR" w:bidi="ne-NP"/>
              </w:rPr>
              <w:t>、呈现及控制</w:t>
            </w:r>
            <w:r w:rsidRPr="00044C3E">
              <w:rPr>
                <w:rFonts w:hint="eastAsia"/>
                <w:szCs w:val="21"/>
                <w:lang w:val="es-AR" w:bidi="ne-NP"/>
              </w:rPr>
              <w:t>系统</w:t>
            </w:r>
          </w:p>
        </w:tc>
        <w:tc>
          <w:tcPr>
            <w:tcW w:w="2693" w:type="dxa"/>
            <w:vAlign w:val="center"/>
          </w:tcPr>
          <w:p w:rsidR="00FF3DD6" w:rsidRPr="001A129E" w:rsidRDefault="00FF3DD6" w:rsidP="00FF3DD6">
            <w:pPr>
              <w:rPr>
                <w:rFonts w:cs="Times New Roman"/>
                <w:szCs w:val="21"/>
              </w:rPr>
            </w:pPr>
            <w:r>
              <w:rPr>
                <w:rFonts w:cs="Times New Roman" w:hint="eastAsia"/>
                <w:szCs w:val="21"/>
              </w:rPr>
              <w:t>1</w:t>
            </w:r>
            <w:r>
              <w:rPr>
                <w:rFonts w:cs="Times New Roman" w:hint="eastAsia"/>
                <w:szCs w:val="21"/>
              </w:rPr>
              <w:t>套</w:t>
            </w:r>
          </w:p>
        </w:tc>
      </w:tr>
      <w:tr w:rsidR="00FF3DD6" w:rsidRPr="001A129E" w:rsidTr="00FF3DD6">
        <w:trPr>
          <w:trHeight w:hRule="exact" w:val="454"/>
        </w:trPr>
        <w:tc>
          <w:tcPr>
            <w:tcW w:w="1072" w:type="dxa"/>
            <w:vAlign w:val="center"/>
          </w:tcPr>
          <w:p w:rsidR="00FF3DD6" w:rsidRPr="001A129E" w:rsidRDefault="00FF3DD6" w:rsidP="00FF3DD6">
            <w:pPr>
              <w:numPr>
                <w:ilvl w:val="0"/>
                <w:numId w:val="33"/>
              </w:numPr>
              <w:tabs>
                <w:tab w:val="clear" w:pos="786"/>
                <w:tab w:val="num" w:pos="720"/>
              </w:tabs>
              <w:ind w:left="720"/>
              <w:jc w:val="center"/>
              <w:rPr>
                <w:rFonts w:cs="Times New Roman"/>
                <w:szCs w:val="21"/>
              </w:rPr>
            </w:pPr>
          </w:p>
        </w:tc>
        <w:tc>
          <w:tcPr>
            <w:tcW w:w="5132" w:type="dxa"/>
            <w:vAlign w:val="center"/>
          </w:tcPr>
          <w:p w:rsidR="00FF3DD6" w:rsidRDefault="00FF3DD6" w:rsidP="00FF3DD6">
            <w:pPr>
              <w:rPr>
                <w:rFonts w:cs="Times New Roman"/>
                <w:szCs w:val="21"/>
              </w:rPr>
            </w:pPr>
            <w:r w:rsidRPr="00463EAC">
              <w:rPr>
                <w:rFonts w:hint="eastAsia"/>
                <w:szCs w:val="21"/>
                <w:lang w:val="es-AR" w:bidi="ne-NP"/>
              </w:rPr>
              <w:t>混合现实设备（</w:t>
            </w:r>
            <w:r w:rsidRPr="00463EAC">
              <w:rPr>
                <w:szCs w:val="21"/>
                <w:lang w:val="es-AR" w:bidi="ne-NP"/>
              </w:rPr>
              <w:t>MR</w:t>
            </w:r>
            <w:r w:rsidRPr="00463EAC">
              <w:rPr>
                <w:szCs w:val="21"/>
                <w:lang w:val="es-AR" w:bidi="ne-NP"/>
              </w:rPr>
              <w:t>）</w:t>
            </w:r>
          </w:p>
        </w:tc>
        <w:tc>
          <w:tcPr>
            <w:tcW w:w="2693" w:type="dxa"/>
            <w:vAlign w:val="center"/>
          </w:tcPr>
          <w:p w:rsidR="00FF3DD6" w:rsidRDefault="00FF3DD6" w:rsidP="00FF3DD6">
            <w:pPr>
              <w:rPr>
                <w:rFonts w:cs="Times New Roman"/>
                <w:szCs w:val="21"/>
              </w:rPr>
            </w:pPr>
            <w:r w:rsidRPr="00463EAC">
              <w:rPr>
                <w:szCs w:val="21"/>
                <w:lang w:val="es-AR" w:bidi="ne-NP"/>
              </w:rPr>
              <w:t>2</w:t>
            </w:r>
            <w:r w:rsidRPr="00463EAC">
              <w:rPr>
                <w:szCs w:val="21"/>
                <w:lang w:val="es-AR" w:bidi="ne-NP"/>
              </w:rPr>
              <w:t>台</w:t>
            </w:r>
          </w:p>
        </w:tc>
      </w:tr>
      <w:tr w:rsidR="00FF3DD6" w:rsidRPr="001A129E" w:rsidTr="00FF3DD6">
        <w:trPr>
          <w:trHeight w:hRule="exact" w:val="454"/>
        </w:trPr>
        <w:tc>
          <w:tcPr>
            <w:tcW w:w="1072" w:type="dxa"/>
            <w:vAlign w:val="center"/>
          </w:tcPr>
          <w:p w:rsidR="00FF3DD6" w:rsidRPr="001A129E" w:rsidRDefault="00FF3DD6" w:rsidP="00FF3DD6">
            <w:pPr>
              <w:numPr>
                <w:ilvl w:val="0"/>
                <w:numId w:val="33"/>
              </w:numPr>
              <w:tabs>
                <w:tab w:val="clear" w:pos="786"/>
                <w:tab w:val="num" w:pos="720"/>
              </w:tabs>
              <w:ind w:left="720"/>
              <w:jc w:val="center"/>
              <w:rPr>
                <w:rFonts w:cs="Times New Roman"/>
                <w:szCs w:val="21"/>
              </w:rPr>
            </w:pPr>
          </w:p>
        </w:tc>
        <w:tc>
          <w:tcPr>
            <w:tcW w:w="5132" w:type="dxa"/>
            <w:vAlign w:val="center"/>
          </w:tcPr>
          <w:p w:rsidR="00FF3DD6" w:rsidRPr="00341341" w:rsidRDefault="00FF3DD6" w:rsidP="00FF3DD6">
            <w:pPr>
              <w:rPr>
                <w:szCs w:val="21"/>
                <w:lang w:val="es-AR" w:bidi="ne-NP"/>
              </w:rPr>
            </w:pPr>
            <w:r>
              <w:rPr>
                <w:rFonts w:hint="eastAsia"/>
                <w:szCs w:val="21"/>
                <w:lang w:val="es-AR" w:bidi="ne-NP"/>
              </w:rPr>
              <w:t>文件服务器</w:t>
            </w:r>
          </w:p>
        </w:tc>
        <w:tc>
          <w:tcPr>
            <w:tcW w:w="2693" w:type="dxa"/>
            <w:vAlign w:val="center"/>
          </w:tcPr>
          <w:p w:rsidR="00FF3DD6" w:rsidRDefault="00FF3DD6" w:rsidP="00FF3DD6">
            <w:pPr>
              <w:rPr>
                <w:rFonts w:cs="Times New Roman"/>
                <w:szCs w:val="21"/>
              </w:rPr>
            </w:pPr>
            <w:r w:rsidRPr="00463EAC">
              <w:rPr>
                <w:szCs w:val="21"/>
                <w:lang w:val="es-AR" w:bidi="ne-NP"/>
              </w:rPr>
              <w:t>1</w:t>
            </w:r>
            <w:r w:rsidRPr="00463EAC">
              <w:rPr>
                <w:szCs w:val="21"/>
                <w:lang w:val="es-AR" w:bidi="ne-NP"/>
              </w:rPr>
              <w:t>台</w:t>
            </w:r>
          </w:p>
        </w:tc>
      </w:tr>
      <w:tr w:rsidR="00FF3DD6" w:rsidRPr="001A129E" w:rsidTr="00FF3DD6">
        <w:trPr>
          <w:trHeight w:hRule="exact" w:val="454"/>
        </w:trPr>
        <w:tc>
          <w:tcPr>
            <w:tcW w:w="1072" w:type="dxa"/>
            <w:vAlign w:val="center"/>
          </w:tcPr>
          <w:p w:rsidR="00FF3DD6" w:rsidRPr="001A129E" w:rsidRDefault="00FF3DD6" w:rsidP="00FF3DD6">
            <w:pPr>
              <w:numPr>
                <w:ilvl w:val="0"/>
                <w:numId w:val="33"/>
              </w:numPr>
              <w:tabs>
                <w:tab w:val="clear" w:pos="786"/>
                <w:tab w:val="num" w:pos="720"/>
              </w:tabs>
              <w:ind w:left="720"/>
              <w:jc w:val="center"/>
              <w:rPr>
                <w:rFonts w:cs="Times New Roman"/>
                <w:szCs w:val="21"/>
              </w:rPr>
            </w:pPr>
          </w:p>
        </w:tc>
        <w:tc>
          <w:tcPr>
            <w:tcW w:w="5132" w:type="dxa"/>
            <w:vAlign w:val="center"/>
          </w:tcPr>
          <w:p w:rsidR="00FF3DD6" w:rsidRPr="00341341" w:rsidRDefault="00FF3DD6" w:rsidP="00FF3DD6">
            <w:pPr>
              <w:rPr>
                <w:szCs w:val="21"/>
                <w:lang w:val="es-AR" w:bidi="ne-NP"/>
              </w:rPr>
            </w:pPr>
            <w:r>
              <w:rPr>
                <w:rFonts w:asciiTheme="minorEastAsia" w:hAnsiTheme="minorEastAsia" w:cstheme="minorEastAsia" w:hint="eastAsia"/>
                <w:szCs w:val="21"/>
                <w:lang w:bidi="ne-NP"/>
              </w:rPr>
              <w:t>平板电脑</w:t>
            </w:r>
          </w:p>
        </w:tc>
        <w:tc>
          <w:tcPr>
            <w:tcW w:w="2693" w:type="dxa"/>
            <w:vAlign w:val="center"/>
          </w:tcPr>
          <w:p w:rsidR="00FF3DD6" w:rsidRDefault="00FF3DD6" w:rsidP="00FF3DD6">
            <w:pPr>
              <w:rPr>
                <w:rFonts w:cs="Times New Roman"/>
                <w:szCs w:val="21"/>
              </w:rPr>
            </w:pPr>
            <w:r w:rsidRPr="00463EAC">
              <w:rPr>
                <w:szCs w:val="21"/>
                <w:lang w:val="es-AR" w:bidi="ne-NP"/>
              </w:rPr>
              <w:t>1</w:t>
            </w:r>
            <w:r w:rsidRPr="00463EAC">
              <w:rPr>
                <w:szCs w:val="21"/>
                <w:lang w:val="es-AR" w:bidi="ne-NP"/>
              </w:rPr>
              <w:t>台</w:t>
            </w:r>
          </w:p>
        </w:tc>
      </w:tr>
    </w:tbl>
    <w:p w:rsidR="00FF3DD6" w:rsidRDefault="00FF3DD6" w:rsidP="00FF3DD6">
      <w:pPr>
        <w:rPr>
          <w:rFonts w:ascii="黑体" w:eastAsia="黑体"/>
          <w:sz w:val="28"/>
          <w:szCs w:val="28"/>
        </w:rPr>
      </w:pPr>
      <w:r>
        <w:rPr>
          <w:rFonts w:ascii="黑体" w:eastAsia="黑体" w:hint="eastAsia"/>
          <w:sz w:val="28"/>
          <w:szCs w:val="28"/>
        </w:rPr>
        <w:t>二、项目总体要求</w:t>
      </w:r>
    </w:p>
    <w:tbl>
      <w:tblPr>
        <w:tblStyle w:val="ae"/>
        <w:tblW w:w="8897" w:type="dxa"/>
        <w:tblLook w:val="04A0"/>
      </w:tblPr>
      <w:tblGrid>
        <w:gridCol w:w="817"/>
        <w:gridCol w:w="1843"/>
        <w:gridCol w:w="6237"/>
      </w:tblGrid>
      <w:tr w:rsidR="00FF3DD6" w:rsidRPr="00E83F44" w:rsidTr="00FF3DD6">
        <w:tc>
          <w:tcPr>
            <w:tcW w:w="817" w:type="dxa"/>
            <w:tcBorders>
              <w:right w:val="single" w:sz="4" w:space="0" w:color="auto"/>
            </w:tcBorders>
            <w:vAlign w:val="center"/>
          </w:tcPr>
          <w:p w:rsidR="00FF3DD6" w:rsidRPr="00E83F44" w:rsidRDefault="00FF3DD6" w:rsidP="00FF3DD6">
            <w:pPr>
              <w:jc w:val="center"/>
              <w:rPr>
                <w:sz w:val="21"/>
                <w:szCs w:val="21"/>
                <w:lang w:val="es-AR" w:bidi="ne-NP"/>
              </w:rPr>
            </w:pPr>
            <w:r>
              <w:rPr>
                <w:rFonts w:hint="eastAsia"/>
                <w:sz w:val="21"/>
                <w:szCs w:val="21"/>
                <w:lang w:val="es-AR" w:bidi="ne-NP"/>
              </w:rPr>
              <w:t>序号</w:t>
            </w:r>
          </w:p>
        </w:tc>
        <w:tc>
          <w:tcPr>
            <w:tcW w:w="1843" w:type="dxa"/>
            <w:tcBorders>
              <w:left w:val="single" w:sz="4" w:space="0" w:color="auto"/>
            </w:tcBorders>
            <w:vAlign w:val="center"/>
          </w:tcPr>
          <w:p w:rsidR="00FF3DD6" w:rsidRPr="00E83F44" w:rsidRDefault="00FF3DD6" w:rsidP="00FF3DD6">
            <w:pPr>
              <w:jc w:val="center"/>
              <w:rPr>
                <w:sz w:val="21"/>
                <w:szCs w:val="21"/>
                <w:lang w:val="es-AR" w:bidi="ne-NP"/>
              </w:rPr>
            </w:pPr>
            <w:r>
              <w:rPr>
                <w:rFonts w:hint="eastAsia"/>
                <w:sz w:val="21"/>
                <w:szCs w:val="21"/>
                <w:lang w:val="es-AR" w:bidi="ne-NP"/>
              </w:rPr>
              <w:t>要求</w:t>
            </w:r>
          </w:p>
        </w:tc>
        <w:tc>
          <w:tcPr>
            <w:tcW w:w="6237" w:type="dxa"/>
            <w:vAlign w:val="bottom"/>
          </w:tcPr>
          <w:p w:rsidR="00FF3DD6" w:rsidRPr="00E83F44" w:rsidRDefault="00FF3DD6" w:rsidP="00FF3DD6">
            <w:pPr>
              <w:jc w:val="left"/>
              <w:rPr>
                <w:sz w:val="21"/>
                <w:szCs w:val="21"/>
                <w:lang w:val="es-AR" w:bidi="ne-NP"/>
              </w:rPr>
            </w:pPr>
            <w:r>
              <w:rPr>
                <w:rFonts w:hint="eastAsia"/>
                <w:sz w:val="21"/>
                <w:szCs w:val="21"/>
                <w:lang w:val="es-AR" w:bidi="ne-NP"/>
              </w:rPr>
              <w:t>具体内容</w:t>
            </w:r>
          </w:p>
        </w:tc>
      </w:tr>
      <w:tr w:rsidR="00FF3DD6" w:rsidRPr="00E83F44" w:rsidTr="00FF3DD6">
        <w:tc>
          <w:tcPr>
            <w:tcW w:w="817" w:type="dxa"/>
            <w:tcBorders>
              <w:right w:val="single" w:sz="4" w:space="0" w:color="auto"/>
            </w:tcBorders>
            <w:vAlign w:val="center"/>
          </w:tcPr>
          <w:p w:rsidR="00FF3DD6" w:rsidRPr="00E83F44" w:rsidRDefault="00FF3DD6" w:rsidP="00FF3DD6">
            <w:pPr>
              <w:jc w:val="center"/>
              <w:rPr>
                <w:sz w:val="21"/>
                <w:szCs w:val="21"/>
                <w:lang w:val="es-AR" w:bidi="ne-NP"/>
              </w:rPr>
            </w:pPr>
            <w:r>
              <w:rPr>
                <w:rFonts w:hint="eastAsia"/>
                <w:sz w:val="21"/>
                <w:szCs w:val="21"/>
                <w:lang w:val="es-AR" w:bidi="ne-NP"/>
              </w:rPr>
              <w:t>1</w:t>
            </w:r>
          </w:p>
        </w:tc>
        <w:tc>
          <w:tcPr>
            <w:tcW w:w="1843" w:type="dxa"/>
            <w:tcBorders>
              <w:left w:val="single" w:sz="4" w:space="0" w:color="auto"/>
            </w:tcBorders>
            <w:vAlign w:val="center"/>
          </w:tcPr>
          <w:p w:rsidR="00FF3DD6" w:rsidRPr="00E83F44" w:rsidRDefault="00FF3DD6" w:rsidP="00FF3DD6">
            <w:pPr>
              <w:jc w:val="center"/>
              <w:rPr>
                <w:sz w:val="21"/>
                <w:szCs w:val="21"/>
                <w:lang w:val="es-AR" w:bidi="ne-NP"/>
              </w:rPr>
            </w:pPr>
            <w:r>
              <w:rPr>
                <w:rFonts w:hint="eastAsia"/>
                <w:sz w:val="21"/>
                <w:szCs w:val="21"/>
                <w:lang w:val="es-AR" w:bidi="ne-NP"/>
              </w:rPr>
              <w:t>工期</w:t>
            </w:r>
          </w:p>
        </w:tc>
        <w:tc>
          <w:tcPr>
            <w:tcW w:w="6237" w:type="dxa"/>
            <w:vAlign w:val="bottom"/>
          </w:tcPr>
          <w:p w:rsidR="00FF3DD6" w:rsidRPr="00E83F44" w:rsidRDefault="00FF3DD6" w:rsidP="00FF3DD6">
            <w:pPr>
              <w:jc w:val="left"/>
              <w:rPr>
                <w:sz w:val="21"/>
                <w:szCs w:val="21"/>
              </w:rPr>
            </w:pPr>
            <w:r>
              <w:rPr>
                <w:rFonts w:hint="eastAsia"/>
                <w:sz w:val="21"/>
                <w:szCs w:val="21"/>
              </w:rPr>
              <w:t>签订合同后</w:t>
            </w:r>
            <w:r w:rsidRPr="007106A6">
              <w:rPr>
                <w:rFonts w:hint="eastAsia"/>
                <w:sz w:val="21"/>
                <w:szCs w:val="21"/>
                <w:u w:val="single"/>
              </w:rPr>
              <w:t xml:space="preserve"> </w:t>
            </w:r>
            <w:r>
              <w:rPr>
                <w:sz w:val="21"/>
                <w:szCs w:val="21"/>
                <w:u w:val="single"/>
              </w:rPr>
              <w:t>9</w:t>
            </w:r>
            <w:r>
              <w:rPr>
                <w:rFonts w:hint="eastAsia"/>
                <w:sz w:val="21"/>
                <w:szCs w:val="21"/>
                <w:u w:val="single"/>
              </w:rPr>
              <w:t>0</w:t>
            </w:r>
            <w:r>
              <w:rPr>
                <w:rFonts w:hint="eastAsia"/>
                <w:sz w:val="21"/>
                <w:szCs w:val="21"/>
              </w:rPr>
              <w:t>日内完成。</w:t>
            </w:r>
          </w:p>
        </w:tc>
      </w:tr>
      <w:tr w:rsidR="00FF3DD6" w:rsidRPr="00E83F44" w:rsidTr="00FF3DD6">
        <w:tc>
          <w:tcPr>
            <w:tcW w:w="817" w:type="dxa"/>
            <w:tcBorders>
              <w:right w:val="single" w:sz="4" w:space="0" w:color="auto"/>
            </w:tcBorders>
            <w:vAlign w:val="center"/>
          </w:tcPr>
          <w:p w:rsidR="00FF3DD6" w:rsidRPr="00E83F44" w:rsidRDefault="00FF3DD6" w:rsidP="00FF3DD6">
            <w:pPr>
              <w:jc w:val="center"/>
              <w:rPr>
                <w:sz w:val="21"/>
                <w:szCs w:val="21"/>
                <w:lang w:val="es-AR" w:bidi="ne-NP"/>
              </w:rPr>
            </w:pPr>
            <w:r>
              <w:rPr>
                <w:rFonts w:hint="eastAsia"/>
                <w:sz w:val="21"/>
                <w:szCs w:val="21"/>
                <w:lang w:val="es-AR" w:bidi="ne-NP"/>
              </w:rPr>
              <w:t>2</w:t>
            </w:r>
          </w:p>
        </w:tc>
        <w:tc>
          <w:tcPr>
            <w:tcW w:w="1843" w:type="dxa"/>
            <w:tcBorders>
              <w:left w:val="single" w:sz="4" w:space="0" w:color="auto"/>
            </w:tcBorders>
            <w:vAlign w:val="center"/>
          </w:tcPr>
          <w:p w:rsidR="00FF3DD6" w:rsidRPr="00E83F44" w:rsidRDefault="00FF3DD6" w:rsidP="00FF3DD6">
            <w:pPr>
              <w:jc w:val="center"/>
              <w:rPr>
                <w:sz w:val="21"/>
                <w:szCs w:val="21"/>
                <w:lang w:val="es-AR" w:bidi="ne-NP"/>
              </w:rPr>
            </w:pPr>
            <w:r w:rsidRPr="00E83F44">
              <w:rPr>
                <w:rFonts w:hint="eastAsia"/>
                <w:sz w:val="21"/>
                <w:szCs w:val="21"/>
                <w:lang w:val="es-AR" w:bidi="ne-NP"/>
              </w:rPr>
              <w:t>售后服务</w:t>
            </w:r>
          </w:p>
        </w:tc>
        <w:tc>
          <w:tcPr>
            <w:tcW w:w="6237" w:type="dxa"/>
            <w:vAlign w:val="bottom"/>
          </w:tcPr>
          <w:p w:rsidR="00FF3DD6" w:rsidRPr="00E83F44" w:rsidRDefault="00FF3DD6" w:rsidP="00FF3DD6">
            <w:pPr>
              <w:jc w:val="left"/>
              <w:rPr>
                <w:sz w:val="21"/>
                <w:szCs w:val="21"/>
              </w:rPr>
            </w:pPr>
            <w:r>
              <w:rPr>
                <w:rFonts w:hint="eastAsia"/>
                <w:sz w:val="21"/>
                <w:szCs w:val="21"/>
              </w:rPr>
              <w:t>项目软件、硬件</w:t>
            </w:r>
            <w:r w:rsidRPr="00E83F44">
              <w:rPr>
                <w:sz w:val="21"/>
                <w:szCs w:val="21"/>
              </w:rPr>
              <w:t>自验收合格日起</w:t>
            </w:r>
            <w:r>
              <w:rPr>
                <w:sz w:val="21"/>
                <w:szCs w:val="21"/>
              </w:rPr>
              <w:t>至少提供为期</w:t>
            </w:r>
            <w:r w:rsidRPr="001F5CE8">
              <w:rPr>
                <w:sz w:val="21"/>
                <w:szCs w:val="21"/>
                <w:u w:val="single"/>
              </w:rPr>
              <w:t>3</w:t>
            </w:r>
            <w:r w:rsidRPr="00E83F44">
              <w:rPr>
                <w:sz w:val="21"/>
                <w:szCs w:val="21"/>
              </w:rPr>
              <w:t>年</w:t>
            </w:r>
            <w:r>
              <w:rPr>
                <w:rFonts w:hint="eastAsia"/>
                <w:sz w:val="21"/>
                <w:szCs w:val="21"/>
              </w:rPr>
              <w:t>以上</w:t>
            </w:r>
            <w:r w:rsidRPr="00E83F44">
              <w:rPr>
                <w:sz w:val="21"/>
                <w:szCs w:val="21"/>
              </w:rPr>
              <w:t>的</w:t>
            </w:r>
            <w:r>
              <w:rPr>
                <w:rFonts w:hint="eastAsia"/>
                <w:sz w:val="21"/>
                <w:szCs w:val="21"/>
              </w:rPr>
              <w:t>原厂</w:t>
            </w:r>
            <w:r w:rsidRPr="00E83F44">
              <w:rPr>
                <w:sz w:val="21"/>
                <w:szCs w:val="21"/>
              </w:rPr>
              <w:t>免费售后服务</w:t>
            </w:r>
            <w:r w:rsidRPr="00E83F44">
              <w:rPr>
                <w:rFonts w:hint="eastAsia"/>
                <w:sz w:val="21"/>
                <w:szCs w:val="21"/>
              </w:rPr>
              <w:t>。</w:t>
            </w:r>
            <w:r>
              <w:rPr>
                <w:rFonts w:hint="eastAsia"/>
                <w:sz w:val="21"/>
                <w:szCs w:val="21"/>
              </w:rPr>
              <w:t>4</w:t>
            </w:r>
            <w:r>
              <w:rPr>
                <w:rFonts w:hint="eastAsia"/>
                <w:sz w:val="21"/>
                <w:szCs w:val="21"/>
              </w:rPr>
              <w:t>小时内响应，</w:t>
            </w:r>
            <w:r>
              <w:rPr>
                <w:rFonts w:hint="eastAsia"/>
                <w:sz w:val="21"/>
                <w:szCs w:val="21"/>
              </w:rPr>
              <w:t>24</w:t>
            </w:r>
            <w:r>
              <w:rPr>
                <w:rFonts w:hint="eastAsia"/>
                <w:sz w:val="21"/>
                <w:szCs w:val="21"/>
              </w:rPr>
              <w:t>小时内到现场。</w:t>
            </w:r>
          </w:p>
        </w:tc>
      </w:tr>
      <w:tr w:rsidR="00FF3DD6" w:rsidRPr="00E83F44" w:rsidTr="00FF3DD6">
        <w:tc>
          <w:tcPr>
            <w:tcW w:w="817" w:type="dxa"/>
            <w:tcBorders>
              <w:right w:val="single" w:sz="4" w:space="0" w:color="auto"/>
            </w:tcBorders>
            <w:vAlign w:val="center"/>
          </w:tcPr>
          <w:p w:rsidR="00FF3DD6" w:rsidRDefault="00FF3DD6" w:rsidP="00FF3DD6">
            <w:pPr>
              <w:jc w:val="center"/>
              <w:rPr>
                <w:sz w:val="21"/>
                <w:szCs w:val="21"/>
                <w:lang w:val="es-AR" w:bidi="ne-NP"/>
              </w:rPr>
            </w:pPr>
            <w:r>
              <w:rPr>
                <w:rFonts w:hint="eastAsia"/>
                <w:sz w:val="21"/>
                <w:szCs w:val="21"/>
                <w:lang w:val="es-AR" w:bidi="ne-NP"/>
              </w:rPr>
              <w:t>3</w:t>
            </w:r>
          </w:p>
        </w:tc>
        <w:tc>
          <w:tcPr>
            <w:tcW w:w="1843" w:type="dxa"/>
            <w:tcBorders>
              <w:left w:val="single" w:sz="4" w:space="0" w:color="auto"/>
            </w:tcBorders>
            <w:vAlign w:val="center"/>
          </w:tcPr>
          <w:p w:rsidR="00FF3DD6" w:rsidRPr="00E83F44" w:rsidRDefault="00FF3DD6" w:rsidP="00FF3DD6">
            <w:pPr>
              <w:jc w:val="center"/>
              <w:rPr>
                <w:sz w:val="21"/>
                <w:szCs w:val="21"/>
                <w:lang w:val="es-AR" w:bidi="ne-NP"/>
              </w:rPr>
            </w:pPr>
            <w:r>
              <w:rPr>
                <w:rFonts w:hint="eastAsia"/>
                <w:sz w:val="21"/>
                <w:szCs w:val="21"/>
                <w:lang w:val="es-AR" w:bidi="ne-NP"/>
              </w:rPr>
              <w:t>培训</w:t>
            </w:r>
          </w:p>
        </w:tc>
        <w:tc>
          <w:tcPr>
            <w:tcW w:w="6237" w:type="dxa"/>
            <w:vAlign w:val="bottom"/>
          </w:tcPr>
          <w:p w:rsidR="00FF3DD6" w:rsidRPr="00E83F44" w:rsidRDefault="00FF3DD6" w:rsidP="00FF3DD6">
            <w:pPr>
              <w:jc w:val="left"/>
              <w:rPr>
                <w:sz w:val="21"/>
                <w:szCs w:val="21"/>
              </w:rPr>
            </w:pPr>
            <w:r>
              <w:rPr>
                <w:rFonts w:hint="eastAsia"/>
                <w:sz w:val="21"/>
                <w:szCs w:val="21"/>
              </w:rPr>
              <w:t>对全体使用人员进行现场培训。</w:t>
            </w:r>
            <w:r w:rsidRPr="00CA4FDD">
              <w:rPr>
                <w:rFonts w:hint="eastAsia"/>
                <w:sz w:val="21"/>
                <w:szCs w:val="21"/>
              </w:rPr>
              <w:t xml:space="preserve"> </w:t>
            </w:r>
          </w:p>
        </w:tc>
      </w:tr>
    </w:tbl>
    <w:p w:rsidR="00FF3DD6" w:rsidRPr="00E83F44" w:rsidRDefault="00FF3DD6" w:rsidP="00FF3DD6">
      <w:pPr>
        <w:jc w:val="left"/>
        <w:rPr>
          <w:rFonts w:ascii="黑体" w:eastAsia="黑体"/>
          <w:sz w:val="28"/>
          <w:szCs w:val="28"/>
        </w:rPr>
      </w:pPr>
      <w:r>
        <w:rPr>
          <w:rFonts w:cs="Times New Roman" w:hint="eastAsia"/>
          <w:b/>
          <w:sz w:val="28"/>
          <w:szCs w:val="28"/>
        </w:rPr>
        <w:t>三</w:t>
      </w:r>
      <w:r w:rsidRPr="001A129E">
        <w:rPr>
          <w:rFonts w:cs="Times New Roman" w:hint="eastAsia"/>
          <w:b/>
          <w:sz w:val="28"/>
          <w:szCs w:val="28"/>
        </w:rPr>
        <w:t>、</w:t>
      </w:r>
      <w:r w:rsidRPr="00E83F44">
        <w:rPr>
          <w:rFonts w:ascii="黑体" w:eastAsia="黑体" w:hint="eastAsia"/>
          <w:sz w:val="28"/>
          <w:szCs w:val="28"/>
        </w:rPr>
        <w:t>软件</w:t>
      </w:r>
      <w:r>
        <w:rPr>
          <w:rFonts w:ascii="黑体" w:eastAsia="黑体" w:hint="eastAsia"/>
          <w:sz w:val="28"/>
          <w:szCs w:val="28"/>
        </w:rPr>
        <w:t>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1868"/>
        <w:gridCol w:w="6095"/>
      </w:tblGrid>
      <w:tr w:rsidR="00FF3DD6" w:rsidRPr="00E83F44" w:rsidTr="00FF3DD6">
        <w:trPr>
          <w:trHeight w:val="147"/>
        </w:trPr>
        <w:tc>
          <w:tcPr>
            <w:tcW w:w="934" w:type="dxa"/>
            <w:tcBorders>
              <w:top w:val="single" w:sz="4" w:space="0" w:color="auto"/>
              <w:left w:val="single" w:sz="4" w:space="0" w:color="auto"/>
              <w:bottom w:val="single" w:sz="4" w:space="0" w:color="auto"/>
              <w:right w:val="single" w:sz="4" w:space="0" w:color="auto"/>
            </w:tcBorders>
          </w:tcPr>
          <w:p w:rsidR="00FF3DD6" w:rsidRDefault="00FF3DD6" w:rsidP="00FF3DD6">
            <w:pPr>
              <w:ind w:left="108"/>
              <w:jc w:val="center"/>
              <w:rPr>
                <w:b/>
                <w:bCs/>
                <w:kern w:val="0"/>
                <w:szCs w:val="21"/>
                <w:lang w:bidi="ne-NP"/>
              </w:rPr>
            </w:pPr>
            <w:r>
              <w:rPr>
                <w:rFonts w:hint="eastAsia"/>
                <w:b/>
                <w:bCs/>
                <w:kern w:val="0"/>
                <w:szCs w:val="21"/>
                <w:lang w:bidi="ne-NP"/>
              </w:rPr>
              <w:t>序号</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E83F44" w:rsidRDefault="00FF3DD6" w:rsidP="00FF3DD6">
            <w:pPr>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095" w:type="dxa"/>
            <w:tcBorders>
              <w:top w:val="single" w:sz="4" w:space="0" w:color="auto"/>
              <w:left w:val="single" w:sz="4" w:space="0" w:color="auto"/>
              <w:bottom w:val="single" w:sz="4" w:space="0" w:color="auto"/>
              <w:right w:val="single" w:sz="4" w:space="0" w:color="auto"/>
            </w:tcBorders>
            <w:vAlign w:val="center"/>
          </w:tcPr>
          <w:p w:rsidR="00FF3DD6" w:rsidRPr="00E83F44" w:rsidRDefault="00FF3DD6" w:rsidP="00FF3DD6">
            <w:pPr>
              <w:ind w:left="108"/>
              <w:jc w:val="center"/>
              <w:rPr>
                <w:b/>
                <w:bCs/>
                <w:kern w:val="0"/>
                <w:szCs w:val="21"/>
                <w:lang w:bidi="ne-NP"/>
              </w:rPr>
            </w:pPr>
            <w:r w:rsidRPr="00E83F44">
              <w:rPr>
                <w:rFonts w:hint="eastAsia"/>
                <w:b/>
                <w:bCs/>
                <w:kern w:val="0"/>
                <w:szCs w:val="21"/>
                <w:lang w:bidi="ne-NP"/>
              </w:rPr>
              <w:t>具体</w:t>
            </w:r>
            <w:r>
              <w:rPr>
                <w:rFonts w:hint="eastAsia"/>
                <w:b/>
                <w:bCs/>
                <w:kern w:val="0"/>
                <w:szCs w:val="21"/>
                <w:lang w:bidi="ne-NP"/>
              </w:rPr>
              <w:t>要求</w:t>
            </w:r>
          </w:p>
        </w:tc>
      </w:tr>
      <w:tr w:rsidR="00FF3DD6" w:rsidRPr="00E83F44" w:rsidTr="00FF3DD6">
        <w:trPr>
          <w:trHeight w:val="147"/>
        </w:trPr>
        <w:tc>
          <w:tcPr>
            <w:tcW w:w="934" w:type="dxa"/>
            <w:tcBorders>
              <w:top w:val="single" w:sz="4" w:space="0" w:color="auto"/>
              <w:left w:val="single" w:sz="4" w:space="0" w:color="auto"/>
              <w:right w:val="single" w:sz="4" w:space="0" w:color="auto"/>
            </w:tcBorders>
            <w:vAlign w:val="center"/>
          </w:tcPr>
          <w:p w:rsidR="00FF3DD6" w:rsidRPr="00641197" w:rsidRDefault="00FF3DD6" w:rsidP="00FF3DD6">
            <w:pPr>
              <w:jc w:val="center"/>
              <w:rPr>
                <w:kern w:val="0"/>
                <w:szCs w:val="21"/>
                <w:lang w:val="es-AR" w:bidi="ne-NP"/>
              </w:rPr>
            </w:pPr>
            <w:r w:rsidRPr="00641197">
              <w:rPr>
                <w:rFonts w:hint="eastAsia"/>
                <w:kern w:val="0"/>
                <w:szCs w:val="21"/>
                <w:lang w:val="es-AR" w:bidi="ne-NP"/>
              </w:rPr>
              <w:t>1</w:t>
            </w:r>
          </w:p>
        </w:tc>
        <w:tc>
          <w:tcPr>
            <w:tcW w:w="1868" w:type="dxa"/>
            <w:tcBorders>
              <w:top w:val="single" w:sz="4" w:space="0" w:color="auto"/>
              <w:left w:val="single" w:sz="4" w:space="0" w:color="auto"/>
              <w:right w:val="single" w:sz="4" w:space="0" w:color="auto"/>
            </w:tcBorders>
            <w:vAlign w:val="center"/>
          </w:tcPr>
          <w:p w:rsidR="00FF3DD6" w:rsidRPr="00130793" w:rsidRDefault="00FF3DD6" w:rsidP="00FF3DD6">
            <w:pPr>
              <w:jc w:val="center"/>
              <w:rPr>
                <w:kern w:val="0"/>
                <w:szCs w:val="21"/>
                <w:lang w:val="es-AR" w:bidi="ne-NP"/>
              </w:rPr>
            </w:pPr>
            <w:r w:rsidRPr="009B10FD">
              <w:rPr>
                <w:rFonts w:hint="eastAsia"/>
                <w:kern w:val="0"/>
                <w:szCs w:val="21"/>
                <w:lang w:val="es-AR" w:bidi="ne-NP"/>
              </w:rPr>
              <w:t>三维影像重建</w:t>
            </w:r>
          </w:p>
        </w:tc>
        <w:tc>
          <w:tcPr>
            <w:tcW w:w="6095" w:type="dxa"/>
            <w:tcBorders>
              <w:top w:val="single" w:sz="4" w:space="0" w:color="auto"/>
              <w:left w:val="single" w:sz="4" w:space="0" w:color="auto"/>
              <w:bottom w:val="single" w:sz="4" w:space="0" w:color="auto"/>
              <w:right w:val="single" w:sz="4" w:space="0" w:color="auto"/>
            </w:tcBorders>
            <w:vAlign w:val="center"/>
          </w:tcPr>
          <w:p w:rsidR="00FF3DD6" w:rsidRPr="00945FE3" w:rsidRDefault="00FF3DD6" w:rsidP="00FF3DD6">
            <w:pPr>
              <w:rPr>
                <w:color w:val="000000" w:themeColor="text1"/>
                <w:szCs w:val="21"/>
              </w:rPr>
            </w:pPr>
            <w:r w:rsidRPr="009B10FD">
              <w:rPr>
                <w:rFonts w:hint="eastAsia"/>
                <w:color w:val="000000" w:themeColor="text1"/>
                <w:szCs w:val="21"/>
              </w:rPr>
              <w:t>根据核磁、</w:t>
            </w:r>
            <w:r w:rsidRPr="009B10FD">
              <w:rPr>
                <w:color w:val="000000" w:themeColor="text1"/>
                <w:szCs w:val="21"/>
              </w:rPr>
              <w:t>CT</w:t>
            </w:r>
            <w:r w:rsidRPr="009B10FD">
              <w:rPr>
                <w:color w:val="000000" w:themeColor="text1"/>
                <w:szCs w:val="21"/>
              </w:rPr>
              <w:t>等</w:t>
            </w:r>
            <w:r w:rsidRPr="009B10FD">
              <w:rPr>
                <w:color w:val="000000" w:themeColor="text1"/>
                <w:szCs w:val="21"/>
              </w:rPr>
              <w:t>DICOM</w:t>
            </w:r>
            <w:r w:rsidRPr="009B10FD">
              <w:rPr>
                <w:color w:val="000000" w:themeColor="text1"/>
                <w:szCs w:val="21"/>
              </w:rPr>
              <w:t>数据加以人工智能的底层算法，将患者数据信息按照等距重建为</w:t>
            </w:r>
            <w:r w:rsidRPr="009B10FD">
              <w:rPr>
                <w:color w:val="000000" w:themeColor="text1"/>
                <w:szCs w:val="21"/>
              </w:rPr>
              <w:t>STL</w:t>
            </w:r>
            <w:r w:rsidRPr="009B10FD">
              <w:rPr>
                <w:color w:val="000000" w:themeColor="text1"/>
                <w:szCs w:val="21"/>
              </w:rPr>
              <w:t>、</w:t>
            </w:r>
            <w:r w:rsidRPr="009B10FD">
              <w:rPr>
                <w:color w:val="000000" w:themeColor="text1"/>
                <w:szCs w:val="21"/>
              </w:rPr>
              <w:t>OBJ</w:t>
            </w:r>
            <w:r w:rsidRPr="009B10FD">
              <w:rPr>
                <w:color w:val="000000" w:themeColor="text1"/>
                <w:szCs w:val="21"/>
              </w:rPr>
              <w:t>格式模型</w:t>
            </w:r>
            <w:r>
              <w:rPr>
                <w:rFonts w:hint="eastAsia"/>
                <w:color w:val="000000" w:themeColor="text1"/>
                <w:szCs w:val="21"/>
              </w:rPr>
              <w:t>，</w:t>
            </w:r>
            <w:r w:rsidRPr="009B10FD">
              <w:rPr>
                <w:color w:val="000000" w:themeColor="text1"/>
                <w:szCs w:val="21"/>
              </w:rPr>
              <w:t>完成神经建模、脏器和血管的分离、病灶的三维数字快速重建。</w:t>
            </w:r>
          </w:p>
        </w:tc>
      </w:tr>
      <w:tr w:rsidR="00FF3DD6" w:rsidRPr="00E83F44" w:rsidTr="00FF3DD6">
        <w:trPr>
          <w:trHeight w:val="839"/>
        </w:trPr>
        <w:tc>
          <w:tcPr>
            <w:tcW w:w="934" w:type="dxa"/>
            <w:tcBorders>
              <w:top w:val="single" w:sz="4" w:space="0" w:color="auto"/>
              <w:left w:val="single" w:sz="4" w:space="0" w:color="auto"/>
              <w:bottom w:val="single" w:sz="4" w:space="0" w:color="auto"/>
              <w:right w:val="single" w:sz="4" w:space="0" w:color="auto"/>
            </w:tcBorders>
            <w:vAlign w:val="center"/>
          </w:tcPr>
          <w:p w:rsidR="00FF3DD6" w:rsidRPr="00641197" w:rsidRDefault="00FF3DD6" w:rsidP="00FF3DD6">
            <w:pPr>
              <w:jc w:val="center"/>
              <w:rPr>
                <w:kern w:val="0"/>
                <w:szCs w:val="21"/>
                <w:lang w:val="es-AR" w:bidi="ne-NP"/>
              </w:rPr>
            </w:pPr>
            <w:r w:rsidRPr="00641197">
              <w:rPr>
                <w:rFonts w:hint="eastAsia"/>
                <w:kern w:val="0"/>
                <w:szCs w:val="21"/>
                <w:lang w:val="es-AR" w:bidi="ne-NP"/>
              </w:rPr>
              <w:t>2</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130793" w:rsidRDefault="00FF3DD6" w:rsidP="00FF3DD6">
            <w:pPr>
              <w:jc w:val="center"/>
              <w:rPr>
                <w:kern w:val="0"/>
                <w:szCs w:val="21"/>
                <w:lang w:val="es-AR" w:bidi="ne-NP"/>
              </w:rPr>
            </w:pPr>
            <w:r w:rsidRPr="00800D4A">
              <w:rPr>
                <w:rFonts w:hint="eastAsia"/>
                <w:kern w:val="0"/>
                <w:szCs w:val="21"/>
                <w:lang w:val="es-AR" w:bidi="ne-NP"/>
              </w:rPr>
              <w:t>有限元分析</w:t>
            </w:r>
          </w:p>
        </w:tc>
        <w:tc>
          <w:tcPr>
            <w:tcW w:w="6095" w:type="dxa"/>
            <w:tcBorders>
              <w:top w:val="single" w:sz="4" w:space="0" w:color="auto"/>
              <w:left w:val="single" w:sz="4" w:space="0" w:color="auto"/>
              <w:bottom w:val="single" w:sz="4" w:space="0" w:color="auto"/>
              <w:right w:val="single" w:sz="4" w:space="0" w:color="auto"/>
            </w:tcBorders>
            <w:vAlign w:val="center"/>
          </w:tcPr>
          <w:p w:rsidR="00FF3DD6" w:rsidRPr="002C7B38" w:rsidRDefault="00FF3DD6" w:rsidP="00FF3DD6">
            <w:pPr>
              <w:jc w:val="left"/>
              <w:rPr>
                <w:kern w:val="0"/>
                <w:szCs w:val="21"/>
              </w:rPr>
            </w:pPr>
            <w:r w:rsidRPr="00800D4A">
              <w:rPr>
                <w:rFonts w:hint="eastAsia"/>
                <w:kern w:val="0"/>
                <w:szCs w:val="21"/>
              </w:rPr>
              <w:t>利用数学近似的方法对真实物理系统（几何和载荷工况）进行模拟。利用简单而又相互作用的元素（即单元），就可以用有限数量的未</w:t>
            </w:r>
            <w:r w:rsidRPr="00800D4A">
              <w:rPr>
                <w:rFonts w:hint="eastAsia"/>
                <w:kern w:val="0"/>
                <w:szCs w:val="21"/>
              </w:rPr>
              <w:lastRenderedPageBreak/>
              <w:t>知量去逼近无限未知量的真实系统。</w:t>
            </w:r>
          </w:p>
        </w:tc>
      </w:tr>
      <w:tr w:rsidR="00FF3DD6" w:rsidRPr="00E83F44"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Pr="00654538" w:rsidRDefault="00FF3DD6" w:rsidP="00FF3DD6">
            <w:pPr>
              <w:jc w:val="center"/>
              <w:rPr>
                <w:szCs w:val="21"/>
                <w:lang w:val="es-AR" w:bidi="ne-NP"/>
              </w:rPr>
            </w:pPr>
            <w:r>
              <w:rPr>
                <w:rFonts w:hint="eastAsia"/>
                <w:szCs w:val="21"/>
                <w:lang w:val="es-AR" w:bidi="ne-NP"/>
              </w:rPr>
              <w:lastRenderedPageBreak/>
              <w:t>3</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E83F44" w:rsidRDefault="00FF3DD6" w:rsidP="00FF3DD6">
            <w:pPr>
              <w:jc w:val="center"/>
              <w:rPr>
                <w:szCs w:val="21"/>
                <w:lang w:val="es-AR" w:bidi="ne-NP"/>
              </w:rPr>
            </w:pPr>
            <w:r w:rsidRPr="00EE7D5C">
              <w:rPr>
                <w:rFonts w:asciiTheme="minorEastAsia" w:hAnsiTheme="minorEastAsia" w:cs="宋体" w:hint="eastAsia"/>
                <w:kern w:val="0"/>
                <w:sz w:val="18"/>
                <w:szCs w:val="30"/>
                <w:u w:color="000000"/>
              </w:rPr>
              <w:t>★</w:t>
            </w:r>
            <w:r w:rsidRPr="00800D4A">
              <w:rPr>
                <w:rFonts w:hint="eastAsia"/>
                <w:szCs w:val="21"/>
                <w:lang w:val="es-AR" w:bidi="ne-NP"/>
              </w:rPr>
              <w:t>导板植入</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E83F44" w:rsidRDefault="00FF3DD6" w:rsidP="00FF3DD6">
            <w:pPr>
              <w:jc w:val="left"/>
              <w:rPr>
                <w:szCs w:val="21"/>
                <w:lang w:val="es-AR" w:bidi="ne-NP"/>
              </w:rPr>
            </w:pPr>
            <w:r w:rsidRPr="00800D4A">
              <w:rPr>
                <w:rFonts w:hint="eastAsia"/>
                <w:szCs w:val="21"/>
                <w:lang w:val="es-AR" w:bidi="ne-NP"/>
              </w:rPr>
              <w:t>模拟手术植入虚拟导板</w:t>
            </w:r>
            <w:r>
              <w:rPr>
                <w:rFonts w:hint="eastAsia"/>
                <w:szCs w:val="21"/>
                <w:lang w:val="es-AR" w:bidi="ne-NP"/>
              </w:rPr>
              <w:t>。</w:t>
            </w:r>
          </w:p>
        </w:tc>
      </w:tr>
      <w:tr w:rsidR="00FF3DD6" w:rsidRPr="00DD10F1"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Pr="00654538" w:rsidRDefault="00FF3DD6" w:rsidP="00FF3DD6">
            <w:pPr>
              <w:jc w:val="center"/>
              <w:rPr>
                <w:szCs w:val="21"/>
                <w:lang w:val="es-AR" w:bidi="ne-NP"/>
              </w:rPr>
            </w:pPr>
            <w:r>
              <w:rPr>
                <w:rFonts w:hint="eastAsia"/>
                <w:szCs w:val="21"/>
                <w:lang w:val="es-AR" w:bidi="ne-NP"/>
              </w:rPr>
              <w:t>4</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DD10F1" w:rsidRDefault="00FF3DD6" w:rsidP="00FF3DD6">
            <w:pPr>
              <w:jc w:val="center"/>
              <w:rPr>
                <w:szCs w:val="21"/>
                <w:lang w:val="es-AR" w:bidi="ne-NP"/>
              </w:rPr>
            </w:pPr>
            <w:r w:rsidRPr="0056565E">
              <w:rPr>
                <w:rFonts w:hint="eastAsia"/>
                <w:szCs w:val="21"/>
                <w:lang w:val="es-AR" w:bidi="ne-NP"/>
              </w:rPr>
              <w:t>模型导出</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DD10F1" w:rsidRDefault="00FF3DD6" w:rsidP="00FF3DD6">
            <w:pPr>
              <w:jc w:val="left"/>
              <w:rPr>
                <w:szCs w:val="21"/>
                <w:lang w:val="es-AR" w:bidi="ne-NP"/>
              </w:rPr>
            </w:pPr>
            <w:r>
              <w:rPr>
                <w:rFonts w:hint="eastAsia"/>
                <w:szCs w:val="21"/>
                <w:lang w:val="es-AR" w:bidi="ne-NP"/>
              </w:rPr>
              <w:t>支持</w:t>
            </w:r>
            <w:r w:rsidRPr="0056565E">
              <w:rPr>
                <w:rFonts w:hint="eastAsia"/>
                <w:szCs w:val="21"/>
                <w:lang w:val="es-AR" w:bidi="ne-NP"/>
              </w:rPr>
              <w:t>导出</w:t>
            </w:r>
            <w:r w:rsidRPr="0056565E">
              <w:rPr>
                <w:szCs w:val="21"/>
                <w:lang w:val="es-AR" w:bidi="ne-NP"/>
              </w:rPr>
              <w:t>obj</w:t>
            </w:r>
            <w:r w:rsidRPr="0056565E">
              <w:rPr>
                <w:szCs w:val="21"/>
                <w:lang w:val="es-AR" w:bidi="ne-NP"/>
              </w:rPr>
              <w:t>格式多边形模型</w:t>
            </w:r>
            <w:r>
              <w:rPr>
                <w:rFonts w:hint="eastAsia"/>
                <w:szCs w:val="21"/>
                <w:lang w:val="es-AR" w:bidi="ne-NP"/>
              </w:rPr>
              <w:t>。</w:t>
            </w:r>
          </w:p>
        </w:tc>
      </w:tr>
      <w:tr w:rsidR="00FF3DD6" w:rsidRPr="00DD10F1"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Pr="00654538" w:rsidRDefault="00FF3DD6" w:rsidP="00FF3DD6">
            <w:pPr>
              <w:jc w:val="center"/>
              <w:rPr>
                <w:szCs w:val="21"/>
                <w:lang w:val="es-AR" w:bidi="ne-NP"/>
              </w:rPr>
            </w:pPr>
            <w:r>
              <w:rPr>
                <w:rFonts w:hint="eastAsia"/>
                <w:szCs w:val="21"/>
                <w:lang w:val="es-AR" w:bidi="ne-NP"/>
              </w:rPr>
              <w:t>5</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DD10F1" w:rsidRDefault="00FF3DD6" w:rsidP="00FF3DD6">
            <w:pPr>
              <w:jc w:val="center"/>
              <w:rPr>
                <w:szCs w:val="21"/>
                <w:lang w:val="es-AR" w:bidi="ne-NP"/>
              </w:rPr>
            </w:pPr>
            <w:r w:rsidRPr="00EE7D5C">
              <w:rPr>
                <w:rFonts w:asciiTheme="minorEastAsia" w:hAnsiTheme="minorEastAsia" w:cs="宋体" w:hint="eastAsia"/>
                <w:kern w:val="0"/>
                <w:sz w:val="18"/>
                <w:szCs w:val="30"/>
                <w:u w:color="000000"/>
              </w:rPr>
              <w:t>★</w:t>
            </w:r>
            <w:r>
              <w:rPr>
                <w:rFonts w:hint="eastAsia"/>
                <w:szCs w:val="21"/>
                <w:lang w:val="es-AR" w:bidi="ne-NP"/>
              </w:rPr>
              <w:t>模型</w:t>
            </w:r>
            <w:r w:rsidRPr="005D74F6">
              <w:rPr>
                <w:szCs w:val="21"/>
                <w:lang w:val="es-AR" w:bidi="ne-NP"/>
              </w:rPr>
              <w:t>轻量化</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DD10F1" w:rsidRDefault="00FF3DD6" w:rsidP="00FF3DD6">
            <w:pPr>
              <w:jc w:val="left"/>
              <w:rPr>
                <w:szCs w:val="21"/>
                <w:lang w:val="es-AR" w:bidi="ne-NP"/>
              </w:rPr>
            </w:pPr>
            <w:r>
              <w:rPr>
                <w:rFonts w:hint="eastAsia"/>
                <w:szCs w:val="21"/>
                <w:lang w:val="es-AR" w:bidi="ne-NP"/>
              </w:rPr>
              <w:t>支持</w:t>
            </w:r>
            <w:r w:rsidRPr="005D74F6">
              <w:rPr>
                <w:rFonts w:hint="eastAsia"/>
                <w:szCs w:val="21"/>
                <w:lang w:val="es-AR" w:bidi="ne-NP"/>
              </w:rPr>
              <w:t>分离模型中非几何信息，仅保留结构和</w:t>
            </w:r>
            <w:proofErr w:type="gramStart"/>
            <w:r w:rsidRPr="005D74F6">
              <w:rPr>
                <w:rFonts w:hint="eastAsia"/>
                <w:szCs w:val="21"/>
                <w:lang w:val="es-AR" w:bidi="ne-NP"/>
              </w:rPr>
              <w:t>几何拓补关系</w:t>
            </w:r>
            <w:proofErr w:type="gramEnd"/>
            <w:r w:rsidRPr="005D74F6">
              <w:rPr>
                <w:rFonts w:hint="eastAsia"/>
                <w:szCs w:val="21"/>
                <w:lang w:val="es-AR" w:bidi="ne-NP"/>
              </w:rPr>
              <w:t>，使模型轻量化。</w:t>
            </w:r>
          </w:p>
        </w:tc>
      </w:tr>
      <w:tr w:rsidR="00FF3DD6" w:rsidRPr="00DD10F1"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Pr="00654538" w:rsidRDefault="00FF3DD6" w:rsidP="00FF3DD6">
            <w:pPr>
              <w:jc w:val="center"/>
              <w:rPr>
                <w:szCs w:val="21"/>
                <w:lang w:val="es-AR" w:bidi="ne-NP"/>
              </w:rPr>
            </w:pPr>
            <w:r>
              <w:rPr>
                <w:szCs w:val="21"/>
                <w:lang w:val="es-AR" w:bidi="ne-NP"/>
              </w:rPr>
              <w:t>6</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DD10F1" w:rsidRDefault="00FF3DD6" w:rsidP="00FF3DD6">
            <w:pPr>
              <w:jc w:val="center"/>
              <w:rPr>
                <w:szCs w:val="21"/>
                <w:lang w:val="es-AR" w:bidi="ne-NP"/>
              </w:rPr>
            </w:pPr>
            <w:r w:rsidRPr="00EE7D5C">
              <w:rPr>
                <w:rFonts w:asciiTheme="minorEastAsia" w:hAnsiTheme="minorEastAsia" w:cs="宋体" w:hint="eastAsia"/>
                <w:kern w:val="0"/>
                <w:sz w:val="18"/>
                <w:szCs w:val="30"/>
                <w:u w:color="000000"/>
              </w:rPr>
              <w:t>★</w:t>
            </w:r>
            <w:r w:rsidRPr="00DF1A48">
              <w:rPr>
                <w:rFonts w:hint="eastAsia"/>
                <w:szCs w:val="21"/>
                <w:lang w:val="es-AR" w:bidi="ne-NP"/>
              </w:rPr>
              <w:t>三维影像呈现</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DD10F1" w:rsidRDefault="00FF3DD6" w:rsidP="00FF3DD6">
            <w:pPr>
              <w:jc w:val="left"/>
              <w:rPr>
                <w:szCs w:val="21"/>
                <w:lang w:val="es-AR" w:bidi="ne-NP"/>
              </w:rPr>
            </w:pPr>
            <w:r w:rsidRPr="00637D08">
              <w:rPr>
                <w:rFonts w:hint="eastAsia"/>
                <w:szCs w:val="21"/>
                <w:lang w:val="es-AR" w:bidi="ne-NP"/>
              </w:rPr>
              <w:t>可视化术前</w:t>
            </w:r>
            <w:proofErr w:type="gramStart"/>
            <w:r w:rsidRPr="00637D08">
              <w:rPr>
                <w:rFonts w:hint="eastAsia"/>
                <w:szCs w:val="21"/>
                <w:lang w:val="es-AR" w:bidi="ne-NP"/>
              </w:rPr>
              <w:t>医</w:t>
            </w:r>
            <w:proofErr w:type="gramEnd"/>
            <w:r w:rsidRPr="00637D08">
              <w:rPr>
                <w:rFonts w:hint="eastAsia"/>
                <w:szCs w:val="21"/>
                <w:lang w:val="es-AR" w:bidi="ne-NP"/>
              </w:rPr>
              <w:t>患沟通以及手术过程预演</w:t>
            </w:r>
            <w:r>
              <w:rPr>
                <w:rFonts w:hint="eastAsia"/>
                <w:szCs w:val="21"/>
                <w:lang w:val="es-AR" w:bidi="ne-NP"/>
              </w:rPr>
              <w:t>（如</w:t>
            </w:r>
            <w:r w:rsidRPr="00670120">
              <w:rPr>
                <w:rFonts w:hint="eastAsia"/>
                <w:szCs w:val="21"/>
                <w:lang w:val="es-AR" w:bidi="ne-NP"/>
              </w:rPr>
              <w:t>肿瘤、盆底障碍性疾病和前置胎盘合并胎盘植入</w:t>
            </w:r>
            <w:r>
              <w:rPr>
                <w:rFonts w:hint="eastAsia"/>
                <w:szCs w:val="21"/>
                <w:lang w:val="es-AR" w:bidi="ne-NP"/>
              </w:rPr>
              <w:t>等</w:t>
            </w:r>
            <w:r w:rsidRPr="00670120">
              <w:rPr>
                <w:rFonts w:hint="eastAsia"/>
                <w:szCs w:val="21"/>
                <w:lang w:val="es-AR" w:bidi="ne-NP"/>
              </w:rPr>
              <w:t>个体化治疗</w:t>
            </w:r>
            <w:r>
              <w:rPr>
                <w:rFonts w:hint="eastAsia"/>
                <w:szCs w:val="21"/>
                <w:lang w:val="es-AR" w:bidi="ne-NP"/>
              </w:rPr>
              <w:t>），</w:t>
            </w:r>
            <w:r w:rsidRPr="00757C50">
              <w:rPr>
                <w:rFonts w:hint="eastAsia"/>
                <w:szCs w:val="21"/>
                <w:lang w:val="es-AR" w:bidi="ne-NP"/>
              </w:rPr>
              <w:t>呈现患者的个体组织信息生成</w:t>
            </w:r>
            <w:r w:rsidRPr="00757C50">
              <w:rPr>
                <w:szCs w:val="21"/>
                <w:lang w:val="es-AR" w:bidi="ne-NP"/>
              </w:rPr>
              <w:t>1:1</w:t>
            </w:r>
            <w:r w:rsidRPr="00757C50">
              <w:rPr>
                <w:szCs w:val="21"/>
                <w:lang w:val="es-AR" w:bidi="ne-NP"/>
              </w:rPr>
              <w:t>的全息模型，兼容</w:t>
            </w:r>
            <w:r w:rsidRPr="00757C50">
              <w:rPr>
                <w:szCs w:val="21"/>
                <w:lang w:val="es-AR" w:bidi="ne-NP"/>
              </w:rPr>
              <w:t>Windows</w:t>
            </w:r>
            <w:r w:rsidRPr="00757C50">
              <w:rPr>
                <w:szCs w:val="21"/>
                <w:lang w:val="es-AR" w:bidi="ne-NP"/>
              </w:rPr>
              <w:t>、</w:t>
            </w:r>
            <w:r w:rsidRPr="00757C50">
              <w:rPr>
                <w:szCs w:val="21"/>
                <w:lang w:val="es-AR" w:bidi="ne-NP"/>
              </w:rPr>
              <w:t>Android</w:t>
            </w:r>
            <w:r w:rsidRPr="00757C50">
              <w:rPr>
                <w:szCs w:val="21"/>
                <w:lang w:val="es-AR" w:bidi="ne-NP"/>
              </w:rPr>
              <w:t>、</w:t>
            </w:r>
            <w:r w:rsidRPr="00757C50">
              <w:rPr>
                <w:szCs w:val="21"/>
                <w:lang w:val="es-AR" w:bidi="ne-NP"/>
              </w:rPr>
              <w:t>IOS</w:t>
            </w:r>
            <w:r w:rsidRPr="00757C50">
              <w:rPr>
                <w:szCs w:val="21"/>
                <w:lang w:val="es-AR" w:bidi="ne-NP"/>
              </w:rPr>
              <w:t>、</w:t>
            </w:r>
            <w:r w:rsidRPr="00757C50">
              <w:rPr>
                <w:szCs w:val="21"/>
                <w:lang w:val="es-AR" w:bidi="ne-NP"/>
              </w:rPr>
              <w:t>UWP</w:t>
            </w:r>
            <w:r w:rsidRPr="00757C50">
              <w:rPr>
                <w:szCs w:val="21"/>
                <w:lang w:val="es-AR" w:bidi="ne-NP"/>
              </w:rPr>
              <w:t>等系统，可在多个设备上跨平台呈现三维模型。</w:t>
            </w:r>
            <w:r w:rsidRPr="00DE5475">
              <w:rPr>
                <w:szCs w:val="21"/>
                <w:lang w:val="es-AR" w:bidi="ne-NP"/>
              </w:rPr>
              <w:t>支持主流浏览器中在线打开，无需安装插件。</w:t>
            </w:r>
          </w:p>
        </w:tc>
      </w:tr>
      <w:tr w:rsidR="00FF3DD6" w:rsidRPr="00DD10F1"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Pr="00654538" w:rsidRDefault="00FF3DD6" w:rsidP="00FF3DD6">
            <w:pPr>
              <w:jc w:val="center"/>
              <w:rPr>
                <w:szCs w:val="21"/>
                <w:lang w:val="es-AR" w:bidi="ne-NP"/>
              </w:rPr>
            </w:pPr>
            <w:r>
              <w:rPr>
                <w:szCs w:val="21"/>
                <w:lang w:val="es-AR" w:bidi="ne-NP"/>
              </w:rPr>
              <w:t>7</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DD10F1" w:rsidRDefault="00FF3DD6" w:rsidP="00FF3DD6">
            <w:pPr>
              <w:jc w:val="center"/>
              <w:rPr>
                <w:szCs w:val="21"/>
                <w:lang w:val="es-AR" w:bidi="ne-NP"/>
              </w:rPr>
            </w:pPr>
            <w:r w:rsidRPr="00105C32">
              <w:rPr>
                <w:rFonts w:hint="eastAsia"/>
                <w:szCs w:val="21"/>
                <w:lang w:val="es-AR" w:bidi="ne-NP"/>
              </w:rPr>
              <w:t>多人共享</w:t>
            </w:r>
            <w:r>
              <w:rPr>
                <w:rFonts w:hint="eastAsia"/>
                <w:szCs w:val="21"/>
                <w:lang w:val="es-AR" w:bidi="ne-NP"/>
              </w:rPr>
              <w:t>及离线共享</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Default="00FF3DD6" w:rsidP="00FF3DD6">
            <w:pPr>
              <w:jc w:val="left"/>
              <w:rPr>
                <w:szCs w:val="21"/>
                <w:lang w:val="es-AR" w:bidi="ne-NP"/>
              </w:rPr>
            </w:pPr>
            <w:r w:rsidRPr="00105C32">
              <w:rPr>
                <w:szCs w:val="21"/>
                <w:lang w:val="es-AR" w:bidi="ne-NP"/>
              </w:rPr>
              <w:t>支持</w:t>
            </w:r>
            <w:r w:rsidRPr="00105C32">
              <w:rPr>
                <w:szCs w:val="21"/>
                <w:lang w:val="es-AR" w:bidi="ne-NP"/>
              </w:rPr>
              <w:t>2</w:t>
            </w:r>
            <w:r w:rsidRPr="00105C32">
              <w:rPr>
                <w:szCs w:val="21"/>
                <w:lang w:val="es-AR" w:bidi="ne-NP"/>
              </w:rPr>
              <w:t>人在同一空间内同步观看同一个结构模型，刷新率达到</w:t>
            </w:r>
            <w:r w:rsidRPr="00105C32">
              <w:rPr>
                <w:szCs w:val="21"/>
                <w:lang w:val="es-AR" w:bidi="ne-NP"/>
              </w:rPr>
              <w:t>30fps</w:t>
            </w:r>
            <w:r w:rsidRPr="00105C32">
              <w:rPr>
                <w:szCs w:val="21"/>
                <w:lang w:val="es-AR" w:bidi="ne-NP"/>
              </w:rPr>
              <w:t>，另一个人能在</w:t>
            </w:r>
            <w:r w:rsidRPr="00105C32">
              <w:rPr>
                <w:szCs w:val="21"/>
                <w:lang w:val="es-AR" w:bidi="ne-NP"/>
              </w:rPr>
              <w:t>10</w:t>
            </w:r>
            <w:r w:rsidRPr="00105C32">
              <w:rPr>
                <w:szCs w:val="21"/>
                <w:lang w:val="es-AR" w:bidi="ne-NP"/>
              </w:rPr>
              <w:t>秒内自动加入。支持任何一人操作，另外一人自动同步，</w:t>
            </w:r>
            <w:r w:rsidRPr="00105C32">
              <w:rPr>
                <w:szCs w:val="21"/>
                <w:lang w:val="es-AR" w:bidi="ne-NP"/>
              </w:rPr>
              <w:t>2</w:t>
            </w:r>
            <w:r w:rsidRPr="00105C32">
              <w:rPr>
                <w:szCs w:val="21"/>
                <w:lang w:val="es-AR" w:bidi="ne-NP"/>
              </w:rPr>
              <w:t>个人操作同步时间</w:t>
            </w:r>
            <w:r w:rsidRPr="00654538">
              <w:rPr>
                <w:rFonts w:hint="eastAsia"/>
                <w:szCs w:val="21"/>
                <w:lang w:val="es-AR" w:bidi="ne-NP"/>
              </w:rPr>
              <w:t>≤</w:t>
            </w:r>
            <w:r>
              <w:rPr>
                <w:szCs w:val="21"/>
                <w:lang w:val="es-AR" w:bidi="ne-NP"/>
              </w:rPr>
              <w:t>10</w:t>
            </w:r>
            <w:r w:rsidRPr="00654538">
              <w:rPr>
                <w:szCs w:val="21"/>
                <w:lang w:val="es-AR" w:bidi="ne-NP"/>
              </w:rPr>
              <w:t>S</w:t>
            </w:r>
            <w:r>
              <w:rPr>
                <w:rFonts w:hint="eastAsia"/>
                <w:szCs w:val="21"/>
                <w:lang w:val="es-AR" w:bidi="ne-NP"/>
              </w:rPr>
              <w:t>。</w:t>
            </w:r>
          </w:p>
          <w:p w:rsidR="00FF3DD6" w:rsidRPr="00DD10F1" w:rsidRDefault="00FF3DD6" w:rsidP="00FF3DD6">
            <w:pPr>
              <w:jc w:val="left"/>
              <w:rPr>
                <w:szCs w:val="21"/>
                <w:lang w:val="es-AR" w:bidi="ne-NP"/>
              </w:rPr>
            </w:pPr>
            <w:r>
              <w:rPr>
                <w:rFonts w:hint="eastAsia"/>
                <w:szCs w:val="21"/>
                <w:lang w:val="es-AR" w:bidi="ne-NP"/>
              </w:rPr>
              <w:t>支持</w:t>
            </w:r>
            <w:r w:rsidRPr="00757C50">
              <w:rPr>
                <w:szCs w:val="21"/>
                <w:lang w:val="es-AR" w:bidi="ne-NP"/>
              </w:rPr>
              <w:t>采用</w:t>
            </w:r>
            <w:proofErr w:type="gramStart"/>
            <w:r w:rsidRPr="00757C50">
              <w:rPr>
                <w:szCs w:val="21"/>
                <w:lang w:val="es-AR" w:bidi="ne-NP"/>
              </w:rPr>
              <w:t>微服务</w:t>
            </w:r>
            <w:proofErr w:type="gramEnd"/>
            <w:r w:rsidRPr="00757C50">
              <w:rPr>
                <w:szCs w:val="21"/>
                <w:lang w:val="es-AR" w:bidi="ne-NP"/>
              </w:rPr>
              <w:t>的形式离线打开</w:t>
            </w:r>
            <w:r>
              <w:rPr>
                <w:rFonts w:hint="eastAsia"/>
                <w:szCs w:val="21"/>
                <w:lang w:val="es-AR" w:bidi="ne-NP"/>
              </w:rPr>
              <w:t>。</w:t>
            </w:r>
          </w:p>
        </w:tc>
      </w:tr>
      <w:tr w:rsidR="00FF3DD6" w:rsidRPr="00105C32"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Pr="00654538" w:rsidRDefault="00FF3DD6" w:rsidP="00FF3DD6">
            <w:pPr>
              <w:jc w:val="center"/>
              <w:rPr>
                <w:szCs w:val="21"/>
                <w:lang w:val="es-AR" w:bidi="ne-NP"/>
              </w:rPr>
            </w:pPr>
            <w:r>
              <w:rPr>
                <w:szCs w:val="21"/>
                <w:lang w:val="es-AR" w:bidi="ne-NP"/>
              </w:rPr>
              <w:t>8</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DD10F1" w:rsidRDefault="00FF3DD6" w:rsidP="00FF3DD6">
            <w:pPr>
              <w:jc w:val="center"/>
              <w:rPr>
                <w:szCs w:val="21"/>
                <w:lang w:val="es-AR" w:bidi="ne-NP"/>
              </w:rPr>
            </w:pPr>
            <w:r w:rsidRPr="00105C32">
              <w:rPr>
                <w:rFonts w:hint="eastAsia"/>
                <w:szCs w:val="21"/>
                <w:lang w:val="es-AR" w:bidi="ne-NP"/>
              </w:rPr>
              <w:t>实时操控</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DD10F1" w:rsidRDefault="00FF3DD6" w:rsidP="00FF3DD6">
            <w:pPr>
              <w:jc w:val="left"/>
              <w:rPr>
                <w:szCs w:val="21"/>
                <w:lang w:val="es-AR" w:bidi="ne-NP"/>
              </w:rPr>
            </w:pPr>
            <w:r w:rsidRPr="00105C32">
              <w:rPr>
                <w:szCs w:val="21"/>
                <w:lang w:val="es-AR" w:bidi="ne-NP"/>
              </w:rPr>
              <w:t>可用</w:t>
            </w:r>
            <w:r w:rsidRPr="00105C32">
              <w:rPr>
                <w:szCs w:val="21"/>
                <w:lang w:val="es-AR" w:bidi="ne-NP"/>
              </w:rPr>
              <w:t>pc</w:t>
            </w:r>
            <w:r w:rsidRPr="00105C32">
              <w:rPr>
                <w:szCs w:val="21"/>
                <w:lang w:val="es-AR" w:bidi="ne-NP"/>
              </w:rPr>
              <w:t>，</w:t>
            </w:r>
            <w:r w:rsidRPr="00105C32">
              <w:rPr>
                <w:szCs w:val="21"/>
                <w:lang w:val="es-AR" w:bidi="ne-NP"/>
              </w:rPr>
              <w:t>Android</w:t>
            </w:r>
            <w:r w:rsidRPr="00105C32">
              <w:rPr>
                <w:szCs w:val="21"/>
                <w:lang w:val="es-AR" w:bidi="ne-NP"/>
              </w:rPr>
              <w:t>，</w:t>
            </w:r>
            <w:r w:rsidRPr="00105C32">
              <w:rPr>
                <w:szCs w:val="21"/>
                <w:lang w:val="es-AR" w:bidi="ne-NP"/>
              </w:rPr>
              <w:t>IOS</w:t>
            </w:r>
            <w:r w:rsidRPr="00105C32">
              <w:rPr>
                <w:szCs w:val="21"/>
                <w:lang w:val="es-AR" w:bidi="ne-NP"/>
              </w:rPr>
              <w:t>对</w:t>
            </w:r>
            <w:r w:rsidRPr="00105C32">
              <w:rPr>
                <w:szCs w:val="21"/>
                <w:lang w:val="es-AR" w:bidi="ne-NP"/>
              </w:rPr>
              <w:t>MR</w:t>
            </w:r>
            <w:r w:rsidRPr="00105C32">
              <w:rPr>
                <w:szCs w:val="21"/>
                <w:lang w:val="es-AR" w:bidi="ne-NP"/>
              </w:rPr>
              <w:t>模型进行实时操控，如：旋转</w:t>
            </w:r>
            <w:r>
              <w:rPr>
                <w:rFonts w:hint="eastAsia"/>
                <w:szCs w:val="21"/>
                <w:lang w:val="es-AR" w:bidi="ne-NP"/>
              </w:rPr>
              <w:t>、</w:t>
            </w:r>
            <w:r w:rsidRPr="00105C32">
              <w:rPr>
                <w:szCs w:val="21"/>
                <w:lang w:val="es-AR" w:bidi="ne-NP"/>
              </w:rPr>
              <w:t>缩放</w:t>
            </w:r>
            <w:r>
              <w:rPr>
                <w:rFonts w:hint="eastAsia"/>
                <w:szCs w:val="21"/>
                <w:lang w:val="es-AR" w:bidi="ne-NP"/>
              </w:rPr>
              <w:t>、</w:t>
            </w:r>
            <w:r w:rsidRPr="00105C32">
              <w:rPr>
                <w:szCs w:val="21"/>
                <w:lang w:val="es-AR" w:bidi="ne-NP"/>
              </w:rPr>
              <w:t>显示</w:t>
            </w:r>
            <w:r>
              <w:rPr>
                <w:rFonts w:hint="eastAsia"/>
                <w:szCs w:val="21"/>
                <w:lang w:val="es-AR" w:bidi="ne-NP"/>
              </w:rPr>
              <w:t>、</w:t>
            </w:r>
            <w:r w:rsidRPr="00105C32">
              <w:rPr>
                <w:szCs w:val="21"/>
                <w:lang w:val="es-AR" w:bidi="ne-NP"/>
              </w:rPr>
              <w:t>隐藏。反馈速度</w:t>
            </w:r>
            <w:r>
              <w:rPr>
                <w:rFonts w:hint="eastAsia"/>
                <w:szCs w:val="21"/>
                <w:lang w:val="es-AR" w:bidi="ne-NP"/>
              </w:rPr>
              <w:t>≥</w:t>
            </w:r>
            <w:r w:rsidRPr="00105C32">
              <w:rPr>
                <w:szCs w:val="21"/>
                <w:lang w:val="es-AR" w:bidi="ne-NP"/>
              </w:rPr>
              <w:t>10</w:t>
            </w:r>
            <w:r w:rsidRPr="00105C32">
              <w:rPr>
                <w:szCs w:val="21"/>
                <w:lang w:val="es-AR" w:bidi="ne-NP"/>
              </w:rPr>
              <w:t>帧</w:t>
            </w:r>
            <w:r>
              <w:rPr>
                <w:rFonts w:hint="eastAsia"/>
                <w:szCs w:val="21"/>
                <w:lang w:val="es-AR" w:bidi="ne-NP"/>
              </w:rPr>
              <w:t>/</w:t>
            </w:r>
            <w:r w:rsidRPr="00105C32">
              <w:rPr>
                <w:szCs w:val="21"/>
                <w:lang w:val="es-AR" w:bidi="ne-NP"/>
              </w:rPr>
              <w:t>秒</w:t>
            </w:r>
          </w:p>
        </w:tc>
      </w:tr>
      <w:tr w:rsidR="00FF3DD6" w:rsidRPr="00105C32"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Default="00FF3DD6" w:rsidP="00FF3DD6">
            <w:pPr>
              <w:jc w:val="center"/>
              <w:rPr>
                <w:szCs w:val="21"/>
                <w:lang w:val="es-AR" w:bidi="ne-NP"/>
              </w:rPr>
            </w:pPr>
            <w:r>
              <w:rPr>
                <w:rFonts w:hint="eastAsia"/>
                <w:szCs w:val="21"/>
                <w:lang w:val="es-AR" w:bidi="ne-NP"/>
              </w:rPr>
              <w:t>9</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DE5475" w:rsidRDefault="00FF3DD6" w:rsidP="00FF3DD6">
            <w:pPr>
              <w:jc w:val="center"/>
              <w:rPr>
                <w:szCs w:val="21"/>
                <w:lang w:val="es-AR" w:bidi="ne-NP"/>
              </w:rPr>
            </w:pPr>
            <w:r w:rsidRPr="00105C32">
              <w:rPr>
                <w:rFonts w:hint="eastAsia"/>
                <w:szCs w:val="21"/>
                <w:lang w:val="es-AR" w:bidi="ne-NP"/>
              </w:rPr>
              <w:t>实时测绘和实时渲染</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DE5475" w:rsidRDefault="00FF3DD6" w:rsidP="00FF3DD6">
            <w:pPr>
              <w:jc w:val="left"/>
              <w:rPr>
                <w:szCs w:val="21"/>
                <w:lang w:val="es-AR" w:bidi="ne-NP"/>
              </w:rPr>
            </w:pPr>
            <w:r w:rsidRPr="00105C32">
              <w:rPr>
                <w:szCs w:val="21"/>
                <w:lang w:val="es-AR" w:bidi="ne-NP"/>
              </w:rPr>
              <w:t>对呈现的模型进行体积和表面积计算、距离测量、重点标识、彩色渲染、模型切割等。</w:t>
            </w:r>
          </w:p>
        </w:tc>
      </w:tr>
      <w:tr w:rsidR="00FF3DD6" w:rsidRPr="00105C32"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Default="00FF3DD6" w:rsidP="00FF3DD6">
            <w:pPr>
              <w:jc w:val="center"/>
              <w:rPr>
                <w:szCs w:val="21"/>
                <w:lang w:val="es-AR" w:bidi="ne-NP"/>
              </w:rPr>
            </w:pPr>
            <w:r>
              <w:rPr>
                <w:rFonts w:hint="eastAsia"/>
                <w:szCs w:val="21"/>
                <w:lang w:val="es-AR" w:bidi="ne-NP"/>
              </w:rPr>
              <w:t>1</w:t>
            </w:r>
            <w:r>
              <w:rPr>
                <w:szCs w:val="21"/>
                <w:lang w:val="es-AR" w:bidi="ne-NP"/>
              </w:rPr>
              <w:t>0</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105C32" w:rsidRDefault="00FF3DD6" w:rsidP="00FF3DD6">
            <w:pPr>
              <w:jc w:val="center"/>
              <w:rPr>
                <w:szCs w:val="21"/>
                <w:lang w:val="es-AR" w:bidi="ne-NP"/>
              </w:rPr>
            </w:pPr>
            <w:r w:rsidRPr="00EE7D5C">
              <w:rPr>
                <w:rFonts w:asciiTheme="minorEastAsia" w:hAnsiTheme="minorEastAsia" w:cs="宋体" w:hint="eastAsia"/>
                <w:kern w:val="0"/>
                <w:sz w:val="18"/>
                <w:szCs w:val="30"/>
                <w:u w:color="000000"/>
              </w:rPr>
              <w:t>★</w:t>
            </w:r>
            <w:r w:rsidRPr="00105C32">
              <w:rPr>
                <w:szCs w:val="21"/>
                <w:lang w:val="es-AR" w:bidi="ne-NP"/>
              </w:rPr>
              <w:t>语音控制</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105C32" w:rsidRDefault="00FF3DD6" w:rsidP="00FF3DD6">
            <w:pPr>
              <w:jc w:val="left"/>
              <w:rPr>
                <w:szCs w:val="21"/>
                <w:lang w:val="es-AR" w:bidi="ne-NP"/>
              </w:rPr>
            </w:pPr>
            <w:r w:rsidRPr="00105C32">
              <w:rPr>
                <w:szCs w:val="21"/>
                <w:lang w:val="es-AR" w:bidi="ne-NP"/>
              </w:rPr>
              <w:t>支持普通话、英语等语音控制模型缩放、显示</w:t>
            </w:r>
            <w:r>
              <w:rPr>
                <w:rFonts w:hint="eastAsia"/>
                <w:szCs w:val="21"/>
                <w:lang w:val="es-AR" w:bidi="ne-NP"/>
              </w:rPr>
              <w:t>、</w:t>
            </w:r>
            <w:r w:rsidRPr="00105C32">
              <w:rPr>
                <w:szCs w:val="21"/>
                <w:lang w:val="es-AR" w:bidi="ne-NP"/>
              </w:rPr>
              <w:t>隐藏。</w:t>
            </w:r>
          </w:p>
        </w:tc>
      </w:tr>
      <w:tr w:rsidR="00FF3DD6" w:rsidRPr="00105C32"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Default="00FF3DD6" w:rsidP="00FF3DD6">
            <w:pPr>
              <w:jc w:val="center"/>
              <w:rPr>
                <w:szCs w:val="21"/>
                <w:lang w:val="es-AR" w:bidi="ne-NP"/>
              </w:rPr>
            </w:pPr>
            <w:r>
              <w:rPr>
                <w:rFonts w:hint="eastAsia"/>
                <w:szCs w:val="21"/>
                <w:lang w:val="es-AR" w:bidi="ne-NP"/>
              </w:rPr>
              <w:t>1</w:t>
            </w:r>
            <w:r>
              <w:rPr>
                <w:szCs w:val="21"/>
                <w:lang w:val="es-AR" w:bidi="ne-NP"/>
              </w:rPr>
              <w:t>1</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105C32" w:rsidRDefault="00FF3DD6" w:rsidP="00FF3DD6">
            <w:pPr>
              <w:jc w:val="center"/>
              <w:rPr>
                <w:szCs w:val="21"/>
                <w:lang w:val="es-AR" w:bidi="ne-NP"/>
              </w:rPr>
            </w:pPr>
            <w:r w:rsidRPr="00105C32">
              <w:rPr>
                <w:rFonts w:hint="eastAsia"/>
                <w:szCs w:val="21"/>
                <w:lang w:val="es-AR" w:bidi="ne-NP"/>
              </w:rPr>
              <w:t>手势控制</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105C32" w:rsidRDefault="00FF3DD6" w:rsidP="00FF3DD6">
            <w:pPr>
              <w:jc w:val="left"/>
              <w:rPr>
                <w:szCs w:val="21"/>
                <w:lang w:val="es-AR" w:bidi="ne-NP"/>
              </w:rPr>
            </w:pPr>
            <w:r w:rsidRPr="00105C32">
              <w:rPr>
                <w:szCs w:val="21"/>
                <w:lang w:val="es-AR" w:bidi="ne-NP"/>
              </w:rPr>
              <w:t>支持捕获双手手势，刷新率</w:t>
            </w:r>
            <w:r w:rsidRPr="00654538">
              <w:rPr>
                <w:rFonts w:hint="eastAsia"/>
                <w:szCs w:val="21"/>
                <w:lang w:val="es-AR" w:bidi="ne-NP"/>
              </w:rPr>
              <w:t>＞</w:t>
            </w:r>
            <w:r w:rsidRPr="00105C32">
              <w:rPr>
                <w:szCs w:val="21"/>
                <w:lang w:val="es-AR" w:bidi="ne-NP"/>
              </w:rPr>
              <w:t>10fps</w:t>
            </w:r>
            <w:r w:rsidRPr="00105C32">
              <w:rPr>
                <w:szCs w:val="21"/>
                <w:lang w:val="es-AR" w:bidi="ne-NP"/>
              </w:rPr>
              <w:t>。使用</w:t>
            </w:r>
            <w:r w:rsidRPr="00105C32">
              <w:rPr>
                <w:szCs w:val="21"/>
                <w:lang w:val="es-AR" w:bidi="ne-NP"/>
              </w:rPr>
              <w:t>AirTap</w:t>
            </w:r>
            <w:r w:rsidRPr="00105C32">
              <w:rPr>
                <w:szCs w:val="21"/>
                <w:lang w:val="es-AR" w:bidi="ne-NP"/>
              </w:rPr>
              <w:t>技术隔空对模型进行空间位移、拆分、旋转，缩放等人机交互控制。</w:t>
            </w:r>
          </w:p>
        </w:tc>
      </w:tr>
      <w:tr w:rsidR="00FF3DD6" w:rsidRPr="00105C32"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Default="00FF3DD6" w:rsidP="00FF3DD6">
            <w:pPr>
              <w:jc w:val="center"/>
              <w:rPr>
                <w:szCs w:val="21"/>
                <w:lang w:val="es-AR" w:bidi="ne-NP"/>
              </w:rPr>
            </w:pPr>
            <w:r>
              <w:rPr>
                <w:rFonts w:hint="eastAsia"/>
                <w:szCs w:val="21"/>
                <w:lang w:val="es-AR" w:bidi="ne-NP"/>
              </w:rPr>
              <w:lastRenderedPageBreak/>
              <w:t>1</w:t>
            </w:r>
            <w:r>
              <w:rPr>
                <w:szCs w:val="21"/>
                <w:lang w:val="es-AR" w:bidi="ne-NP"/>
              </w:rPr>
              <w:t>2</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105C32" w:rsidRDefault="00FF3DD6" w:rsidP="00FF3DD6">
            <w:pPr>
              <w:jc w:val="center"/>
              <w:rPr>
                <w:szCs w:val="21"/>
                <w:lang w:val="es-AR" w:bidi="ne-NP"/>
              </w:rPr>
            </w:pPr>
            <w:r w:rsidRPr="00105C32">
              <w:rPr>
                <w:rFonts w:hint="eastAsia"/>
                <w:szCs w:val="21"/>
                <w:lang w:val="es-AR" w:bidi="ne-NP"/>
              </w:rPr>
              <w:t>智能控制框显隐</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105C32" w:rsidRDefault="00FF3DD6" w:rsidP="00FF3DD6">
            <w:pPr>
              <w:jc w:val="left"/>
              <w:rPr>
                <w:szCs w:val="21"/>
                <w:lang w:val="es-AR" w:bidi="ne-NP"/>
              </w:rPr>
            </w:pPr>
            <w:r w:rsidRPr="00105C32">
              <w:rPr>
                <w:szCs w:val="21"/>
                <w:lang w:val="es-AR" w:bidi="ne-NP"/>
              </w:rPr>
              <w:t>当实体模型在空中显示的时候，在手势需要的时候显示操作框，并支持在不需要的时候，自动隐藏，不影响从各方向观看。</w:t>
            </w:r>
          </w:p>
        </w:tc>
      </w:tr>
      <w:tr w:rsidR="00FF3DD6" w:rsidRPr="00105C32"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Default="00FF3DD6" w:rsidP="00FF3DD6">
            <w:pPr>
              <w:jc w:val="center"/>
              <w:rPr>
                <w:szCs w:val="21"/>
                <w:lang w:val="es-AR" w:bidi="ne-NP"/>
              </w:rPr>
            </w:pPr>
            <w:r>
              <w:rPr>
                <w:rFonts w:hint="eastAsia"/>
                <w:szCs w:val="21"/>
                <w:lang w:val="es-AR" w:bidi="ne-NP"/>
              </w:rPr>
              <w:t>1</w:t>
            </w:r>
            <w:r>
              <w:rPr>
                <w:szCs w:val="21"/>
                <w:lang w:val="es-AR" w:bidi="ne-NP"/>
              </w:rPr>
              <w:t>3</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105C32" w:rsidRDefault="00FF3DD6" w:rsidP="00FF3DD6">
            <w:pPr>
              <w:jc w:val="center"/>
              <w:rPr>
                <w:szCs w:val="21"/>
                <w:lang w:val="es-AR" w:bidi="ne-NP"/>
              </w:rPr>
            </w:pPr>
            <w:r w:rsidRPr="00105C32">
              <w:rPr>
                <w:rFonts w:hint="eastAsia"/>
                <w:szCs w:val="21"/>
                <w:lang w:val="es-AR" w:bidi="ne-NP"/>
              </w:rPr>
              <w:t>支持格式</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105C32" w:rsidRDefault="00FF3DD6" w:rsidP="00FF3DD6">
            <w:pPr>
              <w:jc w:val="left"/>
              <w:rPr>
                <w:szCs w:val="21"/>
                <w:lang w:val="es-AR" w:bidi="ne-NP"/>
              </w:rPr>
            </w:pPr>
            <w:r>
              <w:rPr>
                <w:rFonts w:hint="eastAsia"/>
                <w:szCs w:val="21"/>
                <w:lang w:val="es-AR" w:bidi="ne-NP"/>
              </w:rPr>
              <w:t>支持</w:t>
            </w:r>
            <w:r w:rsidRPr="00105C32">
              <w:rPr>
                <w:szCs w:val="21"/>
                <w:lang w:val="es-AR" w:bidi="ne-NP"/>
              </w:rPr>
              <w:t>输出浏览器可访问的模型格式</w:t>
            </w:r>
            <w:r>
              <w:rPr>
                <w:rFonts w:hint="eastAsia"/>
                <w:szCs w:val="21"/>
                <w:lang w:val="es-AR" w:bidi="ne-NP"/>
              </w:rPr>
              <w:t>（如</w:t>
            </w:r>
            <w:r w:rsidRPr="00105C32">
              <w:rPr>
                <w:szCs w:val="21"/>
                <w:lang w:val="es-AR" w:bidi="ne-NP"/>
              </w:rPr>
              <w:t>.cn3d</w:t>
            </w:r>
            <w:r>
              <w:rPr>
                <w:rFonts w:hint="eastAsia"/>
                <w:szCs w:val="21"/>
                <w:lang w:val="es-AR" w:bidi="ne-NP"/>
              </w:rPr>
              <w:t>格式），</w:t>
            </w:r>
            <w:r w:rsidRPr="00105C32">
              <w:rPr>
                <w:szCs w:val="21"/>
                <w:lang w:val="es-AR" w:bidi="ne-NP"/>
              </w:rPr>
              <w:t>同时能导出加密后的压缩模型格式</w:t>
            </w:r>
            <w:r>
              <w:rPr>
                <w:rFonts w:hint="eastAsia"/>
                <w:szCs w:val="21"/>
                <w:lang w:val="es-AR" w:bidi="ne-NP"/>
              </w:rPr>
              <w:t>（如</w:t>
            </w:r>
            <w:r w:rsidRPr="00105C32">
              <w:rPr>
                <w:szCs w:val="21"/>
                <w:lang w:val="es-AR" w:bidi="ne-NP"/>
              </w:rPr>
              <w:t>.cnz</w:t>
            </w:r>
            <w:r w:rsidRPr="00105C32">
              <w:rPr>
                <w:szCs w:val="21"/>
                <w:lang w:val="es-AR" w:bidi="ne-NP"/>
              </w:rPr>
              <w:t>格式</w:t>
            </w:r>
            <w:r>
              <w:rPr>
                <w:rFonts w:hint="eastAsia"/>
                <w:szCs w:val="21"/>
                <w:lang w:val="es-AR" w:bidi="ne-NP"/>
              </w:rPr>
              <w:t>）</w:t>
            </w:r>
            <w:r w:rsidRPr="00105C32">
              <w:rPr>
                <w:szCs w:val="21"/>
                <w:lang w:val="es-AR" w:bidi="ne-NP"/>
              </w:rPr>
              <w:t>。</w:t>
            </w:r>
          </w:p>
        </w:tc>
      </w:tr>
      <w:tr w:rsidR="00FF3DD6" w:rsidRPr="00105C32"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Default="00FF3DD6" w:rsidP="00FF3DD6">
            <w:pPr>
              <w:jc w:val="center"/>
              <w:rPr>
                <w:szCs w:val="21"/>
                <w:lang w:val="es-AR" w:bidi="ne-NP"/>
              </w:rPr>
            </w:pPr>
            <w:r>
              <w:rPr>
                <w:rFonts w:hint="eastAsia"/>
                <w:szCs w:val="21"/>
                <w:lang w:val="es-AR" w:bidi="ne-NP"/>
              </w:rPr>
              <w:t>1</w:t>
            </w:r>
            <w:r>
              <w:rPr>
                <w:szCs w:val="21"/>
                <w:lang w:val="es-AR" w:bidi="ne-NP"/>
              </w:rPr>
              <w:t>4</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105C32" w:rsidRDefault="00FF3DD6" w:rsidP="00FF3DD6">
            <w:pPr>
              <w:jc w:val="center"/>
              <w:rPr>
                <w:szCs w:val="21"/>
                <w:lang w:val="es-AR" w:bidi="ne-NP"/>
              </w:rPr>
            </w:pPr>
            <w:r w:rsidRPr="00654538">
              <w:rPr>
                <w:rFonts w:hint="eastAsia"/>
                <w:szCs w:val="21"/>
                <w:lang w:val="es-AR" w:bidi="ne-NP"/>
              </w:rPr>
              <w:t>性能要求</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105C32" w:rsidRDefault="00FF3DD6" w:rsidP="00FF3DD6">
            <w:pPr>
              <w:jc w:val="left"/>
              <w:rPr>
                <w:szCs w:val="21"/>
                <w:lang w:val="es-AR" w:bidi="ne-NP"/>
              </w:rPr>
            </w:pPr>
            <w:r w:rsidRPr="00654538">
              <w:rPr>
                <w:rFonts w:hint="eastAsia"/>
                <w:szCs w:val="21"/>
                <w:lang w:val="es-AR" w:bidi="ne-NP"/>
              </w:rPr>
              <w:t>系统</w:t>
            </w:r>
            <w:r>
              <w:rPr>
                <w:rFonts w:hint="eastAsia"/>
                <w:szCs w:val="21"/>
                <w:lang w:val="es-AR" w:bidi="ne-NP"/>
              </w:rPr>
              <w:t>响应</w:t>
            </w:r>
            <w:r w:rsidRPr="00654538">
              <w:rPr>
                <w:rFonts w:hint="eastAsia"/>
                <w:szCs w:val="21"/>
                <w:lang w:val="es-AR" w:bidi="ne-NP"/>
              </w:rPr>
              <w:t>时间≤</w:t>
            </w:r>
            <w:r w:rsidRPr="00654538">
              <w:rPr>
                <w:szCs w:val="21"/>
                <w:lang w:val="es-AR" w:bidi="ne-NP"/>
              </w:rPr>
              <w:t>2S</w:t>
            </w:r>
            <w:r>
              <w:rPr>
                <w:rFonts w:hint="eastAsia"/>
                <w:szCs w:val="21"/>
                <w:lang w:val="es-AR" w:bidi="ne-NP"/>
              </w:rPr>
              <w:t>，</w:t>
            </w:r>
            <w:r w:rsidRPr="00654538">
              <w:rPr>
                <w:rFonts w:hint="eastAsia"/>
                <w:szCs w:val="21"/>
                <w:lang w:val="es-AR" w:bidi="ne-NP"/>
              </w:rPr>
              <w:t>系统无故障运行时间＞</w:t>
            </w:r>
            <w:r w:rsidRPr="00654538">
              <w:rPr>
                <w:szCs w:val="21"/>
                <w:lang w:val="es-AR" w:bidi="ne-NP"/>
              </w:rPr>
              <w:t>5000</w:t>
            </w:r>
            <w:r w:rsidRPr="00654538">
              <w:rPr>
                <w:szCs w:val="21"/>
                <w:lang w:val="es-AR" w:bidi="ne-NP"/>
              </w:rPr>
              <w:t>小时</w:t>
            </w:r>
            <w:r>
              <w:rPr>
                <w:rFonts w:hint="eastAsia"/>
                <w:szCs w:val="21"/>
                <w:lang w:val="es-AR" w:bidi="ne-NP"/>
              </w:rPr>
              <w:t>，</w:t>
            </w:r>
            <w:r w:rsidRPr="00654538">
              <w:rPr>
                <w:rFonts w:hint="eastAsia"/>
                <w:szCs w:val="21"/>
                <w:lang w:val="es-AR" w:bidi="ne-NP"/>
              </w:rPr>
              <w:t>系统恢复时间＜</w:t>
            </w:r>
            <w:r w:rsidRPr="00654538">
              <w:rPr>
                <w:szCs w:val="21"/>
                <w:lang w:val="es-AR" w:bidi="ne-NP"/>
              </w:rPr>
              <w:t>4</w:t>
            </w:r>
            <w:r w:rsidRPr="00654538">
              <w:rPr>
                <w:szCs w:val="21"/>
                <w:lang w:val="es-AR" w:bidi="ne-NP"/>
              </w:rPr>
              <w:t>小时</w:t>
            </w:r>
            <w:r>
              <w:rPr>
                <w:rFonts w:hint="eastAsia"/>
                <w:szCs w:val="21"/>
                <w:lang w:val="es-AR" w:bidi="ne-NP"/>
              </w:rPr>
              <w:t>。</w:t>
            </w:r>
          </w:p>
        </w:tc>
      </w:tr>
      <w:tr w:rsidR="00FF3DD6" w:rsidRPr="00105C32" w:rsidTr="00FF3DD6">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FF3DD6" w:rsidRDefault="00FF3DD6" w:rsidP="00FF3DD6">
            <w:pPr>
              <w:jc w:val="center"/>
              <w:rPr>
                <w:szCs w:val="21"/>
                <w:lang w:val="es-AR" w:bidi="ne-NP"/>
              </w:rPr>
            </w:pPr>
            <w:r>
              <w:rPr>
                <w:rFonts w:hint="eastAsia"/>
                <w:szCs w:val="21"/>
                <w:lang w:val="es-AR" w:bidi="ne-NP"/>
              </w:rPr>
              <w:t>1</w:t>
            </w:r>
            <w:r>
              <w:rPr>
                <w:szCs w:val="21"/>
                <w:lang w:val="es-AR" w:bidi="ne-NP"/>
              </w:rPr>
              <w:t>5</w:t>
            </w:r>
          </w:p>
        </w:tc>
        <w:tc>
          <w:tcPr>
            <w:tcW w:w="1868" w:type="dxa"/>
            <w:tcBorders>
              <w:top w:val="single" w:sz="4" w:space="0" w:color="auto"/>
              <w:left w:val="single" w:sz="4" w:space="0" w:color="auto"/>
              <w:bottom w:val="single" w:sz="4" w:space="0" w:color="auto"/>
              <w:right w:val="single" w:sz="4" w:space="0" w:color="auto"/>
            </w:tcBorders>
            <w:vAlign w:val="center"/>
          </w:tcPr>
          <w:p w:rsidR="00FF3DD6" w:rsidRPr="00DE5475" w:rsidRDefault="00FF3DD6" w:rsidP="00FF3DD6">
            <w:pPr>
              <w:jc w:val="center"/>
              <w:rPr>
                <w:szCs w:val="21"/>
                <w:lang w:val="es-AR" w:bidi="ne-NP"/>
              </w:rPr>
            </w:pPr>
            <w:r w:rsidRPr="00654538">
              <w:rPr>
                <w:rFonts w:hint="eastAsia"/>
                <w:szCs w:val="21"/>
                <w:lang w:val="es-AR" w:bidi="ne-NP"/>
              </w:rPr>
              <w:t>安全要求</w:t>
            </w:r>
          </w:p>
        </w:tc>
        <w:tc>
          <w:tcPr>
            <w:tcW w:w="6095" w:type="dxa"/>
            <w:tcBorders>
              <w:top w:val="single" w:sz="4" w:space="0" w:color="auto"/>
              <w:left w:val="single" w:sz="4" w:space="0" w:color="auto"/>
              <w:bottom w:val="single" w:sz="4" w:space="0" w:color="auto"/>
              <w:right w:val="single" w:sz="4" w:space="0" w:color="auto"/>
            </w:tcBorders>
            <w:vAlign w:val="bottom"/>
          </w:tcPr>
          <w:p w:rsidR="00FF3DD6" w:rsidRPr="00DE5475" w:rsidRDefault="00FF3DD6" w:rsidP="00FF3DD6">
            <w:pPr>
              <w:jc w:val="left"/>
              <w:rPr>
                <w:szCs w:val="21"/>
                <w:lang w:val="es-AR" w:bidi="ne-NP"/>
              </w:rPr>
            </w:pPr>
            <w:r w:rsidRPr="00654538">
              <w:rPr>
                <w:rFonts w:hint="eastAsia"/>
                <w:szCs w:val="21"/>
                <w:lang w:val="es-AR" w:bidi="ne-NP"/>
              </w:rPr>
              <w:t>保证系统安全</w:t>
            </w:r>
            <w:r>
              <w:rPr>
                <w:rFonts w:hint="eastAsia"/>
                <w:szCs w:val="21"/>
                <w:lang w:val="es-AR" w:bidi="ne-NP"/>
              </w:rPr>
              <w:t>、</w:t>
            </w:r>
            <w:r w:rsidRPr="00654538">
              <w:rPr>
                <w:rFonts w:hint="eastAsia"/>
                <w:szCs w:val="21"/>
                <w:lang w:val="es-AR" w:bidi="ne-NP"/>
              </w:rPr>
              <w:t>敏感数据进行</w:t>
            </w:r>
            <w:r>
              <w:rPr>
                <w:rFonts w:hint="eastAsia"/>
                <w:szCs w:val="21"/>
                <w:lang w:val="es-AR" w:bidi="ne-NP"/>
              </w:rPr>
              <w:t>脱敏、</w:t>
            </w:r>
            <w:r w:rsidRPr="00654538">
              <w:rPr>
                <w:rFonts w:hint="eastAsia"/>
                <w:szCs w:val="21"/>
                <w:lang w:val="es-AR" w:bidi="ne-NP"/>
              </w:rPr>
              <w:t>加密存储</w:t>
            </w:r>
            <w:r>
              <w:rPr>
                <w:rFonts w:hint="eastAsia"/>
                <w:szCs w:val="21"/>
                <w:lang w:val="es-AR" w:bidi="ne-NP"/>
              </w:rPr>
              <w:t>及</w:t>
            </w:r>
            <w:r w:rsidRPr="00654538">
              <w:rPr>
                <w:rFonts w:hint="eastAsia"/>
                <w:szCs w:val="21"/>
                <w:lang w:val="es-AR" w:bidi="ne-NP"/>
              </w:rPr>
              <w:t>传输</w:t>
            </w:r>
            <w:r>
              <w:rPr>
                <w:rFonts w:hint="eastAsia"/>
                <w:szCs w:val="21"/>
                <w:lang w:val="es-AR" w:bidi="ne-NP"/>
              </w:rPr>
              <w:t>。</w:t>
            </w:r>
          </w:p>
        </w:tc>
      </w:tr>
    </w:tbl>
    <w:p w:rsidR="00FF3DD6" w:rsidRPr="00B472DA" w:rsidRDefault="00FF3DD6" w:rsidP="00FF3DD6">
      <w:pPr>
        <w:jc w:val="left"/>
        <w:rPr>
          <w:rFonts w:ascii="黑体" w:eastAsia="黑体"/>
          <w:sz w:val="28"/>
          <w:szCs w:val="28"/>
        </w:rPr>
      </w:pPr>
      <w:r>
        <w:rPr>
          <w:rFonts w:ascii="黑体" w:eastAsia="黑体" w:hint="eastAsia"/>
          <w:sz w:val="28"/>
          <w:szCs w:val="28"/>
        </w:rPr>
        <w:t>四、</w:t>
      </w:r>
      <w:r w:rsidRPr="00E83F44">
        <w:rPr>
          <w:rFonts w:ascii="黑体" w:eastAsia="黑体" w:hint="eastAsia"/>
          <w:sz w:val="28"/>
          <w:szCs w:val="28"/>
        </w:rPr>
        <w:t>硬件参数</w:t>
      </w:r>
    </w:p>
    <w:tbl>
      <w:tblPr>
        <w:tblStyle w:val="ae"/>
        <w:tblW w:w="5000" w:type="pct"/>
        <w:tblLook w:val="04A0"/>
      </w:tblPr>
      <w:tblGrid>
        <w:gridCol w:w="993"/>
        <w:gridCol w:w="2051"/>
        <w:gridCol w:w="6016"/>
      </w:tblGrid>
      <w:tr w:rsidR="00FF3DD6" w:rsidRPr="00E83F44" w:rsidTr="00FF3DD6">
        <w:tc>
          <w:tcPr>
            <w:tcW w:w="548" w:type="pct"/>
          </w:tcPr>
          <w:p w:rsidR="00FF3DD6" w:rsidRPr="00E83F44" w:rsidRDefault="00FF3DD6" w:rsidP="00FF3DD6">
            <w:pPr>
              <w:jc w:val="center"/>
              <w:rPr>
                <w:b/>
                <w:bCs/>
                <w:sz w:val="21"/>
                <w:szCs w:val="21"/>
                <w:lang w:bidi="ne-NP"/>
              </w:rPr>
            </w:pPr>
            <w:r>
              <w:rPr>
                <w:rFonts w:hint="eastAsia"/>
                <w:b/>
                <w:bCs/>
                <w:sz w:val="21"/>
                <w:szCs w:val="21"/>
                <w:lang w:bidi="ne-NP"/>
              </w:rPr>
              <w:t>序号</w:t>
            </w:r>
          </w:p>
        </w:tc>
        <w:tc>
          <w:tcPr>
            <w:tcW w:w="1132" w:type="pct"/>
          </w:tcPr>
          <w:p w:rsidR="00FF3DD6" w:rsidRPr="00E83F44" w:rsidRDefault="00FF3DD6" w:rsidP="00FF3DD6">
            <w:pPr>
              <w:jc w:val="center"/>
              <w:rPr>
                <w:b/>
                <w:bCs/>
                <w:sz w:val="21"/>
                <w:szCs w:val="21"/>
                <w:lang w:bidi="ne-NP"/>
              </w:rPr>
            </w:pPr>
            <w:r>
              <w:rPr>
                <w:rFonts w:hint="eastAsia"/>
                <w:b/>
                <w:bCs/>
                <w:sz w:val="21"/>
                <w:szCs w:val="21"/>
                <w:lang w:bidi="ne-NP"/>
              </w:rPr>
              <w:t>硬件名称</w:t>
            </w:r>
          </w:p>
        </w:tc>
        <w:tc>
          <w:tcPr>
            <w:tcW w:w="3319" w:type="pct"/>
          </w:tcPr>
          <w:p w:rsidR="00FF3DD6" w:rsidRPr="00E83F44" w:rsidRDefault="00FF3DD6" w:rsidP="00FF3DD6">
            <w:pPr>
              <w:jc w:val="center"/>
              <w:rPr>
                <w:b/>
                <w:bCs/>
                <w:sz w:val="21"/>
                <w:szCs w:val="21"/>
                <w:lang w:bidi="ne-NP"/>
              </w:rPr>
            </w:pPr>
            <w:r>
              <w:rPr>
                <w:rFonts w:hint="eastAsia"/>
                <w:b/>
                <w:bCs/>
                <w:sz w:val="21"/>
                <w:szCs w:val="21"/>
                <w:lang w:bidi="ne-NP"/>
              </w:rPr>
              <w:t>具体要求</w:t>
            </w:r>
          </w:p>
        </w:tc>
      </w:tr>
      <w:tr w:rsidR="00FF3DD6" w:rsidRPr="00E83F44" w:rsidTr="00FF3DD6">
        <w:tc>
          <w:tcPr>
            <w:tcW w:w="548" w:type="pct"/>
          </w:tcPr>
          <w:p w:rsidR="00FF3DD6" w:rsidRDefault="00FF3DD6" w:rsidP="00FF3DD6">
            <w:pPr>
              <w:jc w:val="center"/>
              <w:rPr>
                <w:b/>
                <w:bCs/>
                <w:sz w:val="21"/>
                <w:szCs w:val="21"/>
                <w:lang w:bidi="ne-NP"/>
              </w:rPr>
            </w:pPr>
            <w:r>
              <w:rPr>
                <w:rFonts w:hint="eastAsia"/>
                <w:b/>
                <w:bCs/>
                <w:sz w:val="21"/>
                <w:szCs w:val="21"/>
                <w:lang w:bidi="ne-NP"/>
              </w:rPr>
              <w:t>1</w:t>
            </w:r>
          </w:p>
        </w:tc>
        <w:tc>
          <w:tcPr>
            <w:tcW w:w="1132" w:type="pct"/>
            <w:vAlign w:val="center"/>
          </w:tcPr>
          <w:p w:rsidR="00FF3DD6" w:rsidRDefault="00FF3DD6" w:rsidP="00FF3DD6">
            <w:pPr>
              <w:jc w:val="center"/>
              <w:rPr>
                <w:b/>
                <w:bCs/>
                <w:sz w:val="21"/>
                <w:szCs w:val="21"/>
                <w:lang w:bidi="ne-NP"/>
              </w:rPr>
            </w:pPr>
            <w:r w:rsidRPr="000E1B4D">
              <w:rPr>
                <w:rFonts w:hint="eastAsia"/>
                <w:sz w:val="21"/>
                <w:szCs w:val="21"/>
                <w:lang w:val="es-AR" w:bidi="ne-NP"/>
              </w:rPr>
              <w:t>混合现实设备（</w:t>
            </w:r>
            <w:r w:rsidRPr="000E1B4D">
              <w:rPr>
                <w:sz w:val="21"/>
                <w:szCs w:val="21"/>
                <w:lang w:val="es-AR" w:bidi="ne-NP"/>
              </w:rPr>
              <w:t>MR</w:t>
            </w:r>
            <w:r w:rsidRPr="000E1B4D">
              <w:rPr>
                <w:sz w:val="21"/>
                <w:szCs w:val="21"/>
                <w:lang w:val="es-AR" w:bidi="ne-NP"/>
              </w:rPr>
              <w:t>）</w:t>
            </w:r>
          </w:p>
        </w:tc>
        <w:tc>
          <w:tcPr>
            <w:tcW w:w="3319" w:type="pct"/>
          </w:tcPr>
          <w:p w:rsidR="00FF3DD6" w:rsidRPr="000E1B4D" w:rsidRDefault="00FF3DD6" w:rsidP="00FF3DD6">
            <w:pPr>
              <w:rPr>
                <w:sz w:val="21"/>
                <w:szCs w:val="21"/>
                <w:lang w:val="es-AR" w:bidi="ne-NP"/>
              </w:rPr>
            </w:pPr>
            <w:r w:rsidRPr="000E1B4D">
              <w:rPr>
                <w:sz w:val="21"/>
                <w:szCs w:val="21"/>
                <w:lang w:val="es-AR" w:bidi="ne-NP"/>
              </w:rPr>
              <w:t>1</w:t>
            </w:r>
            <w:r>
              <w:rPr>
                <w:rFonts w:hint="eastAsia"/>
                <w:sz w:val="21"/>
                <w:szCs w:val="21"/>
                <w:lang w:val="es-AR" w:bidi="ne-NP"/>
              </w:rPr>
              <w:t>.</w:t>
            </w:r>
            <w:r w:rsidRPr="00EE7D5C">
              <w:rPr>
                <w:rFonts w:asciiTheme="minorEastAsia" w:hAnsiTheme="minorEastAsia" w:cs="宋体" w:hint="eastAsia"/>
                <w:sz w:val="18"/>
                <w:szCs w:val="30"/>
                <w:u w:color="000000"/>
              </w:rPr>
              <w:t xml:space="preserve"> ★</w:t>
            </w:r>
            <w:r w:rsidRPr="000E1B4D">
              <w:rPr>
                <w:sz w:val="21"/>
                <w:szCs w:val="21"/>
                <w:lang w:val="es-AR" w:bidi="ne-NP"/>
              </w:rPr>
              <w:t>Intel32</w:t>
            </w:r>
            <w:r w:rsidRPr="000E1B4D">
              <w:rPr>
                <w:sz w:val="21"/>
                <w:szCs w:val="21"/>
                <w:lang w:val="es-AR" w:bidi="ne-NP"/>
              </w:rPr>
              <w:t>位体系结构，</w:t>
            </w:r>
            <w:r w:rsidRPr="000E1B4D">
              <w:rPr>
                <w:sz w:val="21"/>
                <w:szCs w:val="21"/>
                <w:lang w:val="es-AR" w:bidi="ne-NP"/>
              </w:rPr>
              <w:t>Microsoft</w:t>
            </w:r>
            <w:r w:rsidRPr="000E1B4D">
              <w:rPr>
                <w:sz w:val="21"/>
                <w:szCs w:val="21"/>
                <w:lang w:val="es-AR" w:bidi="ne-NP"/>
              </w:rPr>
              <w:t>全息处理单元（</w:t>
            </w:r>
            <w:r w:rsidRPr="000E1B4D">
              <w:rPr>
                <w:sz w:val="21"/>
                <w:szCs w:val="21"/>
                <w:lang w:val="es-AR" w:bidi="ne-NP"/>
              </w:rPr>
              <w:t>HPU2.0</w:t>
            </w:r>
            <w:r w:rsidRPr="000E1B4D">
              <w:rPr>
                <w:sz w:val="21"/>
                <w:szCs w:val="21"/>
                <w:lang w:val="es-AR" w:bidi="ne-NP"/>
              </w:rPr>
              <w:t>）</w:t>
            </w:r>
            <w:r>
              <w:rPr>
                <w:rFonts w:hint="eastAsia"/>
                <w:sz w:val="21"/>
                <w:szCs w:val="21"/>
                <w:lang w:val="es-AR" w:bidi="ne-NP"/>
              </w:rPr>
              <w:t>；</w:t>
            </w:r>
          </w:p>
          <w:p w:rsidR="00FF3DD6" w:rsidRPr="000E1B4D" w:rsidRDefault="00FF3DD6" w:rsidP="00FF3DD6">
            <w:pPr>
              <w:rPr>
                <w:sz w:val="21"/>
                <w:szCs w:val="21"/>
                <w:lang w:val="es-AR" w:bidi="ne-NP"/>
              </w:rPr>
            </w:pPr>
            <w:r w:rsidRPr="000E1B4D">
              <w:rPr>
                <w:sz w:val="21"/>
                <w:szCs w:val="21"/>
                <w:lang w:val="es-AR" w:bidi="ne-NP"/>
              </w:rPr>
              <w:t>2</w:t>
            </w:r>
            <w:r>
              <w:rPr>
                <w:rFonts w:hint="eastAsia"/>
                <w:sz w:val="21"/>
                <w:szCs w:val="21"/>
                <w:lang w:val="es-AR" w:bidi="ne-NP"/>
              </w:rPr>
              <w:t>.</w:t>
            </w:r>
            <w:r w:rsidRPr="000E1B4D">
              <w:rPr>
                <w:sz w:val="21"/>
                <w:szCs w:val="21"/>
                <w:lang w:val="es-AR" w:bidi="ne-NP"/>
              </w:rPr>
              <w:t>Tensilica DSP*24</w:t>
            </w:r>
            <w:r>
              <w:rPr>
                <w:rFonts w:hint="eastAsia"/>
                <w:sz w:val="21"/>
                <w:szCs w:val="21"/>
                <w:lang w:val="es-AR" w:bidi="ne-NP"/>
              </w:rPr>
              <w:t>；</w:t>
            </w:r>
          </w:p>
          <w:p w:rsidR="00FF3DD6" w:rsidRPr="000E1B4D" w:rsidRDefault="00FF3DD6" w:rsidP="00FF3DD6">
            <w:pPr>
              <w:rPr>
                <w:sz w:val="21"/>
                <w:szCs w:val="21"/>
                <w:lang w:val="es-AR" w:bidi="ne-NP"/>
              </w:rPr>
            </w:pPr>
            <w:r w:rsidRPr="000E1B4D">
              <w:rPr>
                <w:sz w:val="21"/>
                <w:szCs w:val="21"/>
                <w:lang w:val="es-AR" w:bidi="ne-NP"/>
              </w:rPr>
              <w:t>3</w:t>
            </w:r>
            <w:r>
              <w:rPr>
                <w:rFonts w:hint="eastAsia"/>
                <w:sz w:val="21"/>
                <w:szCs w:val="21"/>
                <w:lang w:val="es-AR" w:bidi="ne-NP"/>
              </w:rPr>
              <w:t>.</w:t>
            </w:r>
            <w:r w:rsidRPr="000E1B4D">
              <w:rPr>
                <w:sz w:val="21"/>
                <w:szCs w:val="21"/>
                <w:lang w:val="es-AR" w:bidi="ne-NP"/>
              </w:rPr>
              <w:t>透视全息透镜（波导）</w:t>
            </w:r>
            <w:r>
              <w:rPr>
                <w:rFonts w:hint="eastAsia"/>
                <w:sz w:val="21"/>
                <w:szCs w:val="21"/>
                <w:lang w:val="es-AR" w:bidi="ne-NP"/>
              </w:rPr>
              <w:t>，</w:t>
            </w:r>
            <w:r w:rsidRPr="009B3432">
              <w:rPr>
                <w:rFonts w:hint="eastAsia"/>
                <w:sz w:val="21"/>
                <w:szCs w:val="21"/>
                <w:lang w:val="es-AR" w:bidi="ne-NP"/>
              </w:rPr>
              <w:t>提取由波导管中全内反射（</w:t>
            </w:r>
            <w:r w:rsidRPr="009B3432">
              <w:rPr>
                <w:sz w:val="21"/>
                <w:szCs w:val="21"/>
                <w:lang w:val="es-AR" w:bidi="ne-NP"/>
              </w:rPr>
              <w:t>TIR</w:t>
            </w:r>
            <w:r w:rsidRPr="009B3432">
              <w:rPr>
                <w:sz w:val="21"/>
                <w:szCs w:val="21"/>
                <w:lang w:val="es-AR" w:bidi="ne-NP"/>
              </w:rPr>
              <w:t>）引导的准直图像</w:t>
            </w:r>
            <w:r>
              <w:rPr>
                <w:rFonts w:hint="eastAsia"/>
                <w:sz w:val="21"/>
                <w:szCs w:val="21"/>
                <w:lang w:val="es-AR" w:bidi="ne-NP"/>
              </w:rPr>
              <w:t>；</w:t>
            </w:r>
          </w:p>
          <w:p w:rsidR="00FF3DD6" w:rsidRPr="000E1B4D" w:rsidRDefault="00FF3DD6" w:rsidP="00FF3DD6">
            <w:pPr>
              <w:rPr>
                <w:sz w:val="21"/>
                <w:szCs w:val="21"/>
                <w:lang w:val="es-AR" w:bidi="ne-NP"/>
              </w:rPr>
            </w:pPr>
            <w:r w:rsidRPr="000E1B4D">
              <w:rPr>
                <w:sz w:val="21"/>
                <w:szCs w:val="21"/>
                <w:lang w:val="es-AR" w:bidi="ne-NP"/>
              </w:rPr>
              <w:t>4</w:t>
            </w:r>
            <w:r>
              <w:rPr>
                <w:rFonts w:hint="eastAsia"/>
                <w:sz w:val="21"/>
                <w:szCs w:val="21"/>
                <w:lang w:val="es-AR" w:bidi="ne-NP"/>
              </w:rPr>
              <w:t>.</w:t>
            </w:r>
            <w:r w:rsidRPr="000E1B4D">
              <w:rPr>
                <w:sz w:val="21"/>
                <w:szCs w:val="21"/>
                <w:lang w:val="es-AR" w:bidi="ne-NP"/>
              </w:rPr>
              <w:t>混合现实捕获</w:t>
            </w:r>
            <w:r>
              <w:rPr>
                <w:rFonts w:hint="eastAsia"/>
                <w:sz w:val="21"/>
                <w:szCs w:val="21"/>
                <w:lang w:val="es-AR" w:bidi="ne-NP"/>
              </w:rPr>
              <w:t>，</w:t>
            </w:r>
            <w:r w:rsidRPr="008B088F">
              <w:rPr>
                <w:rFonts w:hint="eastAsia"/>
                <w:sz w:val="21"/>
                <w:szCs w:val="21"/>
                <w:lang w:val="es-AR" w:bidi="ne-NP"/>
              </w:rPr>
              <w:t>支持视线、手势、声音和环境理解</w:t>
            </w:r>
            <w:r>
              <w:rPr>
                <w:rFonts w:hint="eastAsia"/>
                <w:sz w:val="21"/>
                <w:szCs w:val="21"/>
                <w:lang w:val="es-AR" w:bidi="ne-NP"/>
              </w:rPr>
              <w:t>；</w:t>
            </w:r>
          </w:p>
          <w:p w:rsidR="00FF3DD6" w:rsidRPr="000E1B4D" w:rsidRDefault="00FF3DD6" w:rsidP="00FF3DD6">
            <w:pPr>
              <w:rPr>
                <w:sz w:val="21"/>
                <w:szCs w:val="21"/>
                <w:lang w:val="es-AR" w:bidi="ne-NP"/>
              </w:rPr>
            </w:pPr>
            <w:r w:rsidRPr="000E1B4D">
              <w:rPr>
                <w:sz w:val="21"/>
                <w:szCs w:val="21"/>
                <w:lang w:val="es-AR" w:bidi="ne-NP"/>
              </w:rPr>
              <w:t>5</w:t>
            </w:r>
            <w:r>
              <w:rPr>
                <w:rFonts w:hint="eastAsia"/>
                <w:sz w:val="21"/>
                <w:szCs w:val="21"/>
                <w:lang w:val="es-AR" w:bidi="ne-NP"/>
              </w:rPr>
              <w:t>.</w:t>
            </w:r>
            <w:r w:rsidRPr="000E1B4D">
              <w:rPr>
                <w:sz w:val="21"/>
                <w:szCs w:val="21"/>
                <w:lang w:val="es-AR" w:bidi="ne-NP"/>
              </w:rPr>
              <w:t>自动瞳距校准</w:t>
            </w:r>
            <w:r>
              <w:rPr>
                <w:rFonts w:hint="eastAsia"/>
                <w:sz w:val="21"/>
                <w:szCs w:val="21"/>
                <w:lang w:val="es-AR" w:bidi="ne-NP"/>
              </w:rPr>
              <w:t>；</w:t>
            </w:r>
          </w:p>
          <w:p w:rsidR="00FF3DD6" w:rsidRPr="000E1B4D" w:rsidRDefault="00FF3DD6" w:rsidP="00FF3DD6">
            <w:pPr>
              <w:rPr>
                <w:sz w:val="21"/>
                <w:szCs w:val="21"/>
                <w:lang w:val="es-AR" w:bidi="ne-NP"/>
              </w:rPr>
            </w:pPr>
            <w:r w:rsidRPr="000E1B4D">
              <w:rPr>
                <w:sz w:val="21"/>
                <w:szCs w:val="21"/>
                <w:lang w:val="es-AR" w:bidi="ne-NP"/>
              </w:rPr>
              <w:t>6</w:t>
            </w:r>
            <w:r>
              <w:rPr>
                <w:rFonts w:hint="eastAsia"/>
                <w:sz w:val="21"/>
                <w:szCs w:val="21"/>
                <w:lang w:val="es-AR" w:bidi="ne-NP"/>
              </w:rPr>
              <w:t>.</w:t>
            </w:r>
            <w:r w:rsidRPr="00EE7D5C">
              <w:rPr>
                <w:rFonts w:asciiTheme="minorEastAsia" w:hAnsiTheme="minorEastAsia" w:cs="宋体" w:hint="eastAsia"/>
                <w:sz w:val="18"/>
                <w:szCs w:val="30"/>
                <w:u w:color="000000"/>
              </w:rPr>
              <w:t xml:space="preserve"> ★</w:t>
            </w:r>
            <w:r w:rsidRPr="000E1B4D">
              <w:rPr>
                <w:sz w:val="21"/>
                <w:szCs w:val="21"/>
                <w:lang w:val="es-AR" w:bidi="ne-NP"/>
              </w:rPr>
              <w:t>2</w:t>
            </w:r>
            <w:r w:rsidRPr="000E1B4D">
              <w:rPr>
                <w:sz w:val="21"/>
                <w:szCs w:val="21"/>
                <w:lang w:val="es-AR" w:bidi="ne-NP"/>
              </w:rPr>
              <w:t>个</w:t>
            </w:r>
            <w:r w:rsidRPr="000E1B4D">
              <w:rPr>
                <w:sz w:val="21"/>
                <w:szCs w:val="21"/>
                <w:lang w:val="es-AR" w:bidi="ne-NP"/>
              </w:rPr>
              <w:t>HD16</w:t>
            </w:r>
            <w:r>
              <w:rPr>
                <w:rFonts w:hint="eastAsia"/>
                <w:sz w:val="21"/>
                <w:szCs w:val="21"/>
                <w:lang w:val="es-AR" w:bidi="ne-NP"/>
              </w:rPr>
              <w:t>:</w:t>
            </w:r>
            <w:r w:rsidRPr="000E1B4D">
              <w:rPr>
                <w:sz w:val="21"/>
                <w:szCs w:val="21"/>
                <w:lang w:val="es-AR" w:bidi="ne-NP"/>
              </w:rPr>
              <w:t>9</w:t>
            </w:r>
            <w:r w:rsidRPr="000E1B4D">
              <w:rPr>
                <w:sz w:val="21"/>
                <w:szCs w:val="21"/>
                <w:lang w:val="es-AR" w:bidi="ne-NP"/>
              </w:rPr>
              <w:t>光引擎</w:t>
            </w:r>
            <w:r>
              <w:rPr>
                <w:rFonts w:hint="eastAsia"/>
                <w:sz w:val="21"/>
                <w:szCs w:val="21"/>
                <w:lang w:val="es-AR" w:bidi="ne-NP"/>
              </w:rPr>
              <w:t>；</w:t>
            </w:r>
          </w:p>
          <w:p w:rsidR="00FF3DD6" w:rsidRPr="000E1B4D" w:rsidRDefault="00FF3DD6" w:rsidP="00FF3DD6">
            <w:pPr>
              <w:rPr>
                <w:sz w:val="21"/>
                <w:szCs w:val="21"/>
                <w:lang w:val="es-AR" w:bidi="ne-NP"/>
              </w:rPr>
            </w:pPr>
            <w:r w:rsidRPr="000E1B4D">
              <w:rPr>
                <w:sz w:val="21"/>
                <w:szCs w:val="21"/>
                <w:lang w:val="es-AR" w:bidi="ne-NP"/>
              </w:rPr>
              <w:t>7</w:t>
            </w:r>
            <w:r>
              <w:rPr>
                <w:rFonts w:hint="eastAsia"/>
                <w:sz w:val="21"/>
                <w:szCs w:val="21"/>
                <w:lang w:val="es-AR" w:bidi="ne-NP"/>
              </w:rPr>
              <w:t>.</w:t>
            </w:r>
            <w:r>
              <w:rPr>
                <w:rFonts w:hint="eastAsia"/>
                <w:sz w:val="21"/>
                <w:szCs w:val="21"/>
                <w:lang w:val="es-AR" w:bidi="ne-NP"/>
              </w:rPr>
              <w:t>≥</w:t>
            </w:r>
            <w:r>
              <w:rPr>
                <w:rFonts w:hint="eastAsia"/>
                <w:sz w:val="21"/>
                <w:szCs w:val="21"/>
                <w:lang w:val="es-AR" w:bidi="ne-NP"/>
              </w:rPr>
              <w:t>6</w:t>
            </w:r>
            <w:r>
              <w:rPr>
                <w:sz w:val="21"/>
                <w:szCs w:val="21"/>
                <w:lang w:val="es-AR" w:bidi="ne-NP"/>
              </w:rPr>
              <w:t>4</w:t>
            </w:r>
            <w:r w:rsidRPr="000E1B4D">
              <w:rPr>
                <w:sz w:val="21"/>
                <w:szCs w:val="21"/>
                <w:lang w:val="es-AR" w:bidi="ne-NP"/>
              </w:rPr>
              <w:t>GB</w:t>
            </w:r>
            <w:r w:rsidRPr="000E1B4D">
              <w:rPr>
                <w:sz w:val="21"/>
                <w:szCs w:val="21"/>
                <w:lang w:val="es-AR" w:bidi="ne-NP"/>
              </w:rPr>
              <w:t>闪存</w:t>
            </w:r>
            <w:r w:rsidRPr="000E1B4D">
              <w:rPr>
                <w:sz w:val="21"/>
                <w:szCs w:val="21"/>
                <w:lang w:val="es-AR" w:bidi="ne-NP"/>
              </w:rPr>
              <w:t xml:space="preserve"> 2GB</w:t>
            </w:r>
            <w:r>
              <w:rPr>
                <w:sz w:val="21"/>
                <w:szCs w:val="21"/>
                <w:lang w:val="es-AR" w:bidi="ne-NP"/>
              </w:rPr>
              <w:t xml:space="preserve"> </w:t>
            </w:r>
            <w:r w:rsidRPr="000E1B4D">
              <w:rPr>
                <w:sz w:val="21"/>
                <w:szCs w:val="21"/>
                <w:lang w:val="es-AR" w:bidi="ne-NP"/>
              </w:rPr>
              <w:t>RAM</w:t>
            </w:r>
            <w:r w:rsidRPr="000E1B4D">
              <w:rPr>
                <w:sz w:val="21"/>
                <w:szCs w:val="21"/>
                <w:lang w:val="es-AR" w:bidi="ne-NP"/>
              </w:rPr>
              <w:t>（</w:t>
            </w:r>
            <w:r w:rsidRPr="000E1B4D">
              <w:rPr>
                <w:sz w:val="21"/>
                <w:szCs w:val="21"/>
                <w:lang w:val="es-AR" w:bidi="ne-NP"/>
              </w:rPr>
              <w:t>2GB CPU</w:t>
            </w:r>
            <w:r w:rsidRPr="000E1B4D">
              <w:rPr>
                <w:sz w:val="21"/>
                <w:szCs w:val="21"/>
                <w:lang w:val="es-AR" w:bidi="ne-NP"/>
              </w:rPr>
              <w:t>和</w:t>
            </w:r>
            <w:r w:rsidRPr="000E1B4D">
              <w:rPr>
                <w:sz w:val="21"/>
                <w:szCs w:val="21"/>
                <w:lang w:val="es-AR" w:bidi="ne-NP"/>
              </w:rPr>
              <w:t>1GB HPU</w:t>
            </w:r>
            <w:r w:rsidRPr="000E1B4D">
              <w:rPr>
                <w:sz w:val="21"/>
                <w:szCs w:val="21"/>
                <w:lang w:val="es-AR" w:bidi="ne-NP"/>
              </w:rPr>
              <w:t>）</w:t>
            </w:r>
            <w:r>
              <w:rPr>
                <w:rFonts w:hint="eastAsia"/>
                <w:sz w:val="21"/>
                <w:szCs w:val="21"/>
                <w:lang w:val="es-AR" w:bidi="ne-NP"/>
              </w:rPr>
              <w:t>；</w:t>
            </w:r>
          </w:p>
          <w:p w:rsidR="00FF3DD6" w:rsidRPr="000E1B4D" w:rsidRDefault="00FF3DD6" w:rsidP="00FF3DD6">
            <w:pPr>
              <w:rPr>
                <w:sz w:val="21"/>
                <w:szCs w:val="21"/>
                <w:lang w:val="es-AR" w:bidi="ne-NP"/>
              </w:rPr>
            </w:pPr>
            <w:r w:rsidRPr="000E1B4D">
              <w:rPr>
                <w:sz w:val="21"/>
                <w:szCs w:val="21"/>
                <w:lang w:val="es-AR" w:bidi="ne-NP"/>
              </w:rPr>
              <w:t>8</w:t>
            </w:r>
            <w:r>
              <w:rPr>
                <w:rFonts w:hint="eastAsia"/>
                <w:sz w:val="21"/>
                <w:szCs w:val="21"/>
                <w:lang w:val="es-AR" w:bidi="ne-NP"/>
              </w:rPr>
              <w:t>.</w:t>
            </w:r>
            <w:r w:rsidRPr="00FF3DD6">
              <w:rPr>
                <w:rFonts w:asciiTheme="minorEastAsia" w:hAnsiTheme="minorEastAsia" w:cs="宋体" w:hint="eastAsia"/>
                <w:sz w:val="18"/>
                <w:szCs w:val="30"/>
                <w:u w:color="000000"/>
                <w:lang w:val="es-AR"/>
              </w:rPr>
              <w:t xml:space="preserve"> ★</w:t>
            </w:r>
            <w:r w:rsidRPr="000E1B4D">
              <w:rPr>
                <w:sz w:val="21"/>
                <w:szCs w:val="21"/>
                <w:lang w:val="es-AR" w:bidi="ne-NP"/>
              </w:rPr>
              <w:t>全息密度＞</w:t>
            </w:r>
            <w:r w:rsidRPr="000E1B4D">
              <w:rPr>
                <w:sz w:val="21"/>
                <w:szCs w:val="21"/>
                <w:lang w:val="es-AR" w:bidi="ne-NP"/>
              </w:rPr>
              <w:t>2.5K</w:t>
            </w:r>
            <w:r w:rsidRPr="000E1B4D">
              <w:rPr>
                <w:sz w:val="21"/>
                <w:szCs w:val="21"/>
                <w:lang w:val="es-AR" w:bidi="ne-NP"/>
              </w:rPr>
              <w:t>弧度（每弧度光点）</w:t>
            </w:r>
            <w:r>
              <w:rPr>
                <w:rFonts w:hint="eastAsia"/>
                <w:sz w:val="21"/>
                <w:szCs w:val="21"/>
                <w:lang w:val="es-AR" w:bidi="ne-NP"/>
              </w:rPr>
              <w:t>；</w:t>
            </w:r>
          </w:p>
          <w:p w:rsidR="00FF3DD6" w:rsidRDefault="00FF3DD6" w:rsidP="00FF3DD6">
            <w:pPr>
              <w:rPr>
                <w:b/>
                <w:bCs/>
                <w:sz w:val="21"/>
                <w:szCs w:val="21"/>
                <w:lang w:bidi="ne-NP"/>
              </w:rPr>
            </w:pPr>
            <w:r w:rsidRPr="000E1B4D">
              <w:rPr>
                <w:sz w:val="21"/>
                <w:szCs w:val="21"/>
                <w:lang w:val="es-AR" w:bidi="ne-NP"/>
              </w:rPr>
              <w:t>9</w:t>
            </w:r>
            <w:r>
              <w:rPr>
                <w:rFonts w:hint="eastAsia"/>
                <w:sz w:val="21"/>
                <w:szCs w:val="21"/>
                <w:lang w:val="es-AR" w:bidi="ne-NP"/>
              </w:rPr>
              <w:t>.</w:t>
            </w:r>
            <w:r w:rsidRPr="000E1B4D">
              <w:rPr>
                <w:sz w:val="21"/>
                <w:szCs w:val="21"/>
                <w:lang w:val="es-AR" w:bidi="ne-NP"/>
              </w:rPr>
              <w:t>操作系统</w:t>
            </w:r>
            <w:r w:rsidRPr="000E1B4D">
              <w:rPr>
                <w:sz w:val="21"/>
                <w:szCs w:val="21"/>
                <w:lang w:val="es-AR" w:bidi="ne-NP"/>
              </w:rPr>
              <w:t>Windows Mixed reality</w:t>
            </w:r>
            <w:r>
              <w:rPr>
                <w:rFonts w:hint="eastAsia"/>
                <w:sz w:val="21"/>
                <w:szCs w:val="21"/>
                <w:lang w:val="es-AR" w:bidi="ne-NP"/>
              </w:rPr>
              <w:t>。</w:t>
            </w:r>
          </w:p>
        </w:tc>
      </w:tr>
      <w:tr w:rsidR="00FF3DD6" w:rsidRPr="00E83F44" w:rsidTr="00FF3DD6">
        <w:trPr>
          <w:trHeight w:val="469"/>
        </w:trPr>
        <w:tc>
          <w:tcPr>
            <w:tcW w:w="548" w:type="pct"/>
            <w:vAlign w:val="center"/>
          </w:tcPr>
          <w:p w:rsidR="00FF3DD6" w:rsidRPr="000D5230" w:rsidRDefault="00FF3DD6" w:rsidP="00FF3DD6">
            <w:pPr>
              <w:jc w:val="center"/>
              <w:rPr>
                <w:sz w:val="21"/>
                <w:szCs w:val="21"/>
                <w:lang w:bidi="ne-NP"/>
              </w:rPr>
            </w:pPr>
            <w:r>
              <w:rPr>
                <w:sz w:val="21"/>
                <w:szCs w:val="21"/>
                <w:lang w:bidi="ne-NP"/>
              </w:rPr>
              <w:t>2</w:t>
            </w:r>
          </w:p>
        </w:tc>
        <w:tc>
          <w:tcPr>
            <w:tcW w:w="1132" w:type="pct"/>
            <w:vAlign w:val="center"/>
          </w:tcPr>
          <w:p w:rsidR="00FF3DD6" w:rsidRPr="00E83F44" w:rsidRDefault="00FF3DD6" w:rsidP="00FF3DD6">
            <w:pPr>
              <w:rPr>
                <w:sz w:val="21"/>
                <w:szCs w:val="21"/>
                <w:lang w:val="es-AR" w:bidi="ne-NP"/>
              </w:rPr>
            </w:pPr>
            <w:r>
              <w:rPr>
                <w:rFonts w:hint="eastAsia"/>
                <w:sz w:val="21"/>
                <w:szCs w:val="21"/>
                <w:lang w:val="es-AR" w:bidi="ne-NP"/>
              </w:rPr>
              <w:t>文件服务器</w:t>
            </w:r>
          </w:p>
        </w:tc>
        <w:tc>
          <w:tcPr>
            <w:tcW w:w="3319" w:type="pct"/>
          </w:tcPr>
          <w:p w:rsidR="00FF3DD6" w:rsidRDefault="00FF3DD6" w:rsidP="00FF3DD6">
            <w:pPr>
              <w:rPr>
                <w:rFonts w:asciiTheme="minorEastAsia" w:hAnsiTheme="minorEastAsia"/>
                <w:sz w:val="21"/>
                <w:szCs w:val="21"/>
              </w:rPr>
            </w:pPr>
            <w:r>
              <w:rPr>
                <w:rFonts w:asciiTheme="minorEastAsia" w:hAnsiTheme="minorEastAsia" w:hint="eastAsia"/>
                <w:sz w:val="21"/>
                <w:szCs w:val="21"/>
              </w:rPr>
              <w:t>1</w:t>
            </w:r>
            <w:r>
              <w:rPr>
                <w:rFonts w:asciiTheme="minorEastAsia" w:hAnsiTheme="minorEastAsia"/>
                <w:sz w:val="21"/>
                <w:szCs w:val="21"/>
              </w:rPr>
              <w:t>.</w:t>
            </w:r>
            <w:r w:rsidRPr="00065ACC">
              <w:rPr>
                <w:rFonts w:asciiTheme="minorEastAsia" w:hAnsiTheme="minorEastAsia"/>
                <w:sz w:val="21"/>
                <w:szCs w:val="21"/>
              </w:rPr>
              <w:t>2路2U机架式服务器，</w:t>
            </w:r>
            <w:proofErr w:type="gramStart"/>
            <w:r w:rsidRPr="00065ACC">
              <w:rPr>
                <w:rFonts w:asciiTheme="minorEastAsia" w:hAnsiTheme="minorEastAsia"/>
                <w:sz w:val="21"/>
                <w:szCs w:val="21"/>
              </w:rPr>
              <w:t>标配原厂</w:t>
            </w:r>
            <w:proofErr w:type="gramEnd"/>
            <w:r w:rsidRPr="00065ACC">
              <w:rPr>
                <w:rFonts w:asciiTheme="minorEastAsia" w:hAnsiTheme="minorEastAsia"/>
                <w:sz w:val="21"/>
                <w:szCs w:val="21"/>
              </w:rPr>
              <w:t>导轨</w:t>
            </w:r>
            <w:r>
              <w:rPr>
                <w:rFonts w:asciiTheme="minorEastAsia" w:hAnsiTheme="minorEastAsia" w:hint="eastAsia"/>
                <w:sz w:val="21"/>
                <w:szCs w:val="21"/>
              </w:rPr>
              <w:t>；</w:t>
            </w:r>
          </w:p>
          <w:p w:rsidR="00FF3DD6" w:rsidRPr="0030118C" w:rsidRDefault="00FF3DD6" w:rsidP="00FF3DD6">
            <w:pPr>
              <w:rPr>
                <w:rFonts w:asciiTheme="minorEastAsia" w:hAnsiTheme="minorEastAsia"/>
                <w:sz w:val="21"/>
                <w:szCs w:val="21"/>
              </w:rPr>
            </w:pPr>
            <w:r>
              <w:rPr>
                <w:rFonts w:asciiTheme="minorEastAsia" w:hAnsiTheme="minorEastAsia"/>
                <w:sz w:val="21"/>
                <w:szCs w:val="21"/>
              </w:rPr>
              <w:t>2</w:t>
            </w:r>
            <w:r w:rsidRPr="0030118C">
              <w:rPr>
                <w:rFonts w:asciiTheme="minorEastAsia" w:hAnsiTheme="minorEastAsia" w:hint="eastAsia"/>
                <w:sz w:val="21"/>
                <w:szCs w:val="21"/>
              </w:rPr>
              <w:t>.</w:t>
            </w:r>
            <w:r>
              <w:rPr>
                <w:rFonts w:asciiTheme="minorEastAsia" w:hAnsiTheme="minorEastAsia"/>
                <w:sz w:val="21"/>
                <w:szCs w:val="21"/>
              </w:rPr>
              <w:t>CPU:</w:t>
            </w:r>
            <w:r>
              <w:rPr>
                <w:rFonts w:asciiTheme="minorEastAsia" w:hAnsiTheme="minorEastAsia" w:hint="eastAsia"/>
                <w:sz w:val="21"/>
                <w:szCs w:val="21"/>
              </w:rPr>
              <w:t>≥2颗intel</w:t>
            </w:r>
            <w:r>
              <w:rPr>
                <w:rFonts w:asciiTheme="minorEastAsia" w:hAnsiTheme="minorEastAsia"/>
                <w:sz w:val="21"/>
                <w:szCs w:val="21"/>
              </w:rPr>
              <w:t xml:space="preserve"> 10</w:t>
            </w:r>
            <w:r>
              <w:rPr>
                <w:rFonts w:asciiTheme="minorEastAsia" w:hAnsiTheme="minorEastAsia" w:hint="eastAsia"/>
                <w:sz w:val="21"/>
                <w:szCs w:val="21"/>
              </w:rPr>
              <w:t>核、</w:t>
            </w:r>
            <w:r w:rsidRPr="00496E60">
              <w:rPr>
                <w:rFonts w:asciiTheme="minorEastAsia" w:hAnsiTheme="minorEastAsia"/>
                <w:sz w:val="21"/>
                <w:szCs w:val="21"/>
              </w:rPr>
              <w:t>2.2GHz</w:t>
            </w:r>
            <w:r>
              <w:rPr>
                <w:rFonts w:asciiTheme="minorEastAsia" w:hAnsiTheme="minorEastAsia" w:hint="eastAsia"/>
                <w:sz w:val="21"/>
                <w:szCs w:val="21"/>
              </w:rPr>
              <w:t>、</w:t>
            </w:r>
            <w:r w:rsidRPr="00496E60">
              <w:rPr>
                <w:rFonts w:asciiTheme="minorEastAsia" w:hAnsiTheme="minorEastAsia"/>
                <w:sz w:val="21"/>
                <w:szCs w:val="21"/>
              </w:rPr>
              <w:t>13M缓存</w:t>
            </w:r>
            <w:r w:rsidRPr="0030118C">
              <w:rPr>
                <w:rFonts w:asciiTheme="minorEastAsia" w:hAnsiTheme="minorEastAsia" w:hint="eastAsia"/>
                <w:sz w:val="21"/>
                <w:szCs w:val="21"/>
              </w:rPr>
              <w:t>；</w:t>
            </w:r>
          </w:p>
          <w:p w:rsidR="00FF3DD6" w:rsidRPr="0030118C" w:rsidRDefault="00FF3DD6" w:rsidP="00FF3DD6">
            <w:pPr>
              <w:rPr>
                <w:rFonts w:asciiTheme="minorEastAsia" w:hAnsiTheme="minorEastAsia"/>
                <w:sz w:val="21"/>
                <w:szCs w:val="21"/>
              </w:rPr>
            </w:pPr>
            <w:r>
              <w:rPr>
                <w:rFonts w:asciiTheme="minorEastAsia" w:hAnsiTheme="minorEastAsia"/>
                <w:sz w:val="21"/>
                <w:szCs w:val="21"/>
              </w:rPr>
              <w:lastRenderedPageBreak/>
              <w:t>3</w:t>
            </w:r>
            <w:r w:rsidRPr="0030118C">
              <w:rPr>
                <w:rFonts w:asciiTheme="minorEastAsia" w:hAnsiTheme="minorEastAsia" w:hint="eastAsia"/>
                <w:sz w:val="21"/>
                <w:szCs w:val="21"/>
              </w:rPr>
              <w:t>.</w:t>
            </w:r>
            <w:r>
              <w:rPr>
                <w:rFonts w:asciiTheme="minorEastAsia" w:hAnsiTheme="minorEastAsia" w:hint="eastAsia"/>
                <w:sz w:val="21"/>
                <w:szCs w:val="21"/>
              </w:rPr>
              <w:t>内存：≥1</w:t>
            </w:r>
            <w:r>
              <w:rPr>
                <w:rFonts w:asciiTheme="minorEastAsia" w:hAnsiTheme="minorEastAsia"/>
                <w:sz w:val="21"/>
                <w:szCs w:val="21"/>
              </w:rPr>
              <w:t>28G 2666 DDR4</w:t>
            </w:r>
            <w:r w:rsidRPr="0030118C">
              <w:rPr>
                <w:rFonts w:asciiTheme="minorEastAsia" w:hAnsiTheme="minorEastAsia" w:hint="eastAsia"/>
                <w:sz w:val="21"/>
                <w:szCs w:val="21"/>
              </w:rPr>
              <w:t>；</w:t>
            </w:r>
          </w:p>
          <w:p w:rsidR="00FF3DD6" w:rsidRPr="0030118C" w:rsidRDefault="00FF3DD6" w:rsidP="00FF3DD6">
            <w:pPr>
              <w:rPr>
                <w:rFonts w:asciiTheme="minorEastAsia" w:hAnsiTheme="minorEastAsia"/>
                <w:sz w:val="21"/>
                <w:szCs w:val="21"/>
              </w:rPr>
            </w:pPr>
            <w:r>
              <w:rPr>
                <w:rFonts w:asciiTheme="minorEastAsia" w:hAnsiTheme="minorEastAsia"/>
                <w:sz w:val="21"/>
                <w:szCs w:val="21"/>
              </w:rPr>
              <w:t>4</w:t>
            </w:r>
            <w:r w:rsidRPr="0030118C">
              <w:rPr>
                <w:rFonts w:asciiTheme="minorEastAsia" w:hAnsiTheme="minorEastAsia" w:hint="eastAsia"/>
                <w:sz w:val="21"/>
                <w:szCs w:val="21"/>
              </w:rPr>
              <w:t>.</w:t>
            </w:r>
            <w:r>
              <w:rPr>
                <w:rFonts w:asciiTheme="minorEastAsia" w:hAnsiTheme="minorEastAsia" w:hint="eastAsia"/>
                <w:sz w:val="21"/>
                <w:szCs w:val="21"/>
              </w:rPr>
              <w:t>硬盘：≥6块9</w:t>
            </w:r>
            <w:r>
              <w:rPr>
                <w:rFonts w:asciiTheme="minorEastAsia" w:hAnsiTheme="minorEastAsia"/>
                <w:sz w:val="21"/>
                <w:szCs w:val="21"/>
              </w:rPr>
              <w:t>00G 10K SAS</w:t>
            </w:r>
            <w:r>
              <w:rPr>
                <w:rFonts w:asciiTheme="minorEastAsia" w:hAnsiTheme="minorEastAsia" w:hint="eastAsia"/>
                <w:sz w:val="21"/>
                <w:szCs w:val="21"/>
              </w:rPr>
              <w:t>盘</w:t>
            </w:r>
            <w:r w:rsidRPr="0030118C">
              <w:rPr>
                <w:rFonts w:asciiTheme="minorEastAsia" w:hAnsiTheme="minorEastAsia" w:hint="eastAsia"/>
                <w:sz w:val="21"/>
                <w:szCs w:val="21"/>
              </w:rPr>
              <w:t>；</w:t>
            </w:r>
            <w:r>
              <w:rPr>
                <w:rFonts w:asciiTheme="minorEastAsia" w:hAnsiTheme="minorEastAsia" w:hint="eastAsia"/>
                <w:sz w:val="21"/>
                <w:szCs w:val="21"/>
              </w:rPr>
              <w:t>≥</w:t>
            </w:r>
            <w:r>
              <w:rPr>
                <w:rFonts w:asciiTheme="minorEastAsia" w:hAnsiTheme="minorEastAsia"/>
                <w:sz w:val="21"/>
                <w:szCs w:val="21"/>
              </w:rPr>
              <w:t>2</w:t>
            </w:r>
            <w:r>
              <w:rPr>
                <w:rFonts w:asciiTheme="minorEastAsia" w:hAnsiTheme="minorEastAsia" w:hint="eastAsia"/>
                <w:sz w:val="21"/>
                <w:szCs w:val="21"/>
              </w:rPr>
              <w:t>块</w:t>
            </w:r>
            <w:r>
              <w:rPr>
                <w:rFonts w:asciiTheme="minorEastAsia" w:hAnsiTheme="minorEastAsia"/>
                <w:sz w:val="21"/>
                <w:szCs w:val="21"/>
              </w:rPr>
              <w:t>600G 10K SAS</w:t>
            </w:r>
            <w:r>
              <w:rPr>
                <w:rFonts w:asciiTheme="minorEastAsia" w:hAnsiTheme="minorEastAsia" w:hint="eastAsia"/>
                <w:sz w:val="21"/>
                <w:szCs w:val="21"/>
              </w:rPr>
              <w:t>盘</w:t>
            </w:r>
          </w:p>
          <w:p w:rsidR="00FF3DD6" w:rsidRPr="0030118C" w:rsidRDefault="00FF3DD6" w:rsidP="00FF3DD6">
            <w:pPr>
              <w:rPr>
                <w:rFonts w:asciiTheme="minorEastAsia" w:hAnsiTheme="minorEastAsia"/>
                <w:sz w:val="21"/>
                <w:szCs w:val="21"/>
              </w:rPr>
            </w:pPr>
            <w:r>
              <w:rPr>
                <w:rFonts w:asciiTheme="minorEastAsia" w:hAnsiTheme="minorEastAsia"/>
                <w:sz w:val="21"/>
                <w:szCs w:val="21"/>
              </w:rPr>
              <w:t>5</w:t>
            </w:r>
            <w:r w:rsidRPr="0030118C">
              <w:rPr>
                <w:rFonts w:asciiTheme="minorEastAsia" w:hAnsiTheme="minorEastAsia" w:hint="eastAsia"/>
                <w:sz w:val="21"/>
                <w:szCs w:val="21"/>
              </w:rPr>
              <w:t>.</w:t>
            </w:r>
            <w:r w:rsidRPr="00065ACC">
              <w:rPr>
                <w:rFonts w:asciiTheme="minorEastAsia" w:hAnsiTheme="minorEastAsia" w:hint="eastAsia"/>
                <w:sz w:val="21"/>
                <w:szCs w:val="21"/>
              </w:rPr>
              <w:t>独立配置</w:t>
            </w:r>
            <w:r w:rsidRPr="00065ACC">
              <w:rPr>
                <w:rFonts w:asciiTheme="minorEastAsia" w:hAnsiTheme="minorEastAsia"/>
                <w:sz w:val="21"/>
                <w:szCs w:val="21"/>
              </w:rPr>
              <w:t>RAID卡，缓存1G，支持RAID0，1，5，6，10，50，60</w:t>
            </w:r>
            <w:r w:rsidRPr="0030118C">
              <w:rPr>
                <w:rFonts w:asciiTheme="minorEastAsia" w:hAnsiTheme="minorEastAsia" w:hint="eastAsia"/>
                <w:sz w:val="21"/>
                <w:szCs w:val="21"/>
              </w:rPr>
              <w:t>；</w:t>
            </w:r>
          </w:p>
          <w:p w:rsidR="00FF3DD6" w:rsidRPr="00512406" w:rsidRDefault="00FF3DD6" w:rsidP="00FF3DD6">
            <w:pPr>
              <w:rPr>
                <w:rFonts w:asciiTheme="minorEastAsia" w:hAnsiTheme="minorEastAsia"/>
                <w:sz w:val="21"/>
                <w:szCs w:val="21"/>
              </w:rPr>
            </w:pPr>
            <w:r>
              <w:rPr>
                <w:rFonts w:asciiTheme="minorEastAsia" w:hAnsiTheme="minorEastAsia"/>
                <w:sz w:val="21"/>
                <w:szCs w:val="21"/>
              </w:rPr>
              <w:t>6</w:t>
            </w:r>
            <w:r w:rsidRPr="0030118C">
              <w:rPr>
                <w:rFonts w:asciiTheme="minorEastAsia" w:hAnsiTheme="minorEastAsia" w:hint="eastAsia"/>
                <w:sz w:val="21"/>
                <w:szCs w:val="21"/>
              </w:rPr>
              <w:t>.</w:t>
            </w:r>
            <w:r w:rsidRPr="00065ACC">
              <w:rPr>
                <w:rFonts w:asciiTheme="minorEastAsia" w:hAnsiTheme="minorEastAsia" w:hint="eastAsia"/>
                <w:sz w:val="21"/>
                <w:szCs w:val="21"/>
              </w:rPr>
              <w:t>配置</w:t>
            </w:r>
            <w:r>
              <w:rPr>
                <w:rFonts w:asciiTheme="minorEastAsia" w:hAnsiTheme="minorEastAsia" w:hint="eastAsia"/>
                <w:sz w:val="21"/>
                <w:szCs w:val="21"/>
              </w:rPr>
              <w:t>≥2</w:t>
            </w:r>
            <w:r w:rsidRPr="00065ACC">
              <w:rPr>
                <w:rFonts w:asciiTheme="minorEastAsia" w:hAnsiTheme="minorEastAsia"/>
                <w:sz w:val="21"/>
                <w:szCs w:val="21"/>
              </w:rPr>
              <w:t>个</w:t>
            </w:r>
            <w:proofErr w:type="gramStart"/>
            <w:r w:rsidRPr="00065ACC">
              <w:rPr>
                <w:rFonts w:asciiTheme="minorEastAsia" w:hAnsiTheme="minorEastAsia"/>
                <w:sz w:val="21"/>
                <w:szCs w:val="21"/>
              </w:rPr>
              <w:t>千兆</w:t>
            </w:r>
            <w:r>
              <w:rPr>
                <w:rFonts w:asciiTheme="minorEastAsia" w:hAnsiTheme="minorEastAsia" w:hint="eastAsia"/>
                <w:sz w:val="21"/>
                <w:szCs w:val="21"/>
              </w:rPr>
              <w:t>电</w:t>
            </w:r>
            <w:r w:rsidRPr="00065ACC">
              <w:rPr>
                <w:rFonts w:asciiTheme="minorEastAsia" w:hAnsiTheme="minorEastAsia"/>
                <w:sz w:val="21"/>
                <w:szCs w:val="21"/>
              </w:rPr>
              <w:t>口</w:t>
            </w:r>
            <w:proofErr w:type="gramEnd"/>
            <w:r>
              <w:rPr>
                <w:rFonts w:asciiTheme="minorEastAsia" w:hAnsiTheme="minorEastAsia" w:hint="eastAsia"/>
                <w:sz w:val="21"/>
                <w:szCs w:val="21"/>
              </w:rPr>
              <w:t>，≥2</w:t>
            </w:r>
            <w:r w:rsidRPr="00065ACC">
              <w:rPr>
                <w:rFonts w:asciiTheme="minorEastAsia" w:hAnsiTheme="minorEastAsia"/>
                <w:sz w:val="21"/>
                <w:szCs w:val="21"/>
              </w:rPr>
              <w:t>个</w:t>
            </w:r>
            <w:proofErr w:type="gramStart"/>
            <w:r w:rsidRPr="00065ACC">
              <w:rPr>
                <w:rFonts w:asciiTheme="minorEastAsia" w:hAnsiTheme="minorEastAsia"/>
                <w:sz w:val="21"/>
                <w:szCs w:val="21"/>
              </w:rPr>
              <w:t>千兆</w:t>
            </w:r>
            <w:r>
              <w:rPr>
                <w:rFonts w:asciiTheme="minorEastAsia" w:hAnsiTheme="minorEastAsia" w:hint="eastAsia"/>
                <w:sz w:val="21"/>
                <w:szCs w:val="21"/>
              </w:rPr>
              <w:t>光</w:t>
            </w:r>
            <w:r w:rsidRPr="00065ACC">
              <w:rPr>
                <w:rFonts w:asciiTheme="minorEastAsia" w:hAnsiTheme="minorEastAsia"/>
                <w:sz w:val="21"/>
                <w:szCs w:val="21"/>
              </w:rPr>
              <w:t>口</w:t>
            </w:r>
            <w:proofErr w:type="gramEnd"/>
            <w:r w:rsidRPr="00103138">
              <w:rPr>
                <w:rFonts w:asciiTheme="minorEastAsia" w:hAnsiTheme="minorEastAsia"/>
                <w:sz w:val="21"/>
                <w:szCs w:val="21"/>
              </w:rPr>
              <w:t>。</w:t>
            </w:r>
          </w:p>
        </w:tc>
      </w:tr>
      <w:tr w:rsidR="00FF3DD6" w:rsidRPr="00747670" w:rsidTr="00FF3DD6">
        <w:trPr>
          <w:trHeight w:val="469"/>
        </w:trPr>
        <w:tc>
          <w:tcPr>
            <w:tcW w:w="548" w:type="pct"/>
            <w:vAlign w:val="center"/>
          </w:tcPr>
          <w:p w:rsidR="00FF3DD6" w:rsidRDefault="00FF3DD6" w:rsidP="00FF3DD6">
            <w:pPr>
              <w:jc w:val="center"/>
              <w:rPr>
                <w:sz w:val="21"/>
                <w:szCs w:val="21"/>
                <w:lang w:bidi="ne-NP"/>
              </w:rPr>
            </w:pPr>
            <w:r>
              <w:rPr>
                <w:rFonts w:hint="eastAsia"/>
                <w:sz w:val="21"/>
                <w:szCs w:val="21"/>
                <w:lang w:bidi="ne-NP"/>
              </w:rPr>
              <w:lastRenderedPageBreak/>
              <w:t>3</w:t>
            </w:r>
          </w:p>
        </w:tc>
        <w:tc>
          <w:tcPr>
            <w:tcW w:w="1132" w:type="pct"/>
            <w:vAlign w:val="center"/>
          </w:tcPr>
          <w:p w:rsidR="00FF3DD6" w:rsidRPr="000E1B4D" w:rsidRDefault="00FF3DD6" w:rsidP="00FF3DD6">
            <w:pPr>
              <w:rPr>
                <w:sz w:val="21"/>
                <w:szCs w:val="21"/>
                <w:lang w:val="es-AR" w:bidi="ne-NP"/>
              </w:rPr>
            </w:pPr>
            <w:r>
              <w:rPr>
                <w:rFonts w:asciiTheme="minorEastAsia" w:hAnsiTheme="minorEastAsia" w:cstheme="minorEastAsia" w:hint="eastAsia"/>
                <w:sz w:val="21"/>
                <w:szCs w:val="21"/>
                <w:lang w:bidi="ne-NP"/>
              </w:rPr>
              <w:t>平板电脑</w:t>
            </w:r>
          </w:p>
        </w:tc>
        <w:tc>
          <w:tcPr>
            <w:tcW w:w="3319" w:type="pct"/>
          </w:tcPr>
          <w:p w:rsidR="00FF3DD6" w:rsidRPr="008D550A" w:rsidRDefault="00FF3DD6" w:rsidP="00FF3DD6">
            <w:pPr>
              <w:rPr>
                <w:rFonts w:asciiTheme="minorEastAsia" w:hAnsiTheme="minorEastAsia"/>
                <w:sz w:val="21"/>
                <w:szCs w:val="21"/>
                <w:lang w:val="es-AR"/>
              </w:rPr>
            </w:pPr>
            <w:r>
              <w:rPr>
                <w:rFonts w:asciiTheme="minorEastAsia" w:hAnsiTheme="minorEastAsia"/>
                <w:sz w:val="21"/>
                <w:szCs w:val="21"/>
                <w:lang w:val="es-AR"/>
              </w:rPr>
              <w:t>1</w:t>
            </w:r>
            <w:r w:rsidRPr="008D550A">
              <w:rPr>
                <w:rFonts w:asciiTheme="minorEastAsia" w:hAnsiTheme="minorEastAsia" w:hint="eastAsia"/>
                <w:sz w:val="21"/>
                <w:szCs w:val="21"/>
                <w:lang w:val="es-AR"/>
              </w:rPr>
              <w:t>.</w:t>
            </w:r>
            <w:r w:rsidRPr="008D550A">
              <w:rPr>
                <w:rFonts w:asciiTheme="minorEastAsia" w:hAnsiTheme="minorEastAsia"/>
                <w:sz w:val="21"/>
                <w:szCs w:val="21"/>
                <w:lang w:val="es-AR"/>
              </w:rPr>
              <w:t>CPU:</w:t>
            </w:r>
            <w:r>
              <w:rPr>
                <w:rFonts w:asciiTheme="minorEastAsia" w:hAnsiTheme="minorEastAsia" w:hint="eastAsia"/>
                <w:sz w:val="21"/>
                <w:szCs w:val="21"/>
                <w:lang w:val="es-AR"/>
              </w:rPr>
              <w:t>≥</w:t>
            </w:r>
            <w:r w:rsidRPr="008D550A">
              <w:rPr>
                <w:rFonts w:asciiTheme="minorEastAsia" w:hAnsiTheme="minorEastAsia" w:hint="eastAsia"/>
                <w:sz w:val="21"/>
                <w:szCs w:val="21"/>
                <w:lang w:val="es-AR"/>
              </w:rPr>
              <w:t>2</w:t>
            </w:r>
            <w:r>
              <w:rPr>
                <w:rFonts w:asciiTheme="minorEastAsia" w:hAnsiTheme="minorEastAsia" w:hint="eastAsia"/>
                <w:sz w:val="21"/>
                <w:szCs w:val="21"/>
              </w:rPr>
              <w:t>颗</w:t>
            </w:r>
            <w:r>
              <w:rPr>
                <w:rFonts w:asciiTheme="minorEastAsia" w:hAnsiTheme="minorEastAsia"/>
                <w:sz w:val="21"/>
                <w:szCs w:val="21"/>
                <w:lang w:val="es-AR"/>
              </w:rPr>
              <w:t xml:space="preserve"> 8</w:t>
            </w:r>
            <w:r>
              <w:rPr>
                <w:rFonts w:asciiTheme="minorEastAsia" w:hAnsiTheme="minorEastAsia" w:hint="eastAsia"/>
                <w:sz w:val="21"/>
                <w:szCs w:val="21"/>
              </w:rPr>
              <w:t>核</w:t>
            </w:r>
            <w:r w:rsidRPr="008D550A">
              <w:rPr>
                <w:rFonts w:asciiTheme="minorEastAsia" w:hAnsiTheme="minorEastAsia" w:hint="eastAsia"/>
                <w:sz w:val="21"/>
                <w:szCs w:val="21"/>
                <w:lang w:val="es-AR"/>
              </w:rPr>
              <w:t>；</w:t>
            </w:r>
          </w:p>
          <w:p w:rsidR="00FF3DD6" w:rsidRPr="008D550A" w:rsidRDefault="00FF3DD6" w:rsidP="00FF3DD6">
            <w:pPr>
              <w:rPr>
                <w:rFonts w:asciiTheme="minorEastAsia" w:hAnsiTheme="minorEastAsia"/>
                <w:sz w:val="21"/>
                <w:szCs w:val="21"/>
                <w:lang w:val="es-AR"/>
              </w:rPr>
            </w:pPr>
            <w:r w:rsidRPr="008D550A">
              <w:rPr>
                <w:rFonts w:asciiTheme="minorEastAsia" w:hAnsiTheme="minorEastAsia"/>
                <w:sz w:val="21"/>
                <w:szCs w:val="21"/>
                <w:lang w:val="es-AR"/>
              </w:rPr>
              <w:t>3</w:t>
            </w:r>
            <w:r w:rsidRPr="008D550A">
              <w:rPr>
                <w:rFonts w:asciiTheme="minorEastAsia" w:hAnsiTheme="minorEastAsia" w:hint="eastAsia"/>
                <w:sz w:val="21"/>
                <w:szCs w:val="21"/>
                <w:lang w:val="es-AR"/>
              </w:rPr>
              <w:t>.</w:t>
            </w:r>
            <w:r>
              <w:rPr>
                <w:rFonts w:asciiTheme="minorEastAsia" w:hAnsiTheme="minorEastAsia" w:hint="eastAsia"/>
                <w:sz w:val="21"/>
                <w:szCs w:val="21"/>
              </w:rPr>
              <w:t>内存</w:t>
            </w:r>
            <w:r w:rsidRPr="008D550A">
              <w:rPr>
                <w:rFonts w:asciiTheme="minorEastAsia" w:hAnsiTheme="minorEastAsia" w:hint="eastAsia"/>
                <w:sz w:val="21"/>
                <w:szCs w:val="21"/>
                <w:lang w:val="es-AR"/>
              </w:rPr>
              <w:t>：</w:t>
            </w:r>
            <w:r>
              <w:rPr>
                <w:rFonts w:asciiTheme="minorEastAsia" w:hAnsiTheme="minorEastAsia" w:hint="eastAsia"/>
                <w:sz w:val="21"/>
                <w:szCs w:val="21"/>
                <w:lang w:val="es-AR"/>
              </w:rPr>
              <w:t>≥</w:t>
            </w:r>
            <w:r>
              <w:rPr>
                <w:rFonts w:asciiTheme="minorEastAsia" w:hAnsiTheme="minorEastAsia"/>
                <w:sz w:val="21"/>
                <w:szCs w:val="21"/>
                <w:lang w:val="es-AR"/>
              </w:rPr>
              <w:t>4</w:t>
            </w:r>
            <w:r w:rsidRPr="008D550A">
              <w:rPr>
                <w:rFonts w:asciiTheme="minorEastAsia" w:hAnsiTheme="minorEastAsia"/>
                <w:sz w:val="21"/>
                <w:szCs w:val="21"/>
                <w:lang w:val="es-AR"/>
              </w:rPr>
              <w:t>G</w:t>
            </w:r>
            <w:r w:rsidRPr="008D550A">
              <w:rPr>
                <w:rFonts w:asciiTheme="minorEastAsia" w:hAnsiTheme="minorEastAsia" w:hint="eastAsia"/>
                <w:sz w:val="21"/>
                <w:szCs w:val="21"/>
                <w:lang w:val="es-AR"/>
              </w:rPr>
              <w:t>；</w:t>
            </w:r>
          </w:p>
          <w:p w:rsidR="00FF3DD6" w:rsidRDefault="00FF3DD6" w:rsidP="00FF3DD6">
            <w:pPr>
              <w:rPr>
                <w:rFonts w:asciiTheme="minorEastAsia" w:hAnsiTheme="minorEastAsia"/>
                <w:sz w:val="21"/>
                <w:szCs w:val="21"/>
                <w:lang w:val="es-AR"/>
              </w:rPr>
            </w:pPr>
            <w:r w:rsidRPr="008D550A">
              <w:rPr>
                <w:rFonts w:asciiTheme="minorEastAsia" w:hAnsiTheme="minorEastAsia"/>
                <w:sz w:val="21"/>
                <w:szCs w:val="21"/>
                <w:lang w:val="es-AR"/>
              </w:rPr>
              <w:t>4</w:t>
            </w:r>
            <w:r w:rsidRPr="008D550A">
              <w:rPr>
                <w:rFonts w:asciiTheme="minorEastAsia" w:hAnsiTheme="minorEastAsia" w:hint="eastAsia"/>
                <w:sz w:val="21"/>
                <w:szCs w:val="21"/>
                <w:lang w:val="es-AR"/>
              </w:rPr>
              <w:t>.</w:t>
            </w:r>
            <w:r>
              <w:rPr>
                <w:rFonts w:asciiTheme="minorEastAsia" w:hAnsiTheme="minorEastAsia" w:hint="eastAsia"/>
                <w:sz w:val="21"/>
                <w:szCs w:val="21"/>
                <w:lang w:val="es-AR"/>
              </w:rPr>
              <w:t>存储容量</w:t>
            </w:r>
            <w:r w:rsidRPr="008D550A">
              <w:rPr>
                <w:rFonts w:asciiTheme="minorEastAsia" w:hAnsiTheme="minorEastAsia" w:hint="eastAsia"/>
                <w:sz w:val="21"/>
                <w:szCs w:val="21"/>
                <w:lang w:val="es-AR"/>
              </w:rPr>
              <w:t>：</w:t>
            </w:r>
            <w:r>
              <w:rPr>
                <w:rFonts w:asciiTheme="minorEastAsia" w:hAnsiTheme="minorEastAsia" w:hint="eastAsia"/>
                <w:sz w:val="21"/>
                <w:szCs w:val="21"/>
                <w:lang w:val="es-AR"/>
              </w:rPr>
              <w:t>≥</w:t>
            </w:r>
            <w:r>
              <w:rPr>
                <w:rFonts w:asciiTheme="minorEastAsia" w:hAnsiTheme="minorEastAsia"/>
                <w:sz w:val="21"/>
                <w:szCs w:val="21"/>
                <w:lang w:val="es-AR"/>
              </w:rPr>
              <w:t>128G</w:t>
            </w:r>
            <w:r w:rsidRPr="008D550A">
              <w:rPr>
                <w:rFonts w:asciiTheme="minorEastAsia" w:hAnsiTheme="minorEastAsia" w:hint="eastAsia"/>
                <w:sz w:val="21"/>
                <w:szCs w:val="21"/>
                <w:lang w:val="es-AR"/>
              </w:rPr>
              <w:t>；</w:t>
            </w:r>
          </w:p>
          <w:p w:rsidR="00FF3DD6" w:rsidRDefault="00FF3DD6" w:rsidP="00FF3DD6">
            <w:pPr>
              <w:rPr>
                <w:rFonts w:asciiTheme="minorEastAsia" w:hAnsiTheme="minorEastAsia"/>
                <w:sz w:val="21"/>
                <w:szCs w:val="21"/>
                <w:lang w:val="es-AR"/>
              </w:rPr>
            </w:pPr>
            <w:r>
              <w:rPr>
                <w:rFonts w:asciiTheme="minorEastAsia" w:hAnsiTheme="minorEastAsia" w:hint="eastAsia"/>
                <w:sz w:val="21"/>
                <w:szCs w:val="21"/>
                <w:lang w:val="es-AR"/>
              </w:rPr>
              <w:t>5</w:t>
            </w:r>
            <w:r>
              <w:rPr>
                <w:rFonts w:asciiTheme="minorEastAsia" w:hAnsiTheme="minorEastAsia"/>
                <w:sz w:val="21"/>
                <w:szCs w:val="21"/>
                <w:lang w:val="es-AR"/>
              </w:rPr>
              <w:t>.</w:t>
            </w:r>
            <w:r>
              <w:rPr>
                <w:rFonts w:asciiTheme="minorEastAsia" w:hAnsiTheme="minorEastAsia" w:hint="eastAsia"/>
                <w:sz w:val="21"/>
                <w:szCs w:val="21"/>
                <w:lang w:val="es-AR"/>
              </w:rPr>
              <w:t>尺寸：≥7</w:t>
            </w:r>
            <w:r>
              <w:rPr>
                <w:rFonts w:asciiTheme="minorEastAsia" w:hAnsiTheme="minorEastAsia"/>
                <w:sz w:val="21"/>
                <w:szCs w:val="21"/>
                <w:lang w:val="es-AR"/>
              </w:rPr>
              <w:t>.9</w:t>
            </w:r>
            <w:r>
              <w:rPr>
                <w:rFonts w:asciiTheme="minorEastAsia" w:hAnsiTheme="minorEastAsia" w:hint="eastAsia"/>
                <w:sz w:val="21"/>
                <w:szCs w:val="21"/>
                <w:lang w:val="es-AR"/>
              </w:rPr>
              <w:t>寸；</w:t>
            </w:r>
          </w:p>
          <w:p w:rsidR="00FF3DD6" w:rsidRPr="00747670" w:rsidRDefault="00FF3DD6" w:rsidP="00FF3DD6">
            <w:pPr>
              <w:rPr>
                <w:rFonts w:asciiTheme="minorEastAsia" w:hAnsiTheme="minorEastAsia"/>
                <w:sz w:val="21"/>
                <w:szCs w:val="21"/>
                <w:lang w:val="es-AR"/>
              </w:rPr>
            </w:pPr>
            <w:r>
              <w:rPr>
                <w:rFonts w:asciiTheme="minorEastAsia" w:hAnsiTheme="minorEastAsia"/>
                <w:sz w:val="21"/>
                <w:szCs w:val="21"/>
                <w:lang w:val="es-AR"/>
              </w:rPr>
              <w:t>6</w:t>
            </w:r>
            <w:r w:rsidRPr="00747670">
              <w:rPr>
                <w:rFonts w:asciiTheme="minorEastAsia" w:hAnsiTheme="minorEastAsia" w:hint="eastAsia"/>
                <w:sz w:val="21"/>
                <w:szCs w:val="21"/>
                <w:lang w:val="es-AR"/>
              </w:rPr>
              <w:t>.</w:t>
            </w:r>
            <w:r>
              <w:rPr>
                <w:rFonts w:asciiTheme="minorEastAsia" w:hAnsiTheme="minorEastAsia" w:hint="eastAsia"/>
                <w:sz w:val="21"/>
                <w:szCs w:val="21"/>
                <w:lang w:val="es-AR"/>
              </w:rPr>
              <w:t>分辨率：≥</w:t>
            </w:r>
            <w:r w:rsidRPr="00BC5A89">
              <w:rPr>
                <w:rFonts w:asciiTheme="minorEastAsia" w:hAnsiTheme="minorEastAsia"/>
                <w:sz w:val="21"/>
                <w:szCs w:val="21"/>
                <w:lang w:val="es-AR"/>
              </w:rPr>
              <w:t>2048x1536</w:t>
            </w:r>
            <w:r w:rsidRPr="00747670">
              <w:rPr>
                <w:rFonts w:asciiTheme="minorEastAsia" w:hAnsiTheme="minorEastAsia" w:hint="eastAsia"/>
                <w:sz w:val="21"/>
                <w:szCs w:val="21"/>
                <w:lang w:val="es-AR"/>
              </w:rPr>
              <w:t>；</w:t>
            </w:r>
          </w:p>
          <w:p w:rsidR="00FF3DD6" w:rsidRPr="000E1B4D" w:rsidRDefault="00FF3DD6" w:rsidP="00FF3DD6">
            <w:pPr>
              <w:rPr>
                <w:sz w:val="21"/>
                <w:szCs w:val="21"/>
                <w:lang w:val="es-AR" w:bidi="ne-NP"/>
              </w:rPr>
            </w:pPr>
            <w:r>
              <w:rPr>
                <w:rFonts w:hint="eastAsia"/>
                <w:sz w:val="21"/>
                <w:szCs w:val="21"/>
                <w:lang w:val="es-AR" w:bidi="ne-NP"/>
              </w:rPr>
              <w:t>7</w:t>
            </w:r>
            <w:r>
              <w:rPr>
                <w:sz w:val="21"/>
                <w:szCs w:val="21"/>
                <w:lang w:val="es-AR" w:bidi="ne-NP"/>
              </w:rPr>
              <w:t>.</w:t>
            </w:r>
            <w:proofErr w:type="gramStart"/>
            <w:r w:rsidRPr="0041005C">
              <w:rPr>
                <w:sz w:val="21"/>
                <w:szCs w:val="21"/>
                <w:lang w:val="es-AR" w:bidi="ne-NP"/>
              </w:rPr>
              <w:t>支持蓝牙</w:t>
            </w:r>
            <w:proofErr w:type="gramEnd"/>
            <w:r w:rsidRPr="0041005C">
              <w:rPr>
                <w:sz w:val="21"/>
                <w:szCs w:val="21"/>
                <w:lang w:val="es-AR" w:bidi="ne-NP"/>
              </w:rPr>
              <w:t>5.0</w:t>
            </w:r>
            <w:r>
              <w:rPr>
                <w:rFonts w:hint="eastAsia"/>
                <w:sz w:val="21"/>
                <w:szCs w:val="21"/>
                <w:lang w:val="es-AR" w:bidi="ne-NP"/>
              </w:rPr>
              <w:t>以上</w:t>
            </w:r>
            <w:r w:rsidRPr="0041005C">
              <w:rPr>
                <w:sz w:val="21"/>
                <w:szCs w:val="21"/>
                <w:lang w:val="es-AR" w:bidi="ne-NP"/>
              </w:rPr>
              <w:t>模块</w:t>
            </w:r>
          </w:p>
        </w:tc>
      </w:tr>
    </w:tbl>
    <w:p w:rsidR="002277A5" w:rsidRPr="005B3261" w:rsidRDefault="00C97A6D" w:rsidP="002277A5">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w:t>
      </w:r>
      <w:r w:rsidR="002277A5" w:rsidRPr="009132F6">
        <w:rPr>
          <w:rFonts w:asciiTheme="minorEastAsia" w:hAnsiTheme="minorEastAsia" w:cs="Times New Roman" w:hint="eastAsia"/>
          <w:kern w:val="0"/>
          <w:sz w:val="24"/>
          <w:szCs w:val="24"/>
        </w:rPr>
        <w:t>关键重要技术指标参数以★标记（有1项不满足即按无效投标处理），一般技术指标参数不作标记。</w:t>
      </w:r>
      <w:r w:rsidR="00A566CE" w:rsidRPr="00B678E0">
        <w:rPr>
          <w:rFonts w:asciiTheme="minorEastAsia" w:hAnsiTheme="minorEastAsia" w:cs="Times New Roman" w:hint="eastAsia"/>
          <w:b/>
          <w:kern w:val="0"/>
          <w:sz w:val="24"/>
          <w:szCs w:val="24"/>
          <w:lang w:val="zh-CN"/>
        </w:rPr>
        <w:t>投标人须提供</w:t>
      </w:r>
      <w:r w:rsidR="00A566CE" w:rsidRPr="00B678E0">
        <w:rPr>
          <w:rFonts w:asciiTheme="minorEastAsia" w:hAnsiTheme="minorEastAsia" w:cs="宋体" w:hint="eastAsia"/>
          <w:b/>
          <w:kern w:val="0"/>
          <w:sz w:val="24"/>
          <w:szCs w:val="24"/>
          <w:lang w:val="zh-CN"/>
        </w:rPr>
        <w:t>★号参数</w:t>
      </w:r>
      <w:r w:rsidR="00A566CE" w:rsidRPr="00B678E0">
        <w:rPr>
          <w:rFonts w:asciiTheme="minorEastAsia" w:hAnsiTheme="minorEastAsia" w:cs="Times New Roman" w:hint="eastAsia"/>
          <w:b/>
          <w:kern w:val="0"/>
          <w:sz w:val="24"/>
          <w:szCs w:val="24"/>
          <w:lang w:val="zh-CN"/>
        </w:rPr>
        <w:t>技术支持资料</w:t>
      </w:r>
      <w:r w:rsidR="00A566CE" w:rsidRPr="00B678E0">
        <w:rPr>
          <w:rFonts w:asciiTheme="minorEastAsia" w:hAnsiTheme="minorEastAsia" w:cs="Times New Roman" w:hint="eastAsia"/>
          <w:b/>
          <w:kern w:val="0"/>
          <w:sz w:val="24"/>
          <w:szCs w:val="24"/>
        </w:rPr>
        <w:t>，包括制造商公开发布的资料或</w:t>
      </w:r>
      <w:proofErr w:type="gramStart"/>
      <w:r w:rsidR="00A566CE" w:rsidRPr="00B678E0">
        <w:rPr>
          <w:rFonts w:asciiTheme="minorEastAsia" w:hAnsiTheme="minorEastAsia" w:cs="Times New Roman" w:hint="eastAsia"/>
          <w:b/>
          <w:kern w:val="0"/>
          <w:sz w:val="24"/>
          <w:szCs w:val="24"/>
        </w:rPr>
        <w:t>加盖鲜章的</w:t>
      </w:r>
      <w:proofErr w:type="gramEnd"/>
      <w:r w:rsidR="00A566CE" w:rsidRPr="00B678E0">
        <w:rPr>
          <w:rFonts w:asciiTheme="minorEastAsia" w:hAnsiTheme="minorEastAsia" w:cs="Times New Roman" w:hint="eastAsia"/>
          <w:b/>
          <w:kern w:val="0"/>
          <w:sz w:val="24"/>
          <w:szCs w:val="24"/>
        </w:rPr>
        <w:t>材料，或检测机构出具的检测报告。</w:t>
      </w:r>
    </w:p>
    <w:p w:rsidR="00CA6EEB" w:rsidRPr="002277A5" w:rsidRDefault="00CA6EEB" w:rsidP="00895983">
      <w:pPr>
        <w:adjustRightInd w:val="0"/>
        <w:snapToGrid w:val="0"/>
        <w:spacing w:line="440" w:lineRule="exact"/>
        <w:ind w:firstLineChars="200" w:firstLine="464"/>
        <w:rPr>
          <w:rFonts w:asciiTheme="minorEastAsia" w:hAnsiTheme="minorEastAsia" w:cs="Times New Roman"/>
          <w:b/>
          <w:kern w:val="0"/>
          <w:sz w:val="24"/>
          <w:szCs w:val="24"/>
        </w:rPr>
      </w:pPr>
    </w:p>
    <w:p w:rsidR="000F19EE" w:rsidRPr="00E63572" w:rsidRDefault="004D558E" w:rsidP="00895983">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sidR="00C5456B" w:rsidRPr="00E63572">
        <w:rPr>
          <w:rFonts w:asciiTheme="minorEastAsia" w:hAnsiTheme="minorEastAsia" w:cs="Times New Roman" w:hint="eastAsia"/>
          <w:b/>
          <w:kern w:val="0"/>
          <w:sz w:val="24"/>
          <w:szCs w:val="24"/>
        </w:rPr>
        <w:t>、</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FF3DD6">
        <w:rPr>
          <w:rFonts w:asciiTheme="minorEastAsia" w:hAnsiTheme="minorEastAsia" w:cs="Times New Roman" w:hint="eastAsia"/>
          <w:kern w:val="0"/>
          <w:sz w:val="24"/>
          <w:szCs w:val="24"/>
          <w:u w:val="single"/>
        </w:rPr>
        <w:t>90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重庆市（指定地点）</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p>
    <w:p w:rsidR="000F19EE" w:rsidRPr="00E016D8" w:rsidRDefault="00AC0475"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w:t>
      </w:r>
      <w:r w:rsidR="00C5456B"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A02992">
        <w:rPr>
          <w:rFonts w:asciiTheme="minorEastAsia" w:hAnsiTheme="minorEastAsia" w:cs="Times New Roman" w:hint="eastAsia"/>
          <w:kern w:val="0"/>
          <w:sz w:val="24"/>
          <w:szCs w:val="24"/>
          <w:lang w:val="zh-CN"/>
        </w:rPr>
        <w:t>所有</w:t>
      </w:r>
      <w:r w:rsidR="00137938" w:rsidRPr="00BD2D90">
        <w:rPr>
          <w:rFonts w:asciiTheme="minorEastAsia" w:hAnsiTheme="minorEastAsia" w:cs="Times New Roman" w:hint="eastAsia"/>
          <w:color w:val="000000" w:themeColor="text1"/>
          <w:kern w:val="0"/>
          <w:sz w:val="24"/>
          <w:szCs w:val="24"/>
          <w:lang w:val="zh-CN"/>
        </w:rPr>
        <w:t>软</w:t>
      </w:r>
      <w:r w:rsidR="00A02992">
        <w:rPr>
          <w:rFonts w:asciiTheme="minorEastAsia" w:hAnsiTheme="minorEastAsia" w:cs="Times New Roman" w:hint="eastAsia"/>
          <w:color w:val="000000" w:themeColor="text1"/>
          <w:kern w:val="0"/>
          <w:sz w:val="24"/>
          <w:szCs w:val="24"/>
          <w:lang w:val="zh-CN"/>
        </w:rPr>
        <w:t>、硬</w:t>
      </w:r>
      <w:r w:rsidR="00137938" w:rsidRPr="00BD2D90">
        <w:rPr>
          <w:rFonts w:asciiTheme="minorEastAsia" w:hAnsiTheme="minorEastAsia" w:cs="Times New Roman" w:hint="eastAsia"/>
          <w:color w:val="000000" w:themeColor="text1"/>
          <w:kern w:val="0"/>
          <w:sz w:val="24"/>
          <w:szCs w:val="24"/>
          <w:lang w:val="zh-CN"/>
        </w:rPr>
        <w:t>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5B3261">
        <w:rPr>
          <w:rFonts w:asciiTheme="minorEastAsia" w:hAnsiTheme="minorEastAsia" w:cs="Times New Roman" w:hint="eastAsia"/>
          <w:color w:val="000000" w:themeColor="text1"/>
          <w:kern w:val="0"/>
          <w:sz w:val="24"/>
          <w:szCs w:val="24"/>
          <w:lang w:val="zh-CN"/>
        </w:rPr>
        <w:t xml:space="preserve"> </w:t>
      </w:r>
      <w:r w:rsidR="00BE529D">
        <w:rPr>
          <w:rFonts w:asciiTheme="minorEastAsia" w:hAnsiTheme="minorEastAsia" w:cs="Times New Roman" w:hint="eastAsia"/>
          <w:color w:val="000000" w:themeColor="text1"/>
          <w:kern w:val="0"/>
          <w:sz w:val="24"/>
          <w:szCs w:val="24"/>
          <w:u w:val="single"/>
          <w:lang w:val="zh-CN"/>
        </w:rPr>
        <w:t>3</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D75E68">
        <w:rPr>
          <w:rFonts w:asciiTheme="minorEastAsia" w:hAnsiTheme="minorEastAsia" w:cs="Times New Roman" w:hint="eastAsia"/>
          <w:kern w:val="0"/>
          <w:sz w:val="24"/>
          <w:szCs w:val="24"/>
          <w:u w:val="single"/>
        </w:rPr>
        <w:t>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167265">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090C0E" w:rsidRPr="00D06FF8">
        <w:rPr>
          <w:rFonts w:asciiTheme="minorEastAsia" w:hAnsiTheme="minorEastAsia" w:cs="Arial"/>
          <w:sz w:val="24"/>
          <w:szCs w:val="24"/>
          <w:u w:val="single"/>
        </w:rPr>
        <w:t>95%</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101ACD" w:rsidRPr="00101ACD" w:rsidRDefault="00101ACD" w:rsidP="00101ACD">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5．如</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CA47C5" w:rsidRDefault="00101AC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CA47C5" w:rsidRPr="00CA47C5">
        <w:rPr>
          <w:rFonts w:asciiTheme="minorEastAsia" w:hAnsiTheme="minorEastAsia" w:cs="Arial" w:hint="eastAsia"/>
          <w:sz w:val="24"/>
          <w:szCs w:val="24"/>
        </w:rPr>
        <w:t>.</w:t>
      </w:r>
      <w:r w:rsidR="00CA47C5">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sidR="00CA47C5">
        <w:rPr>
          <w:rFonts w:asciiTheme="minorEastAsia" w:hAnsiTheme="minorEastAsia" w:cs="Arial" w:hint="eastAsia"/>
          <w:sz w:val="24"/>
          <w:szCs w:val="24"/>
        </w:rPr>
        <w:t>：</w:t>
      </w:r>
      <w:r w:rsidR="00CA47C5"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00CA47C5"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00CA47C5"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00CA47C5"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00CA47C5" w:rsidRPr="00CA47C5">
        <w:rPr>
          <w:rFonts w:asciiTheme="minorEastAsia" w:hAnsiTheme="minorEastAsia" w:cs="Arial" w:hint="eastAsia"/>
          <w:sz w:val="24"/>
          <w:szCs w:val="24"/>
        </w:rPr>
        <w:t>科验收人员在场情况下当面开箱，共同清点、检查外观、安装调试。产品到货验收时，厂家须向我</w:t>
      </w:r>
      <w:r w:rsidR="00CA47C5">
        <w:rPr>
          <w:rFonts w:asciiTheme="minorEastAsia" w:hAnsiTheme="minorEastAsia" w:cs="Arial" w:hint="eastAsia"/>
          <w:sz w:val="24"/>
          <w:szCs w:val="24"/>
        </w:rPr>
        <w:t>院</w:t>
      </w:r>
      <w:r w:rsidR="00CA47C5"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00CA47C5"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00CA47C5" w:rsidRPr="00CA47C5">
        <w:rPr>
          <w:rFonts w:asciiTheme="minorEastAsia" w:hAnsiTheme="minorEastAsia" w:cs="Arial" w:hint="eastAsia"/>
          <w:sz w:val="24"/>
          <w:szCs w:val="24"/>
        </w:rPr>
        <w:t>正式交付用户使用。</w:t>
      </w:r>
    </w:p>
    <w:p w:rsidR="00CA47C5" w:rsidRPr="00E40040" w:rsidRDefault="00101AC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4E60AD">
        <w:rPr>
          <w:rFonts w:asciiTheme="minorEastAsia" w:hAnsiTheme="minorEastAsia" w:cs="Arial" w:hint="eastAsia"/>
          <w:sz w:val="24"/>
          <w:szCs w:val="24"/>
        </w:rPr>
        <w:t>.</w:t>
      </w:r>
      <w:r w:rsidR="004E60AD" w:rsidRPr="00C408AE">
        <w:rPr>
          <w:rFonts w:asciiTheme="minorEastAsia" w:hAnsiTheme="minorEastAsia" w:hint="eastAsia"/>
          <w:sz w:val="24"/>
          <w:szCs w:val="24"/>
        </w:rPr>
        <w:t>包装和运输：卖方负责设备的包装和运输。包装必</w:t>
      </w:r>
      <w:r w:rsidR="004E60AD">
        <w:rPr>
          <w:rFonts w:asciiTheme="minorEastAsia" w:hAnsiTheme="minorEastAsia" w:hint="eastAsia"/>
          <w:sz w:val="24"/>
          <w:szCs w:val="24"/>
        </w:rPr>
        <w:t>须</w:t>
      </w:r>
      <w:r w:rsidR="004E60AD"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A225FA" w:rsidRPr="00A225FA" w:rsidRDefault="00A225FA" w:rsidP="00AB5AF0">
      <w:pPr>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采购人不组织</w:t>
      </w:r>
      <w:r w:rsidR="00AB5AF0">
        <w:rPr>
          <w:rFonts w:asciiTheme="minorEastAsia" w:hAnsiTheme="minorEastAsia" w:cs="Times New Roman" w:hint="eastAsia"/>
          <w:kern w:val="0"/>
          <w:sz w:val="24"/>
          <w:szCs w:val="24"/>
          <w:lang w:val="zh-CN"/>
        </w:rPr>
        <w:t>勘查</w:t>
      </w:r>
    </w:p>
    <w:p w:rsidR="00AB5AF0" w:rsidRPr="00BE7A1D" w:rsidRDefault="00CD7BCE" w:rsidP="00BE7A1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 xml:space="preserve">    （五）现场演示</w:t>
      </w:r>
    </w:p>
    <w:p w:rsidR="00BE7A1D" w:rsidRPr="00E016D8" w:rsidRDefault="00BE7A1D" w:rsidP="00BE7A1D">
      <w:pPr>
        <w:adjustRightInd w:val="0"/>
        <w:snapToGrid w:val="0"/>
        <w:spacing w:line="440" w:lineRule="exact"/>
        <w:ind w:firstLineChars="450" w:firstLine="1044"/>
        <w:rPr>
          <w:rFonts w:asciiTheme="minorEastAsia" w:hAnsiTheme="minorEastAsia" w:cs="Times New Roman"/>
          <w:b/>
          <w:kern w:val="0"/>
          <w:sz w:val="24"/>
          <w:szCs w:val="24"/>
        </w:rPr>
        <w:sectPr w:rsidR="00BE7A1D" w:rsidRPr="00E016D8" w:rsidSect="00B07ACA">
          <w:headerReference w:type="default" r:id="rId10"/>
          <w:footerReference w:type="default" r:id="rId11"/>
          <w:pgSz w:w="11906" w:h="16838" w:code="9"/>
          <w:pgMar w:top="2098" w:right="1474" w:bottom="1985" w:left="1588" w:header="851" w:footer="992" w:gutter="0"/>
          <w:cols w:space="425"/>
          <w:docGrid w:type="linesAndChars" w:linePitch="579" w:charSpace="-1844"/>
        </w:sectPr>
      </w:pPr>
      <w:r>
        <w:rPr>
          <w:rFonts w:asciiTheme="minorEastAsia" w:hAnsiTheme="minorEastAsia" w:cs="Times New Roman" w:hint="eastAsia"/>
          <w:b/>
          <w:kern w:val="0"/>
          <w:sz w:val="24"/>
          <w:szCs w:val="24"/>
        </w:rPr>
        <w:t>投标人需准备不超过15分钟幻灯演示。</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2" w:name="_Toc240432230"/>
      <w:bookmarkStart w:id="13" w:name="_Toc285612601"/>
      <w:bookmarkStart w:id="14" w:name="_Toc390713968"/>
      <w:bookmarkStart w:id="15" w:name="_Toc435540980"/>
      <w:bookmarkStart w:id="16" w:name="_Toc37172689"/>
      <w:r w:rsidRPr="00FB78D1">
        <w:rPr>
          <w:rFonts w:ascii="黑体" w:eastAsia="黑体" w:hAnsi="黑体" w:cs="Times New Roman" w:hint="eastAsia"/>
          <w:kern w:val="0"/>
          <w:sz w:val="32"/>
          <w:szCs w:val="32"/>
        </w:rPr>
        <w:lastRenderedPageBreak/>
        <w:t>第三部分</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2"/>
      <w:bookmarkEnd w:id="13"/>
      <w:bookmarkEnd w:id="14"/>
      <w:bookmarkEnd w:id="15"/>
      <w:bookmarkEnd w:id="16"/>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AB5AF0" w:rsidRDefault="000F19EE" w:rsidP="00BE7A1D">
      <w:pPr>
        <w:ind w:firstLineChars="196" w:firstLine="453"/>
        <w:rPr>
          <w:rFonts w:ascii="宋体" w:eastAsia="宋体" w:hAnsi="宋体" w:cs="Times New Roman"/>
          <w:color w:val="000000" w:themeColor="text1"/>
          <w:kern w:val="0"/>
          <w:sz w:val="28"/>
          <w:szCs w:val="28"/>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FF3DD6">
        <w:rPr>
          <w:rFonts w:asciiTheme="minorEastAsia" w:hAnsiTheme="minorEastAsia" w:cs="Times New Roman" w:hint="eastAsia"/>
          <w:snapToGrid w:val="0"/>
          <w:color w:val="FF0000"/>
          <w:kern w:val="0"/>
          <w:sz w:val="24"/>
          <w:szCs w:val="24"/>
          <w:u w:val="single"/>
          <w:lang w:val="zh-CN"/>
        </w:rPr>
        <w:t>混合现实（MR）技术在妇科微创手术中的应用</w:t>
      </w:r>
      <w:r w:rsidR="00080265" w:rsidRPr="00080265">
        <w:rPr>
          <w:rFonts w:asciiTheme="minorEastAsia" w:hAnsiTheme="minorEastAsia" w:cs="Times New Roman" w:hint="eastAsia"/>
          <w:snapToGrid w:val="0"/>
          <w:color w:val="FF0000"/>
          <w:kern w:val="0"/>
          <w:sz w:val="24"/>
          <w:szCs w:val="24"/>
          <w:u w:val="single"/>
          <w:lang w:val="zh-CN"/>
        </w:rPr>
        <w:t>项目部</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287D4A" w:rsidRPr="00AE660F" w:rsidRDefault="00287D4A" w:rsidP="00AE66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300" w:firstLine="693"/>
        <w:jc w:val="left"/>
        <w:rPr>
          <w:rFonts w:asciiTheme="minorEastAsia" w:hAnsiTheme="minorEastAsia" w:cs="Times New Roman"/>
          <w:kern w:val="0"/>
          <w:sz w:val="24"/>
          <w:szCs w:val="24"/>
          <w:lang w:val="zh-CN"/>
        </w:rPr>
      </w:pPr>
      <w:r w:rsidRPr="00AE660F">
        <w:rPr>
          <w:rFonts w:asciiTheme="minorEastAsia" w:hAnsiTheme="minorEastAsia" w:cs="Times New Roman"/>
          <w:kern w:val="0"/>
          <w:sz w:val="24"/>
          <w:szCs w:val="24"/>
          <w:lang w:val="zh-CN"/>
        </w:rPr>
        <w:t>中标人向采购人开具发票，采购人根据实施进展分阶段付款。在结算过程中出具虚假发票和不真实文件资料的供应商，将被列入黑名单，终身不得参与医院采购活动。</w:t>
      </w:r>
      <w:r w:rsidRPr="00AE660F">
        <w:rPr>
          <w:rFonts w:asciiTheme="minorEastAsia" w:hAnsiTheme="minorEastAsia" w:cs="Times New Roman"/>
          <w:kern w:val="0"/>
          <w:sz w:val="24"/>
          <w:szCs w:val="24"/>
          <w:lang w:val="zh-CN"/>
        </w:rPr>
        <w:br/>
        <w:t xml:space="preserve">      1）</w:t>
      </w:r>
      <w:r w:rsidR="00AE660F">
        <w:rPr>
          <w:rFonts w:asciiTheme="minorEastAsia" w:hAnsiTheme="minorEastAsia" w:cs="Times New Roman" w:hint="eastAsia"/>
          <w:kern w:val="0"/>
          <w:sz w:val="24"/>
          <w:szCs w:val="24"/>
          <w:lang w:val="zh-CN"/>
        </w:rPr>
        <w:t>合同</w:t>
      </w:r>
      <w:r w:rsidR="0096084D">
        <w:rPr>
          <w:rFonts w:asciiTheme="minorEastAsia" w:hAnsiTheme="minorEastAsia" w:cs="Times New Roman"/>
          <w:kern w:val="0"/>
          <w:sz w:val="24"/>
          <w:szCs w:val="24"/>
          <w:lang w:val="zh-CN"/>
        </w:rPr>
        <w:t>签订完毕</w:t>
      </w:r>
      <w:r w:rsidR="0096084D" w:rsidRPr="00AE660F">
        <w:rPr>
          <w:rFonts w:asciiTheme="minorEastAsia" w:hAnsiTheme="minorEastAsia" w:cs="Times New Roman"/>
          <w:kern w:val="0"/>
          <w:sz w:val="24"/>
          <w:szCs w:val="24"/>
          <w:lang w:val="zh-CN"/>
        </w:rPr>
        <w:t>项目验收完毕</w:t>
      </w:r>
      <w:r w:rsidRPr="00AE660F">
        <w:rPr>
          <w:rFonts w:asciiTheme="minorEastAsia" w:hAnsiTheme="minorEastAsia" w:cs="Times New Roman"/>
          <w:kern w:val="0"/>
          <w:sz w:val="24"/>
          <w:szCs w:val="24"/>
          <w:lang w:val="zh-CN"/>
        </w:rPr>
        <w:t>以转账方式向中标人支付合同总金额的</w:t>
      </w:r>
      <w:r w:rsidR="0096084D">
        <w:rPr>
          <w:rFonts w:asciiTheme="minorEastAsia" w:hAnsiTheme="minorEastAsia" w:cs="Times New Roman" w:hint="eastAsia"/>
          <w:kern w:val="0"/>
          <w:sz w:val="24"/>
          <w:szCs w:val="24"/>
          <w:lang w:val="zh-CN"/>
        </w:rPr>
        <w:t>95</w:t>
      </w:r>
      <w:r w:rsidRPr="00AE660F">
        <w:rPr>
          <w:rFonts w:asciiTheme="minorEastAsia" w:hAnsiTheme="minorEastAsia" w:cs="Times New Roman"/>
          <w:kern w:val="0"/>
          <w:sz w:val="24"/>
          <w:szCs w:val="24"/>
          <w:lang w:val="zh-CN"/>
        </w:rPr>
        <w:t>%；</w:t>
      </w:r>
      <w:r w:rsidRPr="00AE660F">
        <w:rPr>
          <w:rFonts w:asciiTheme="minorEastAsia" w:hAnsiTheme="minorEastAsia" w:cs="Times New Roman"/>
          <w:kern w:val="0"/>
          <w:sz w:val="24"/>
          <w:szCs w:val="24"/>
          <w:lang w:val="zh-CN"/>
        </w:rPr>
        <w:br/>
        <w:t xml:space="preserve">          2.预留质量保证金为合同总金额的5%，自验收合格之日起，免费保修期内正常使用且无质量问题时，一次性结清。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2"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w:t>
      </w:r>
      <w:r w:rsidRPr="00E016D8">
        <w:rPr>
          <w:rFonts w:asciiTheme="minorEastAsia" w:hAnsiTheme="minorEastAsia" w:cs="Times New Roman" w:hint="eastAsia"/>
          <w:snapToGrid w:val="0"/>
          <w:kern w:val="0"/>
          <w:sz w:val="24"/>
          <w:szCs w:val="24"/>
        </w:rPr>
        <w:lastRenderedPageBreak/>
        <w:t>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w:t>
      </w:r>
      <w:r w:rsidRPr="005F680F">
        <w:rPr>
          <w:rFonts w:asciiTheme="minorEastAsia" w:hAnsiTheme="minorEastAsia" w:cs="Times New Roman" w:hint="eastAsia"/>
          <w:kern w:val="0"/>
          <w:sz w:val="24"/>
          <w:szCs w:val="24"/>
        </w:rPr>
        <w:lastRenderedPageBreak/>
        <w:t>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D538F5" w:rsidRDefault="005F680F"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w:t>
      </w:r>
      <w:r w:rsidR="00DC1D0F" w:rsidRPr="00D538F5">
        <w:rPr>
          <w:rFonts w:asciiTheme="minorEastAsia" w:hAnsiTheme="minorEastAsia" w:cs="Times New Roman" w:hint="eastAsia"/>
          <w:color w:val="FF0000"/>
          <w:kern w:val="0"/>
          <w:sz w:val="24"/>
          <w:szCs w:val="24"/>
        </w:rPr>
        <w:t>11</w:t>
      </w:r>
      <w:r w:rsidRPr="00D538F5">
        <w:rPr>
          <w:rFonts w:asciiTheme="minorEastAsia" w:hAnsiTheme="minorEastAsia" w:cs="Times New Roman" w:hint="eastAsia"/>
          <w:color w:val="FF0000"/>
          <w:kern w:val="0"/>
          <w:sz w:val="24"/>
          <w:szCs w:val="24"/>
        </w:rPr>
        <w:t>)</w:t>
      </w:r>
      <w:r w:rsidR="00AC0475">
        <w:rPr>
          <w:rFonts w:asciiTheme="minorEastAsia" w:hAnsiTheme="minorEastAsia" w:cs="Times New Roman" w:hint="eastAsia"/>
          <w:color w:val="FF0000"/>
          <w:kern w:val="0"/>
          <w:sz w:val="24"/>
          <w:szCs w:val="24"/>
        </w:rPr>
        <w:t>软件</w:t>
      </w:r>
      <w:r w:rsidR="006A41CB" w:rsidRPr="00D538F5">
        <w:rPr>
          <w:rFonts w:asciiTheme="minorEastAsia" w:hAnsiTheme="minorEastAsia" w:cs="Times New Roman" w:hint="eastAsia"/>
          <w:color w:val="FF0000"/>
          <w:kern w:val="0"/>
          <w:sz w:val="24"/>
          <w:szCs w:val="24"/>
        </w:rPr>
        <w:t>生产企业营业执照（进口产品需提供国内总代理营业执照）</w:t>
      </w:r>
    </w:p>
    <w:p w:rsidR="005F680F" w:rsidRPr="00D538F5" w:rsidRDefault="005F680F"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w:t>
      </w:r>
      <w:r w:rsidR="00426402" w:rsidRPr="00D538F5">
        <w:rPr>
          <w:rFonts w:asciiTheme="minorEastAsia" w:hAnsiTheme="minorEastAsia" w:cs="Times New Roman" w:hint="eastAsia"/>
          <w:color w:val="FF0000"/>
          <w:kern w:val="0"/>
          <w:sz w:val="24"/>
          <w:szCs w:val="24"/>
        </w:rPr>
        <w:t>1</w:t>
      </w:r>
      <w:r w:rsidR="00DC1D0F" w:rsidRPr="00D538F5">
        <w:rPr>
          <w:rFonts w:asciiTheme="minorEastAsia" w:hAnsiTheme="minorEastAsia" w:cs="Times New Roman" w:hint="eastAsia"/>
          <w:color w:val="FF0000"/>
          <w:kern w:val="0"/>
          <w:sz w:val="24"/>
          <w:szCs w:val="24"/>
        </w:rPr>
        <w:t>2</w:t>
      </w:r>
      <w:r w:rsidRPr="00D538F5">
        <w:rPr>
          <w:rFonts w:asciiTheme="minorEastAsia" w:hAnsiTheme="minorEastAsia" w:cs="Times New Roman" w:hint="eastAsia"/>
          <w:color w:val="FF0000"/>
          <w:kern w:val="0"/>
          <w:sz w:val="24"/>
          <w:szCs w:val="24"/>
        </w:rPr>
        <w:t>)</w:t>
      </w:r>
      <w:r w:rsidR="00AC0475">
        <w:rPr>
          <w:rFonts w:asciiTheme="minorEastAsia" w:hAnsiTheme="minorEastAsia" w:cs="Times New Roman" w:hint="eastAsia"/>
          <w:color w:val="FF0000"/>
          <w:kern w:val="0"/>
          <w:sz w:val="24"/>
          <w:szCs w:val="24"/>
        </w:rPr>
        <w:t>软件</w:t>
      </w:r>
      <w:r w:rsidR="006A41CB" w:rsidRPr="00D538F5">
        <w:rPr>
          <w:rFonts w:asciiTheme="minorEastAsia" w:hAnsiTheme="minorEastAsia" w:cs="Times New Roman" w:hint="eastAsia"/>
          <w:color w:val="FF0000"/>
          <w:kern w:val="0"/>
          <w:sz w:val="24"/>
          <w:szCs w:val="24"/>
        </w:rPr>
        <w:t>生产企业对代理公司投标授权书（进口产品需提供原产厂家对</w:t>
      </w:r>
      <w:proofErr w:type="gramStart"/>
      <w:r w:rsidR="006A41CB" w:rsidRPr="00D538F5">
        <w:rPr>
          <w:rFonts w:asciiTheme="minorEastAsia" w:hAnsiTheme="minorEastAsia" w:cs="Times New Roman" w:hint="eastAsia"/>
          <w:color w:val="FF0000"/>
          <w:kern w:val="0"/>
          <w:sz w:val="24"/>
          <w:szCs w:val="24"/>
        </w:rPr>
        <w:t>中国总代的</w:t>
      </w:r>
      <w:proofErr w:type="gramEnd"/>
      <w:r w:rsidR="006A41CB" w:rsidRPr="00D538F5">
        <w:rPr>
          <w:rFonts w:asciiTheme="minorEastAsia" w:hAnsiTheme="minorEastAsia" w:cs="Times New Roman" w:hint="eastAsia"/>
          <w:color w:val="FF0000"/>
          <w:kern w:val="0"/>
          <w:sz w:val="24"/>
          <w:szCs w:val="24"/>
        </w:rPr>
        <w:t>中英文授权书复印件或同步翻译件。附件20）</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D538F5" w:rsidRDefault="00497561"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(1</w:t>
      </w:r>
      <w:r w:rsidR="00D33A31" w:rsidRPr="00D538F5">
        <w:rPr>
          <w:rFonts w:asciiTheme="minorEastAsia" w:hAnsiTheme="minorEastAsia" w:cs="Times New Roman" w:hint="eastAsia"/>
          <w:color w:val="FF0000"/>
          <w:kern w:val="0"/>
          <w:sz w:val="24"/>
          <w:szCs w:val="24"/>
        </w:rPr>
        <w:t>4</w:t>
      </w:r>
      <w:r w:rsidRPr="00D538F5">
        <w:rPr>
          <w:rFonts w:asciiTheme="minorEastAsia" w:hAnsiTheme="minorEastAsia" w:cs="Times New Roman" w:hint="eastAsia"/>
          <w:color w:val="FF0000"/>
          <w:kern w:val="0"/>
          <w:sz w:val="24"/>
          <w:szCs w:val="24"/>
        </w:rPr>
        <w:t>)投标人可以选择性提供其他资格证明文件，包括但不限于</w:t>
      </w:r>
      <w:r w:rsidR="00825390" w:rsidRPr="00D538F5">
        <w:rPr>
          <w:rFonts w:asciiTheme="minorEastAsia" w:hAnsiTheme="minorEastAsia" w:cs="Times New Roman" w:hint="eastAsia"/>
          <w:color w:val="FF0000"/>
          <w:kern w:val="0"/>
          <w:sz w:val="24"/>
          <w:szCs w:val="24"/>
        </w:rPr>
        <w:t>质量管理体系认证证书、环境管理体系认证证书、职业健康管理体系认证证书、3C认证</w:t>
      </w:r>
      <w:r w:rsidR="00E225F7" w:rsidRPr="00D538F5">
        <w:rPr>
          <w:rFonts w:asciiTheme="minorEastAsia" w:hAnsiTheme="minorEastAsia" w:cs="Times New Roman" w:hint="eastAsia"/>
          <w:color w:val="FF0000"/>
          <w:kern w:val="0"/>
          <w:sz w:val="24"/>
          <w:szCs w:val="24"/>
        </w:rPr>
        <w:t>、</w:t>
      </w:r>
      <w:r w:rsidR="00093BBF" w:rsidRPr="00D538F5">
        <w:rPr>
          <w:rFonts w:asciiTheme="minorEastAsia" w:hAnsiTheme="minorEastAsia" w:cs="Times New Roman" w:hint="eastAsia"/>
          <w:color w:val="FF0000"/>
          <w:kern w:val="0"/>
          <w:sz w:val="24"/>
          <w:szCs w:val="24"/>
        </w:rPr>
        <w:t>高新技术企业</w:t>
      </w:r>
      <w:r w:rsidR="00E225F7" w:rsidRPr="00D538F5">
        <w:rPr>
          <w:rFonts w:asciiTheme="majorEastAsia" w:eastAsiaTheme="majorEastAsia" w:hAnsiTheme="majorEastAsia" w:hint="eastAsia"/>
          <w:color w:val="FF0000"/>
          <w:sz w:val="24"/>
          <w:szCs w:val="24"/>
        </w:rPr>
        <w:t>、</w:t>
      </w:r>
      <w:r w:rsidR="006A41CB" w:rsidRPr="00D538F5">
        <w:rPr>
          <w:rFonts w:asciiTheme="majorEastAsia" w:eastAsiaTheme="majorEastAsia" w:hAnsiTheme="majorEastAsia" w:hint="eastAsia"/>
          <w:color w:val="FF0000"/>
          <w:sz w:val="24"/>
          <w:szCs w:val="24"/>
        </w:rPr>
        <w:t>电子与智能化工程专业资质</w:t>
      </w:r>
      <w:r w:rsidR="00D33A31" w:rsidRPr="00D538F5">
        <w:rPr>
          <w:rFonts w:asciiTheme="majorEastAsia" w:eastAsiaTheme="majorEastAsia" w:hAnsiTheme="majorEastAsia" w:hint="eastAsia"/>
          <w:color w:val="FF0000"/>
          <w:sz w:val="24"/>
          <w:szCs w:val="24"/>
        </w:rPr>
        <w:t>、</w:t>
      </w:r>
      <w:r w:rsidR="006A41CB" w:rsidRPr="00D538F5">
        <w:rPr>
          <w:rFonts w:asciiTheme="majorEastAsia" w:eastAsiaTheme="majorEastAsia" w:hAnsiTheme="majorEastAsia" w:hint="eastAsia"/>
          <w:color w:val="FF0000"/>
          <w:sz w:val="24"/>
          <w:szCs w:val="24"/>
        </w:rPr>
        <w:t>发明专利证书</w:t>
      </w:r>
      <w:r w:rsidR="00D33A31" w:rsidRPr="00D538F5">
        <w:rPr>
          <w:rFonts w:asciiTheme="majorEastAsia" w:eastAsiaTheme="majorEastAsia" w:hAnsiTheme="majorEastAsia" w:hint="eastAsia"/>
          <w:color w:val="FF0000"/>
          <w:sz w:val="24"/>
          <w:szCs w:val="24"/>
        </w:rPr>
        <w:t>和软件著作权证书</w:t>
      </w:r>
      <w:r w:rsidR="00825390" w:rsidRPr="00D538F5">
        <w:rPr>
          <w:rFonts w:asciiTheme="minorEastAsia" w:hAnsiTheme="minorEastAsia" w:cs="Times New Roman" w:hint="eastAsia"/>
          <w:color w:val="FF0000"/>
          <w:kern w:val="0"/>
          <w:sz w:val="24"/>
          <w:szCs w:val="24"/>
        </w:rPr>
        <w:t>等相关行业资质证明材料</w:t>
      </w:r>
      <w:r w:rsidRPr="00D538F5">
        <w:rPr>
          <w:rFonts w:asciiTheme="minorEastAsia" w:hAnsiTheme="minorEastAsia" w:cs="Times New Roman" w:hint="eastAsia"/>
          <w:color w:val="FF0000"/>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FE03BB">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E03BB">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份；资格证明文件一式</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r w:rsidR="005330DC" w:rsidRPr="003400B2">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732BA9" w:rsidRPr="003400B2" w:rsidRDefault="00732BA9" w:rsidP="00732BA9">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3.开标前，按投标文件递交的先后顺序依次宣布各投标人缴纳投标保证金的情况。未按招标文件规定缴纳投标保证金的，投标文件不予受理，该投标人退场。</w:t>
      </w:r>
    </w:p>
    <w:p w:rsidR="00732BA9" w:rsidRPr="003400B2" w:rsidRDefault="00732BA9" w:rsidP="00732BA9">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lastRenderedPageBreak/>
        <w:t>4.开标前，检查法定代表人资格证明书原件及身份证原件或法定代表人授权委托书原件及身份证原件，基本账户信息证明材料原件（开户许可证或银行出具的基本</w:t>
      </w:r>
      <w:proofErr w:type="gramStart"/>
      <w:r w:rsidRPr="003400B2">
        <w:rPr>
          <w:rFonts w:asciiTheme="minorEastAsia" w:hAnsiTheme="minorEastAsia" w:cs="Times New Roman" w:hint="eastAsia"/>
          <w:snapToGrid w:val="0"/>
          <w:color w:val="FF0000"/>
          <w:kern w:val="0"/>
          <w:sz w:val="24"/>
          <w:szCs w:val="24"/>
        </w:rPr>
        <w:t>帐户</w:t>
      </w:r>
      <w:proofErr w:type="gramEnd"/>
      <w:r w:rsidRPr="003400B2">
        <w:rPr>
          <w:rFonts w:asciiTheme="minorEastAsia" w:hAnsiTheme="minorEastAsia" w:cs="Times New Roman" w:hint="eastAsia"/>
          <w:snapToGrid w:val="0"/>
          <w:color w:val="FF0000"/>
          <w:kern w:val="0"/>
          <w:sz w:val="24"/>
          <w:szCs w:val="24"/>
        </w:rPr>
        <w:t>信息证明），未提供的投标文件不予受理。</w:t>
      </w:r>
    </w:p>
    <w:p w:rsidR="00732BA9" w:rsidRDefault="00732BA9" w:rsidP="00732B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5.开标时，</w:t>
      </w:r>
      <w:proofErr w:type="gramStart"/>
      <w:r>
        <w:rPr>
          <w:rFonts w:asciiTheme="minorEastAsia" w:hAnsiTheme="minorEastAsia" w:cs="Times New Roman" w:hint="eastAsia"/>
          <w:snapToGrid w:val="0"/>
          <w:kern w:val="0"/>
          <w:sz w:val="24"/>
          <w:szCs w:val="24"/>
        </w:rPr>
        <w:t>由监标</w:t>
      </w:r>
      <w:proofErr w:type="gramEnd"/>
      <w:r>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732BA9" w:rsidP="00732B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6.投标人对开标有异议的，应当在开标现场提出，招标人应当场</w:t>
      </w:r>
      <w:proofErr w:type="gramStart"/>
      <w:r>
        <w:rPr>
          <w:rFonts w:asciiTheme="minorEastAsia" w:hAnsiTheme="minorEastAsia" w:cs="Times New Roman" w:hint="eastAsia"/>
          <w:snapToGrid w:val="0"/>
          <w:kern w:val="0"/>
          <w:sz w:val="24"/>
          <w:szCs w:val="24"/>
        </w:rPr>
        <w:t>作出</w:t>
      </w:r>
      <w:proofErr w:type="gramEnd"/>
      <w:r>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项目名称：项目编号：</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AE660F" w:rsidRDefault="00397AF4" w:rsidP="00AB5AF0">
            <w:pPr>
              <w:pStyle w:val="HTML"/>
              <w:shd w:val="clear" w:color="auto" w:fill="FFFFFF"/>
              <w:rPr>
                <w:rFonts w:ascii="宋体" w:eastAsia="宋体" w:hAnsi="宋体" w:cs="宋体"/>
                <w:szCs w:val="21"/>
              </w:rPr>
            </w:pPr>
            <w:r w:rsidRPr="00AE660F">
              <w:rPr>
                <w:rFonts w:ascii="宋体" w:eastAsia="宋体" w:hAnsi="宋体" w:cs="宋体"/>
                <w:sz w:val="21"/>
                <w:szCs w:val="21"/>
              </w:rPr>
              <w:t>8.</w:t>
            </w:r>
            <w:r w:rsidR="00AB5AF0">
              <w:rPr>
                <w:rFonts w:ascii="宋体" w:eastAsia="宋体" w:hAnsi="宋体" w:cs="宋体" w:hint="eastAsia"/>
                <w:sz w:val="21"/>
                <w:szCs w:val="21"/>
              </w:rPr>
              <w:t>软件</w:t>
            </w:r>
            <w:r w:rsidRPr="00AE660F">
              <w:rPr>
                <w:rFonts w:ascii="宋体" w:eastAsia="宋体" w:hAnsi="宋体" w:cs="宋体"/>
                <w:sz w:val="21"/>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AE660F" w:rsidRDefault="00397AF4" w:rsidP="00AB5AF0">
            <w:pPr>
              <w:pStyle w:val="HTML"/>
              <w:shd w:val="clear" w:color="auto" w:fill="FFFFFF"/>
              <w:rPr>
                <w:rFonts w:ascii="宋体" w:eastAsia="宋体" w:hAnsi="宋体" w:cs="宋体"/>
                <w:sz w:val="21"/>
                <w:szCs w:val="21"/>
              </w:rPr>
            </w:pPr>
            <w:r w:rsidRPr="00AE660F">
              <w:rPr>
                <w:rFonts w:ascii="宋体" w:eastAsia="宋体" w:hAnsi="宋体" w:cs="宋体"/>
                <w:sz w:val="21"/>
                <w:szCs w:val="21"/>
              </w:rPr>
              <w:t>9.</w:t>
            </w:r>
            <w:r w:rsidR="00AB5AF0">
              <w:rPr>
                <w:rFonts w:ascii="宋体" w:eastAsia="宋体" w:hAnsi="宋体" w:cs="宋体" w:hint="eastAsia"/>
                <w:sz w:val="21"/>
                <w:szCs w:val="21"/>
              </w:rPr>
              <w:t>软件</w:t>
            </w:r>
            <w:r w:rsidRPr="00AE660F">
              <w:rPr>
                <w:rFonts w:ascii="宋体" w:eastAsia="宋体" w:hAnsi="宋体" w:cs="宋体"/>
                <w:sz w:val="21"/>
                <w:szCs w:val="21"/>
              </w:rPr>
              <w:t>生产企业对代理公司投标授权书</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AE660F" w:rsidRDefault="004359C8" w:rsidP="00D33A31">
            <w:pPr>
              <w:widowControl/>
              <w:adjustRightInd w:val="0"/>
              <w:snapToGrid w:val="0"/>
              <w:spacing w:line="440" w:lineRule="exact"/>
              <w:rPr>
                <w:rFonts w:ascii="宋体" w:eastAsia="宋体" w:hAnsi="宋体" w:cs="宋体"/>
                <w:kern w:val="0"/>
                <w:szCs w:val="21"/>
              </w:rPr>
            </w:pPr>
            <w:r w:rsidRPr="00AE660F">
              <w:rPr>
                <w:rFonts w:ascii="宋体" w:eastAsia="宋体" w:hAnsi="宋体" w:cs="宋体" w:hint="eastAsia"/>
                <w:kern w:val="0"/>
                <w:szCs w:val="21"/>
              </w:rPr>
              <w:t>10.</w:t>
            </w:r>
            <w:r w:rsidR="006A41CB" w:rsidRPr="00AE660F">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C95503" w:rsidRPr="008557A0" w:rsidRDefault="00C95503" w:rsidP="00895983">
      <w:pPr>
        <w:adjustRightInd w:val="0"/>
        <w:snapToGrid w:val="0"/>
        <w:spacing w:line="440" w:lineRule="exact"/>
        <w:rPr>
          <w:rFonts w:ascii="黑体" w:eastAsia="黑体" w:hAnsi="黑体" w:cs="Times New Roman"/>
          <w:kern w:val="0"/>
          <w:sz w:val="32"/>
          <w:szCs w:val="32"/>
        </w:rPr>
      </w:pPr>
    </w:p>
    <w:p w:rsidR="00CF373F"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4"/>
        <w:tblW w:w="10207" w:type="dxa"/>
        <w:tblInd w:w="-743" w:type="dxa"/>
        <w:tblLook w:val="04A0"/>
      </w:tblPr>
      <w:tblGrid>
        <w:gridCol w:w="1275"/>
        <w:gridCol w:w="852"/>
        <w:gridCol w:w="142"/>
        <w:gridCol w:w="6946"/>
        <w:gridCol w:w="992"/>
      </w:tblGrid>
      <w:tr w:rsidR="00101ACD" w:rsidRPr="005B42D2" w:rsidTr="00FF3DD6">
        <w:trPr>
          <w:trHeight w:val="735"/>
        </w:trPr>
        <w:tc>
          <w:tcPr>
            <w:tcW w:w="1275" w:type="dxa"/>
            <w:tcBorders>
              <w:top w:val="single" w:sz="4" w:space="0" w:color="000000"/>
              <w:bottom w:val="single" w:sz="4" w:space="0" w:color="000000"/>
              <w:right w:val="single" w:sz="4" w:space="0" w:color="000000"/>
            </w:tcBorders>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评审内容及规则</w:t>
            </w:r>
          </w:p>
        </w:tc>
        <w:tc>
          <w:tcPr>
            <w:tcW w:w="992" w:type="dxa"/>
            <w:tcBorders>
              <w:top w:val="single" w:sz="4" w:space="0" w:color="000000"/>
              <w:left w:val="single" w:sz="4" w:space="0" w:color="000000"/>
              <w:bottom w:val="single" w:sz="4" w:space="0" w:color="000000"/>
            </w:tcBorders>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101ACD" w:rsidRPr="005B42D2" w:rsidTr="00FF3DD6">
        <w:trPr>
          <w:trHeight w:val="435"/>
        </w:trPr>
        <w:tc>
          <w:tcPr>
            <w:tcW w:w="9215" w:type="dxa"/>
            <w:gridSpan w:val="4"/>
            <w:tcBorders>
              <w:top w:val="single" w:sz="4" w:space="0" w:color="000000"/>
              <w:right w:val="single" w:sz="4" w:space="0" w:color="000000"/>
            </w:tcBorders>
            <w:vAlign w:val="center"/>
            <w:hideMark/>
          </w:tcPr>
          <w:p w:rsidR="00101ACD" w:rsidRPr="005B42D2" w:rsidRDefault="00101ACD" w:rsidP="00FF3DD6">
            <w:pPr>
              <w:adjustRightInd w:val="0"/>
              <w:snapToGrid w:val="0"/>
              <w:spacing w:line="300" w:lineRule="auto"/>
              <w:ind w:firstLine="422"/>
              <w:jc w:val="center"/>
              <w:rPr>
                <w:rFonts w:ascii="宋体" w:hAnsi="宋体"/>
                <w:b/>
                <w:bCs/>
                <w:sz w:val="21"/>
                <w:szCs w:val="21"/>
              </w:rPr>
            </w:pPr>
            <w:r w:rsidRPr="005B42D2">
              <w:rPr>
                <w:rFonts w:ascii="宋体" w:hAnsi="宋体" w:hint="eastAsia"/>
                <w:b/>
                <w:bCs/>
                <w:sz w:val="21"/>
                <w:szCs w:val="21"/>
              </w:rPr>
              <w:t>商务评审</w:t>
            </w:r>
          </w:p>
        </w:tc>
        <w:tc>
          <w:tcPr>
            <w:tcW w:w="992" w:type="dxa"/>
            <w:tcBorders>
              <w:top w:val="single" w:sz="4" w:space="0" w:color="000000"/>
              <w:left w:val="single" w:sz="4" w:space="0" w:color="000000"/>
            </w:tcBorders>
            <w:vAlign w:val="center"/>
            <w:hideMark/>
          </w:tcPr>
          <w:p w:rsidR="00101ACD" w:rsidRPr="005B42D2" w:rsidRDefault="00101ACD" w:rsidP="00FF3DD6">
            <w:pPr>
              <w:adjustRightInd w:val="0"/>
              <w:snapToGrid w:val="0"/>
              <w:spacing w:line="300" w:lineRule="auto"/>
              <w:ind w:firstLine="422"/>
              <w:rPr>
                <w:rFonts w:ascii="宋体" w:hAnsi="宋体"/>
                <w:b/>
                <w:bCs/>
                <w:sz w:val="21"/>
                <w:szCs w:val="21"/>
              </w:rPr>
            </w:pPr>
          </w:p>
          <w:p w:rsidR="00101ACD" w:rsidRPr="005B42D2" w:rsidRDefault="00101ACD" w:rsidP="00FF3DD6">
            <w:pPr>
              <w:adjustRightInd w:val="0"/>
              <w:snapToGrid w:val="0"/>
              <w:spacing w:line="300" w:lineRule="auto"/>
              <w:ind w:firstLine="422"/>
              <w:rPr>
                <w:rFonts w:ascii="宋体" w:hAnsi="宋体"/>
                <w:b/>
                <w:bCs/>
                <w:sz w:val="21"/>
                <w:szCs w:val="21"/>
              </w:rPr>
            </w:pPr>
          </w:p>
        </w:tc>
      </w:tr>
      <w:tr w:rsidR="00101ACD" w:rsidRPr="005B42D2" w:rsidTr="00FF3DD6">
        <w:trPr>
          <w:trHeight w:val="1027"/>
        </w:trPr>
        <w:tc>
          <w:tcPr>
            <w:tcW w:w="1275"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Pr>
                <w:rFonts w:ascii="宋体" w:hAnsi="宋体"/>
                <w:sz w:val="21"/>
                <w:szCs w:val="21"/>
              </w:rPr>
              <w:t>20</w:t>
            </w:r>
          </w:p>
        </w:tc>
      </w:tr>
      <w:tr w:rsidR="00101ACD" w:rsidRPr="005B42D2" w:rsidTr="00FF3DD6">
        <w:trPr>
          <w:trHeight w:val="1995"/>
        </w:trPr>
        <w:tc>
          <w:tcPr>
            <w:tcW w:w="1275"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产品</w:t>
            </w:r>
          </w:p>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101ACD" w:rsidRPr="005B42D2" w:rsidRDefault="00101ACD" w:rsidP="00FF3DD6">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Pr>
                <w:rFonts w:ascii="宋体" w:hAnsi="宋体" w:hint="eastAsia"/>
                <w:sz w:val="21"/>
                <w:szCs w:val="21"/>
              </w:rPr>
              <w:t>2</w:t>
            </w:r>
          </w:p>
        </w:tc>
      </w:tr>
      <w:tr w:rsidR="00101ACD" w:rsidRPr="005B42D2" w:rsidTr="00FF3DD6">
        <w:trPr>
          <w:trHeight w:val="438"/>
        </w:trPr>
        <w:tc>
          <w:tcPr>
            <w:tcW w:w="1275" w:type="dxa"/>
            <w:vMerge w:val="restart"/>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企业</w:t>
            </w:r>
          </w:p>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101ACD" w:rsidRPr="005B42D2" w:rsidRDefault="00101ACD" w:rsidP="00FF3DD6">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1</w:t>
            </w:r>
          </w:p>
        </w:tc>
      </w:tr>
      <w:tr w:rsidR="00101ACD" w:rsidRPr="005B42D2" w:rsidTr="00FF3DD6">
        <w:trPr>
          <w:trHeight w:val="615"/>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852"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7088" w:type="dxa"/>
            <w:gridSpan w:val="2"/>
            <w:noWrap/>
            <w:vAlign w:val="center"/>
            <w:hideMark/>
          </w:tcPr>
          <w:p w:rsidR="00101ACD" w:rsidRPr="005B42D2" w:rsidRDefault="00101ACD" w:rsidP="00FF3DD6">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1</w:t>
            </w:r>
          </w:p>
        </w:tc>
      </w:tr>
      <w:tr w:rsidR="00101ACD" w:rsidRPr="005B42D2" w:rsidTr="00FF3DD6">
        <w:trPr>
          <w:trHeight w:val="943"/>
        </w:trPr>
        <w:tc>
          <w:tcPr>
            <w:tcW w:w="1275" w:type="dxa"/>
            <w:vAlign w:val="center"/>
          </w:tcPr>
          <w:p w:rsidR="00101ACD" w:rsidRPr="005B42D2" w:rsidRDefault="00101ACD" w:rsidP="00FF3DD6">
            <w:pPr>
              <w:adjustRightInd w:val="0"/>
              <w:snapToGrid w:val="0"/>
              <w:spacing w:line="300" w:lineRule="auto"/>
              <w:ind w:firstLine="420"/>
              <w:jc w:val="center"/>
              <w:rPr>
                <w:rFonts w:ascii="宋体" w:hAnsi="宋体"/>
                <w:sz w:val="21"/>
                <w:szCs w:val="21"/>
              </w:rPr>
            </w:pPr>
            <w:r>
              <w:rPr>
                <w:rFonts w:ascii="宋体" w:hAnsi="宋体" w:hint="eastAsia"/>
                <w:sz w:val="21"/>
                <w:szCs w:val="21"/>
              </w:rPr>
              <w:t>四</w:t>
            </w:r>
          </w:p>
        </w:tc>
        <w:tc>
          <w:tcPr>
            <w:tcW w:w="852" w:type="dxa"/>
            <w:vAlign w:val="center"/>
          </w:tcPr>
          <w:p w:rsidR="00101ACD" w:rsidRPr="002516D6" w:rsidRDefault="00101ACD" w:rsidP="00FF3DD6">
            <w:pPr>
              <w:adjustRightInd w:val="0"/>
              <w:snapToGrid w:val="0"/>
              <w:spacing w:line="300" w:lineRule="auto"/>
              <w:ind w:firstLine="420"/>
              <w:jc w:val="center"/>
              <w:rPr>
                <w:rFonts w:ascii="宋体" w:hAnsi="宋体"/>
                <w:color w:val="000000" w:themeColor="text1"/>
                <w:sz w:val="21"/>
                <w:szCs w:val="21"/>
              </w:rPr>
            </w:pPr>
            <w:r w:rsidRPr="002516D6">
              <w:rPr>
                <w:rFonts w:ascii="宋体" w:hAnsi="宋体" w:hint="eastAsia"/>
                <w:color w:val="000000" w:themeColor="text1"/>
                <w:sz w:val="21"/>
                <w:szCs w:val="21"/>
              </w:rPr>
              <w:t>特色商务</w:t>
            </w:r>
          </w:p>
        </w:tc>
        <w:tc>
          <w:tcPr>
            <w:tcW w:w="7088" w:type="dxa"/>
            <w:gridSpan w:val="2"/>
            <w:tcBorders>
              <w:top w:val="single" w:sz="4" w:space="0" w:color="auto"/>
            </w:tcBorders>
            <w:noWrap/>
            <w:vAlign w:val="center"/>
          </w:tcPr>
          <w:p w:rsidR="00101ACD" w:rsidRPr="002516D6" w:rsidRDefault="00101ACD" w:rsidP="00FF3DD6">
            <w:pPr>
              <w:adjustRightInd w:val="0"/>
              <w:snapToGrid w:val="0"/>
              <w:spacing w:line="300" w:lineRule="auto"/>
              <w:rPr>
                <w:rFonts w:ascii="宋体" w:hAnsi="宋体"/>
                <w:color w:val="000000" w:themeColor="text1"/>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992" w:type="dxa"/>
            <w:tcBorders>
              <w:top w:val="single" w:sz="4" w:space="0" w:color="auto"/>
            </w:tcBorders>
            <w:vAlign w:val="center"/>
          </w:tcPr>
          <w:p w:rsidR="00101ACD" w:rsidRPr="002516D6" w:rsidRDefault="00101ACD" w:rsidP="00FF3DD6">
            <w:pPr>
              <w:adjustRightInd w:val="0"/>
              <w:snapToGrid w:val="0"/>
              <w:spacing w:line="300" w:lineRule="auto"/>
              <w:ind w:firstLine="420"/>
              <w:jc w:val="center"/>
              <w:rPr>
                <w:rFonts w:ascii="宋体" w:hAnsi="宋体"/>
                <w:color w:val="000000" w:themeColor="text1"/>
                <w:sz w:val="21"/>
                <w:szCs w:val="21"/>
              </w:rPr>
            </w:pPr>
            <w:r w:rsidRPr="002516D6">
              <w:rPr>
                <w:rFonts w:ascii="宋体" w:hAnsi="宋体"/>
                <w:color w:val="000000" w:themeColor="text1"/>
                <w:sz w:val="21"/>
                <w:szCs w:val="21"/>
              </w:rPr>
              <w:t>3</w:t>
            </w:r>
          </w:p>
        </w:tc>
      </w:tr>
      <w:tr w:rsidR="00101ACD" w:rsidRPr="005B42D2" w:rsidTr="00FF3DD6">
        <w:trPr>
          <w:trHeight w:val="480"/>
        </w:trPr>
        <w:tc>
          <w:tcPr>
            <w:tcW w:w="9215" w:type="dxa"/>
            <w:gridSpan w:val="4"/>
            <w:vAlign w:val="center"/>
            <w:hideMark/>
          </w:tcPr>
          <w:p w:rsidR="00101ACD" w:rsidRPr="005B42D2" w:rsidRDefault="00101ACD" w:rsidP="00FF3DD6">
            <w:pPr>
              <w:adjustRightInd w:val="0"/>
              <w:snapToGrid w:val="0"/>
              <w:spacing w:line="300" w:lineRule="auto"/>
              <w:ind w:firstLine="422"/>
              <w:jc w:val="center"/>
              <w:rPr>
                <w:rFonts w:ascii="宋体" w:hAnsi="宋体"/>
                <w:b/>
                <w:bCs/>
                <w:sz w:val="21"/>
                <w:szCs w:val="21"/>
              </w:rPr>
            </w:pPr>
            <w:r w:rsidRPr="005B42D2">
              <w:rPr>
                <w:rFonts w:ascii="宋体" w:hAnsi="宋体" w:hint="eastAsia"/>
                <w:b/>
                <w:bCs/>
                <w:sz w:val="21"/>
                <w:szCs w:val="21"/>
              </w:rPr>
              <w:t>技术评审</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p w:rsidR="00101ACD" w:rsidRPr="005B42D2" w:rsidRDefault="00101ACD" w:rsidP="00FF3DD6">
            <w:pPr>
              <w:adjustRightInd w:val="0"/>
              <w:snapToGrid w:val="0"/>
              <w:spacing w:line="300" w:lineRule="auto"/>
              <w:ind w:firstLine="420"/>
              <w:jc w:val="center"/>
              <w:rPr>
                <w:rFonts w:ascii="宋体" w:hAnsi="宋体"/>
                <w:sz w:val="21"/>
                <w:szCs w:val="21"/>
              </w:rPr>
            </w:pPr>
          </w:p>
        </w:tc>
      </w:tr>
      <w:tr w:rsidR="00101ACD" w:rsidRPr="005B42D2" w:rsidTr="00FF3DD6">
        <w:trPr>
          <w:trHeight w:val="580"/>
        </w:trPr>
        <w:tc>
          <w:tcPr>
            <w:tcW w:w="1275" w:type="dxa"/>
            <w:vMerge w:val="restart"/>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roofErr w:type="gramStart"/>
            <w:r w:rsidRPr="005B42D2">
              <w:rPr>
                <w:rFonts w:ascii="宋体" w:hAnsi="宋体" w:hint="eastAsia"/>
                <w:sz w:val="21"/>
                <w:szCs w:val="21"/>
              </w:rPr>
              <w:lastRenderedPageBreak/>
              <w:t>一</w:t>
            </w:r>
            <w:proofErr w:type="gramEnd"/>
          </w:p>
        </w:tc>
        <w:tc>
          <w:tcPr>
            <w:tcW w:w="994" w:type="dxa"/>
            <w:gridSpan w:val="2"/>
            <w:vMerge w:val="restart"/>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w:t>
            </w:r>
            <w:r>
              <w:rPr>
                <w:rFonts w:ascii="宋体" w:hAnsi="宋体"/>
                <w:sz w:val="21"/>
                <w:szCs w:val="21"/>
              </w:rPr>
              <w:t>11</w:t>
            </w:r>
            <w:r w:rsidRPr="005B42D2">
              <w:rPr>
                <w:rFonts w:ascii="宋体" w:hAnsi="宋体" w:hint="eastAsia"/>
                <w:sz w:val="21"/>
                <w:szCs w:val="21"/>
              </w:rPr>
              <w:t>分）</w:t>
            </w:r>
          </w:p>
        </w:tc>
        <w:tc>
          <w:tcPr>
            <w:tcW w:w="6946" w:type="dxa"/>
            <w:noWrap/>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Pr>
                <w:rFonts w:ascii="宋体" w:hAnsi="宋体"/>
                <w:sz w:val="21"/>
                <w:szCs w:val="21"/>
              </w:rPr>
              <w:t>2</w:t>
            </w:r>
          </w:p>
        </w:tc>
      </w:tr>
      <w:tr w:rsidR="00101ACD" w:rsidRPr="005B42D2" w:rsidTr="00FF3DD6">
        <w:trPr>
          <w:trHeight w:val="563"/>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vAlign w:val="center"/>
            <w:hideMark/>
          </w:tcPr>
          <w:p w:rsidR="00101ACD" w:rsidRPr="005B42D2" w:rsidRDefault="00101ACD" w:rsidP="00FF3DD6">
            <w:pPr>
              <w:adjustRightInd w:val="0"/>
              <w:snapToGrid w:val="0"/>
              <w:spacing w:line="300" w:lineRule="auto"/>
              <w:rPr>
                <w:rFonts w:ascii="宋体" w:hAnsi="宋体"/>
                <w:sz w:val="21"/>
                <w:szCs w:val="21"/>
              </w:rPr>
            </w:pPr>
            <w:r>
              <w:rPr>
                <w:rFonts w:ascii="宋体" w:hAnsi="宋体"/>
                <w:sz w:val="21"/>
                <w:szCs w:val="21"/>
              </w:rPr>
              <w:t>2</w:t>
            </w:r>
            <w:r w:rsidRPr="005B42D2">
              <w:rPr>
                <w:rFonts w:ascii="宋体" w:hAnsi="宋体" w:hint="eastAsia"/>
                <w:sz w:val="21"/>
                <w:szCs w:val="21"/>
              </w:rPr>
              <w:t>.</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Pr>
                <w:rFonts w:ascii="宋体" w:hAnsi="宋体"/>
                <w:sz w:val="21"/>
                <w:szCs w:val="21"/>
              </w:rPr>
              <w:t>1</w:t>
            </w:r>
          </w:p>
        </w:tc>
      </w:tr>
      <w:tr w:rsidR="00101ACD" w:rsidRPr="005B42D2" w:rsidTr="00FF3DD6">
        <w:trPr>
          <w:trHeight w:val="390"/>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vAlign w:val="center"/>
            <w:hideMark/>
          </w:tcPr>
          <w:p w:rsidR="00101ACD" w:rsidRPr="005B42D2" w:rsidRDefault="00101ACD" w:rsidP="00FF3DD6">
            <w:pPr>
              <w:adjustRightInd w:val="0"/>
              <w:snapToGrid w:val="0"/>
              <w:spacing w:line="300" w:lineRule="auto"/>
              <w:rPr>
                <w:rFonts w:ascii="宋体" w:hAnsi="宋体"/>
                <w:sz w:val="21"/>
                <w:szCs w:val="21"/>
              </w:rPr>
            </w:pPr>
            <w:r>
              <w:rPr>
                <w:rFonts w:ascii="宋体" w:hAnsi="宋体"/>
                <w:sz w:val="21"/>
                <w:szCs w:val="21"/>
              </w:rPr>
              <w:t>3</w:t>
            </w:r>
            <w:r w:rsidRPr="005B42D2">
              <w:rPr>
                <w:rFonts w:ascii="宋体" w:hAnsi="宋体" w:hint="eastAsia"/>
                <w:sz w:val="21"/>
                <w:szCs w:val="21"/>
              </w:rPr>
              <w:t>.</w:t>
            </w:r>
            <w:r>
              <w:rPr>
                <w:rFonts w:ascii="宋体" w:hAnsi="宋体" w:hint="eastAsia"/>
                <w:sz w:val="21"/>
                <w:szCs w:val="21"/>
              </w:rPr>
              <w:t>开发商或</w:t>
            </w:r>
            <w:r>
              <w:rPr>
                <w:rFonts w:ascii="宋体" w:hAnsi="宋体"/>
                <w:sz w:val="21"/>
                <w:szCs w:val="21"/>
              </w:rPr>
              <w:t>投标人</w:t>
            </w:r>
            <w:r w:rsidRPr="005B42D2">
              <w:rPr>
                <w:rFonts w:ascii="宋体" w:hAnsi="宋体" w:hint="eastAsia"/>
                <w:sz w:val="21"/>
                <w:szCs w:val="21"/>
              </w:rPr>
              <w:t>具有CMMI5认证证书的得</w:t>
            </w:r>
            <w:r>
              <w:rPr>
                <w:rFonts w:ascii="宋体" w:hAnsi="宋体" w:hint="eastAsia"/>
                <w:sz w:val="21"/>
                <w:szCs w:val="21"/>
              </w:rPr>
              <w:t>2分，</w:t>
            </w:r>
            <w:r w:rsidRPr="005B42D2">
              <w:rPr>
                <w:rFonts w:ascii="宋体" w:hAnsi="宋体" w:hint="eastAsia"/>
                <w:sz w:val="21"/>
                <w:szCs w:val="21"/>
              </w:rPr>
              <w:t>CMMI4认证证书的得</w:t>
            </w:r>
            <w:r>
              <w:rPr>
                <w:rFonts w:ascii="宋体" w:hAnsi="宋体"/>
                <w:sz w:val="21"/>
                <w:szCs w:val="21"/>
              </w:rPr>
              <w:t>1</w:t>
            </w:r>
            <w:r w:rsidRPr="005B42D2">
              <w:rPr>
                <w:rFonts w:ascii="宋体" w:hAnsi="宋体" w:hint="eastAsia"/>
                <w:sz w:val="21"/>
                <w:szCs w:val="21"/>
              </w:rPr>
              <w:t>分，</w:t>
            </w:r>
            <w:r>
              <w:rPr>
                <w:rFonts w:ascii="宋体" w:hAnsi="宋体" w:hint="eastAsia"/>
                <w:sz w:val="21"/>
                <w:szCs w:val="21"/>
              </w:rPr>
              <w:t>CMMI3认证</w:t>
            </w:r>
            <w:r>
              <w:rPr>
                <w:rFonts w:ascii="宋体" w:hAnsi="宋体"/>
                <w:sz w:val="21"/>
                <w:szCs w:val="21"/>
              </w:rPr>
              <w:t>证书</w:t>
            </w:r>
            <w:r w:rsidRPr="005B42D2">
              <w:rPr>
                <w:rFonts w:ascii="宋体" w:hAnsi="宋体" w:hint="eastAsia"/>
                <w:sz w:val="21"/>
                <w:szCs w:val="21"/>
              </w:rPr>
              <w:t>得0.</w:t>
            </w:r>
            <w:r>
              <w:rPr>
                <w:rFonts w:ascii="宋体" w:hAnsi="宋体"/>
                <w:sz w:val="21"/>
                <w:szCs w:val="21"/>
              </w:rPr>
              <w:t>5</w:t>
            </w:r>
            <w:r w:rsidRPr="005B42D2">
              <w:rPr>
                <w:rFonts w:ascii="宋体" w:hAnsi="宋体" w:hint="eastAsia"/>
                <w:sz w:val="21"/>
                <w:szCs w:val="21"/>
              </w:rPr>
              <w:t>分,</w:t>
            </w:r>
            <w:r>
              <w:t xml:space="preserve"> </w:t>
            </w:r>
            <w:r w:rsidRPr="00A8627B">
              <w:rPr>
                <w:rFonts w:ascii="宋体" w:hAnsi="宋体"/>
                <w:sz w:val="21"/>
                <w:szCs w:val="21"/>
              </w:rPr>
              <w:t>CMMI3</w:t>
            </w:r>
            <w:r>
              <w:rPr>
                <w:rFonts w:ascii="宋体" w:hAnsi="宋体" w:hint="eastAsia"/>
                <w:sz w:val="21"/>
                <w:szCs w:val="21"/>
              </w:rPr>
              <w:t>以下</w:t>
            </w:r>
            <w:r w:rsidRPr="005B42D2">
              <w:rPr>
                <w:rFonts w:ascii="宋体" w:hAnsi="宋体" w:hint="eastAsia"/>
                <w:sz w:val="21"/>
                <w:szCs w:val="21"/>
              </w:rPr>
              <w:t>得0分。</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Pr>
                <w:rFonts w:ascii="宋体" w:hAnsi="宋体"/>
                <w:sz w:val="21"/>
                <w:szCs w:val="21"/>
              </w:rPr>
              <w:t>2</w:t>
            </w:r>
          </w:p>
        </w:tc>
      </w:tr>
      <w:tr w:rsidR="00101ACD" w:rsidRPr="005B42D2" w:rsidTr="00FF3DD6">
        <w:trPr>
          <w:trHeight w:val="390"/>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vAlign w:val="center"/>
            <w:hideMark/>
          </w:tcPr>
          <w:p w:rsidR="00101ACD" w:rsidRPr="00A8627B" w:rsidRDefault="00101ACD" w:rsidP="00FF3DD6">
            <w:pPr>
              <w:adjustRightInd w:val="0"/>
              <w:snapToGrid w:val="0"/>
              <w:spacing w:line="300" w:lineRule="auto"/>
              <w:rPr>
                <w:rFonts w:ascii="宋体" w:hAnsi="宋体"/>
                <w:sz w:val="21"/>
                <w:szCs w:val="21"/>
              </w:rPr>
            </w:pPr>
            <w:r>
              <w:rPr>
                <w:rFonts w:ascii="宋体" w:hAnsi="宋体"/>
                <w:sz w:val="21"/>
                <w:szCs w:val="21"/>
              </w:rPr>
              <w:t>4</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3分</w:t>
            </w:r>
            <w:r>
              <w:rPr>
                <w:rFonts w:ascii="宋体" w:hAnsi="宋体"/>
                <w:sz w:val="21"/>
                <w:szCs w:val="21"/>
              </w:rPr>
              <w:t>。</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Pr>
                <w:rFonts w:ascii="宋体" w:hAnsi="宋体" w:hint="eastAsia"/>
                <w:sz w:val="21"/>
                <w:szCs w:val="21"/>
              </w:rPr>
              <w:t>3</w:t>
            </w:r>
          </w:p>
        </w:tc>
      </w:tr>
      <w:tr w:rsidR="00101ACD" w:rsidRPr="005B42D2" w:rsidTr="00FF3DD6">
        <w:trPr>
          <w:trHeight w:val="390"/>
        </w:trPr>
        <w:tc>
          <w:tcPr>
            <w:tcW w:w="1275" w:type="dxa"/>
            <w:vMerge/>
            <w:vAlign w:val="center"/>
          </w:tcPr>
          <w:p w:rsidR="00101ACD" w:rsidRPr="005B42D2" w:rsidRDefault="00101ACD" w:rsidP="00FF3DD6">
            <w:pPr>
              <w:adjustRightInd w:val="0"/>
              <w:snapToGrid w:val="0"/>
              <w:spacing w:line="300" w:lineRule="auto"/>
              <w:ind w:firstLine="640"/>
              <w:jc w:val="center"/>
              <w:rPr>
                <w:rFonts w:ascii="宋体" w:hAnsi="宋体"/>
                <w:szCs w:val="21"/>
              </w:rPr>
            </w:pPr>
          </w:p>
        </w:tc>
        <w:tc>
          <w:tcPr>
            <w:tcW w:w="994" w:type="dxa"/>
            <w:gridSpan w:val="2"/>
            <w:vMerge/>
            <w:vAlign w:val="center"/>
          </w:tcPr>
          <w:p w:rsidR="00101ACD" w:rsidRPr="005B42D2" w:rsidRDefault="00101ACD" w:rsidP="00FF3DD6">
            <w:pPr>
              <w:adjustRightInd w:val="0"/>
              <w:snapToGrid w:val="0"/>
              <w:spacing w:line="300" w:lineRule="auto"/>
              <w:ind w:firstLine="640"/>
              <w:jc w:val="center"/>
              <w:rPr>
                <w:rFonts w:ascii="宋体" w:hAnsi="宋体"/>
                <w:szCs w:val="21"/>
              </w:rPr>
            </w:pPr>
          </w:p>
        </w:tc>
        <w:tc>
          <w:tcPr>
            <w:tcW w:w="6946" w:type="dxa"/>
            <w:vAlign w:val="center"/>
          </w:tcPr>
          <w:p w:rsidR="00101ACD" w:rsidRDefault="00101ACD" w:rsidP="00FF3DD6">
            <w:pPr>
              <w:adjustRightInd w:val="0"/>
              <w:snapToGrid w:val="0"/>
              <w:spacing w:line="300" w:lineRule="auto"/>
              <w:rPr>
                <w:rFonts w:ascii="宋体" w:hAnsi="宋体"/>
                <w:szCs w:val="21"/>
              </w:rPr>
            </w:pPr>
            <w:r>
              <w:rPr>
                <w:rFonts w:ascii="宋体" w:hAnsi="宋体"/>
                <w:sz w:val="21"/>
                <w:szCs w:val="21"/>
              </w:rPr>
              <w:t>5</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高级职称资质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3</w:t>
            </w:r>
            <w:r w:rsidRPr="00A8627B">
              <w:rPr>
                <w:rFonts w:ascii="宋体" w:hAnsi="宋体"/>
                <w:sz w:val="21"/>
                <w:szCs w:val="21"/>
              </w:rPr>
              <w:t>分（并提供社保作为支持）</w:t>
            </w:r>
          </w:p>
        </w:tc>
        <w:tc>
          <w:tcPr>
            <w:tcW w:w="992" w:type="dxa"/>
            <w:vAlign w:val="center"/>
          </w:tcPr>
          <w:p w:rsidR="00101ACD" w:rsidRDefault="00101ACD" w:rsidP="00FF3DD6">
            <w:pPr>
              <w:adjustRightInd w:val="0"/>
              <w:snapToGrid w:val="0"/>
              <w:spacing w:line="300" w:lineRule="auto"/>
              <w:ind w:firstLine="640"/>
              <w:jc w:val="center"/>
              <w:rPr>
                <w:rFonts w:ascii="宋体" w:hAnsi="宋体"/>
                <w:szCs w:val="21"/>
              </w:rPr>
            </w:pPr>
            <w:r>
              <w:rPr>
                <w:rFonts w:ascii="宋体" w:hAnsi="宋体" w:hint="eastAsia"/>
                <w:szCs w:val="21"/>
              </w:rPr>
              <w:t>3</w:t>
            </w:r>
          </w:p>
        </w:tc>
      </w:tr>
      <w:tr w:rsidR="00101ACD" w:rsidRPr="005B42D2" w:rsidTr="00FF3DD6">
        <w:trPr>
          <w:trHeight w:val="1800"/>
        </w:trPr>
        <w:tc>
          <w:tcPr>
            <w:tcW w:w="1275" w:type="dxa"/>
            <w:vMerge w:val="restart"/>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sz w:val="21"/>
                <w:szCs w:val="21"/>
              </w:rPr>
              <w:t>5</w:t>
            </w:r>
            <w:r>
              <w:rPr>
                <w:rFonts w:ascii="宋体" w:hAnsi="宋体" w:hint="eastAsia"/>
                <w:sz w:val="21"/>
                <w:szCs w:val="21"/>
              </w:rPr>
              <w:t>5</w:t>
            </w:r>
            <w:r w:rsidRPr="005B42D2">
              <w:rPr>
                <w:rFonts w:ascii="宋体" w:hAnsi="宋体" w:hint="eastAsia"/>
                <w:sz w:val="21"/>
                <w:szCs w:val="21"/>
              </w:rPr>
              <w:t>分）</w:t>
            </w:r>
          </w:p>
        </w:tc>
        <w:tc>
          <w:tcPr>
            <w:tcW w:w="6946" w:type="dxa"/>
            <w:tcBorders>
              <w:bottom w:val="single" w:sz="4" w:space="0" w:color="auto"/>
            </w:tcBorders>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10</w:t>
            </w:r>
            <w:r w:rsidRPr="005B42D2">
              <w:rPr>
                <w:rFonts w:ascii="宋体" w:hAnsi="宋体" w:hint="eastAsia"/>
                <w:sz w:val="21"/>
                <w:szCs w:val="21"/>
              </w:rPr>
              <w:t>分：</w:t>
            </w:r>
          </w:p>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 xml:space="preserve">1. </w:t>
            </w:r>
            <w:r>
              <w:rPr>
                <w:rFonts w:ascii="宋体" w:hAnsi="宋体" w:hint="eastAsia"/>
                <w:sz w:val="21"/>
                <w:szCs w:val="21"/>
              </w:rPr>
              <w:t>关键重要技术指标参数（★）</w:t>
            </w:r>
            <w:r w:rsidRPr="005B42D2">
              <w:rPr>
                <w:rFonts w:ascii="宋体" w:hAnsi="宋体" w:hint="eastAsia"/>
                <w:sz w:val="21"/>
                <w:szCs w:val="21"/>
              </w:rPr>
              <w:t>，每条加</w:t>
            </w:r>
            <w:r w:rsidR="00BE529D">
              <w:rPr>
                <w:rFonts w:ascii="宋体" w:hAnsi="宋体" w:hint="eastAsia"/>
                <w:sz w:val="21"/>
                <w:szCs w:val="21"/>
              </w:rPr>
              <w:t>2</w:t>
            </w:r>
            <w:bookmarkStart w:id="17" w:name="_GoBack"/>
            <w:bookmarkEnd w:id="17"/>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101ACD" w:rsidRPr="005B42D2" w:rsidRDefault="00101ACD" w:rsidP="00FF3DD6">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101ACD" w:rsidRPr="005B42D2" w:rsidRDefault="00101ACD" w:rsidP="00FF3DD6">
            <w:pPr>
              <w:adjustRightInd w:val="0"/>
              <w:snapToGrid w:val="0"/>
              <w:spacing w:line="300" w:lineRule="auto"/>
              <w:rPr>
                <w:rFonts w:ascii="宋体" w:hAnsi="宋体"/>
                <w:sz w:val="21"/>
                <w:szCs w:val="21"/>
              </w:rPr>
            </w:pPr>
            <w:r>
              <w:rPr>
                <w:rFonts w:ascii="宋体" w:hAnsi="宋体" w:hint="eastAsia"/>
                <w:sz w:val="21"/>
                <w:szCs w:val="21"/>
              </w:rPr>
              <w:t>3</w:t>
            </w:r>
            <w:r w:rsidRPr="005B42D2">
              <w:rPr>
                <w:rFonts w:ascii="宋体" w:hAnsi="宋体" w:hint="eastAsia"/>
                <w:sz w:val="21"/>
                <w:szCs w:val="21"/>
              </w:rPr>
              <w:t>.</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p w:rsidR="00101ACD" w:rsidRPr="0038317A" w:rsidRDefault="00101ACD" w:rsidP="00FF3DD6">
            <w:pPr>
              <w:adjustRightInd w:val="0"/>
              <w:snapToGrid w:val="0"/>
              <w:spacing w:line="300" w:lineRule="auto"/>
              <w:rPr>
                <w:rFonts w:ascii="宋体" w:hAnsi="宋体"/>
                <w:sz w:val="21"/>
                <w:szCs w:val="21"/>
              </w:rPr>
            </w:pPr>
            <w:r>
              <w:rPr>
                <w:rFonts w:ascii="宋体" w:hAnsi="宋体" w:hint="eastAsia"/>
                <w:sz w:val="21"/>
                <w:szCs w:val="21"/>
              </w:rPr>
              <w:t>4</w:t>
            </w:r>
            <w:r w:rsidRPr="005B42D2">
              <w:rPr>
                <w:rFonts w:ascii="宋体" w:hAnsi="宋体"/>
                <w:sz w:val="21"/>
                <w:szCs w:val="21"/>
              </w:rPr>
              <w:t>.</w:t>
            </w:r>
            <w:r>
              <w:t xml:space="preserve"> </w:t>
            </w:r>
            <w:r w:rsidRPr="0038317A">
              <w:rPr>
                <w:rFonts w:ascii="宋体" w:hAnsi="宋体"/>
                <w:sz w:val="21"/>
                <w:szCs w:val="21"/>
              </w:rPr>
              <w:t>方案创新性</w:t>
            </w:r>
            <w:r>
              <w:rPr>
                <w:rFonts w:ascii="宋体" w:hAnsi="宋体"/>
                <w:sz w:val="21"/>
                <w:szCs w:val="21"/>
              </w:rPr>
              <w:t>10</w:t>
            </w:r>
            <w:r w:rsidRPr="0038317A">
              <w:rPr>
                <w:rFonts w:ascii="宋体" w:hAnsi="宋体"/>
                <w:sz w:val="21"/>
                <w:szCs w:val="21"/>
              </w:rPr>
              <w:t>分（根据</w:t>
            </w:r>
            <w:r>
              <w:rPr>
                <w:rFonts w:ascii="宋体" w:hAnsi="宋体" w:hint="eastAsia"/>
                <w:sz w:val="21"/>
                <w:szCs w:val="21"/>
              </w:rPr>
              <w:t>投标人幻灯演示</w:t>
            </w:r>
            <w:r w:rsidRPr="0038317A">
              <w:rPr>
                <w:rFonts w:ascii="宋体" w:hAnsi="宋体"/>
                <w:sz w:val="21"/>
                <w:szCs w:val="21"/>
              </w:rPr>
              <w:t>具体项目制定创新点评分项）</w:t>
            </w:r>
          </w:p>
          <w:p w:rsidR="00101ACD" w:rsidRDefault="00101ACD" w:rsidP="00FF3DD6">
            <w:pPr>
              <w:adjustRightInd w:val="0"/>
              <w:snapToGrid w:val="0"/>
              <w:spacing w:line="300" w:lineRule="auto"/>
              <w:rPr>
                <w:rFonts w:ascii="宋体" w:hAnsi="宋体"/>
                <w:sz w:val="21"/>
                <w:szCs w:val="21"/>
              </w:rPr>
            </w:pPr>
            <w:r>
              <w:rPr>
                <w:rFonts w:ascii="宋体" w:hAnsi="宋体" w:hint="eastAsia"/>
                <w:sz w:val="21"/>
                <w:szCs w:val="21"/>
              </w:rPr>
              <w:t>5</w:t>
            </w:r>
            <w:r>
              <w:rPr>
                <w:rFonts w:ascii="宋体" w:hAnsi="宋体"/>
                <w:sz w:val="21"/>
                <w:szCs w:val="21"/>
              </w:rPr>
              <w:t xml:space="preserve">. </w:t>
            </w:r>
            <w:r w:rsidRPr="0038317A">
              <w:rPr>
                <w:rFonts w:ascii="宋体" w:hAnsi="宋体"/>
                <w:sz w:val="21"/>
                <w:szCs w:val="21"/>
              </w:rPr>
              <w:t>方案完整性</w:t>
            </w:r>
            <w:r>
              <w:rPr>
                <w:rFonts w:ascii="宋体" w:hAnsi="宋体"/>
                <w:sz w:val="21"/>
                <w:szCs w:val="21"/>
              </w:rPr>
              <w:t>5</w:t>
            </w:r>
            <w:r w:rsidRPr="0038317A">
              <w:rPr>
                <w:rFonts w:ascii="宋体" w:hAnsi="宋体"/>
                <w:sz w:val="21"/>
                <w:szCs w:val="21"/>
              </w:rPr>
              <w:t>分，（根据</w:t>
            </w:r>
            <w:r>
              <w:rPr>
                <w:rFonts w:ascii="宋体" w:hAnsi="宋体" w:hint="eastAsia"/>
                <w:sz w:val="21"/>
                <w:szCs w:val="21"/>
              </w:rPr>
              <w:t>投标人幻灯演示</w:t>
            </w:r>
            <w:r w:rsidRPr="0038317A">
              <w:rPr>
                <w:rFonts w:ascii="宋体" w:hAnsi="宋体"/>
                <w:sz w:val="21"/>
                <w:szCs w:val="21"/>
              </w:rPr>
              <w:t>具体项目定位确定完整性评分项），需提供完整性分析报告</w:t>
            </w:r>
          </w:p>
          <w:p w:rsidR="00101ACD" w:rsidRPr="0038317A" w:rsidRDefault="00101ACD" w:rsidP="00FF3DD6">
            <w:pPr>
              <w:adjustRightInd w:val="0"/>
              <w:snapToGrid w:val="0"/>
              <w:spacing w:line="300" w:lineRule="auto"/>
              <w:rPr>
                <w:rFonts w:ascii="宋体" w:hAnsi="宋体"/>
                <w:sz w:val="21"/>
                <w:szCs w:val="21"/>
              </w:rPr>
            </w:pPr>
            <w:r>
              <w:rPr>
                <w:rFonts w:ascii="宋体" w:hAnsi="宋体" w:hint="eastAsia"/>
                <w:sz w:val="21"/>
                <w:szCs w:val="21"/>
              </w:rPr>
              <w:t>6.</w:t>
            </w:r>
            <w:r>
              <w:rPr>
                <w:rFonts w:ascii="宋体" w:hAnsi="宋体"/>
                <w:sz w:val="21"/>
                <w:szCs w:val="21"/>
              </w:rPr>
              <w:t xml:space="preserve"> </w:t>
            </w:r>
            <w:r w:rsidRPr="0038317A">
              <w:rPr>
                <w:rFonts w:ascii="宋体" w:hAnsi="宋体"/>
                <w:sz w:val="21"/>
                <w:szCs w:val="21"/>
              </w:rPr>
              <w:t>方案与项目契合度</w:t>
            </w:r>
            <w:r>
              <w:rPr>
                <w:rFonts w:ascii="宋体" w:hAnsi="宋体"/>
                <w:sz w:val="21"/>
                <w:szCs w:val="21"/>
              </w:rPr>
              <w:t>10</w:t>
            </w:r>
            <w:r w:rsidRPr="0038317A">
              <w:rPr>
                <w:rFonts w:ascii="宋体" w:hAnsi="宋体"/>
                <w:sz w:val="21"/>
                <w:szCs w:val="21"/>
              </w:rPr>
              <w:t>分（根据</w:t>
            </w:r>
            <w:r>
              <w:rPr>
                <w:rFonts w:ascii="宋体" w:hAnsi="宋体" w:hint="eastAsia"/>
                <w:sz w:val="21"/>
                <w:szCs w:val="21"/>
              </w:rPr>
              <w:t>投标人幻灯演示</w:t>
            </w:r>
            <w:r w:rsidRPr="0038317A">
              <w:rPr>
                <w:rFonts w:ascii="宋体" w:hAnsi="宋体"/>
                <w:sz w:val="21"/>
                <w:szCs w:val="21"/>
              </w:rPr>
              <w:t>医院建设总体方案确定）</w:t>
            </w:r>
          </w:p>
          <w:p w:rsidR="00101ACD" w:rsidRPr="005B42D2" w:rsidRDefault="00101ACD" w:rsidP="00FF3DD6">
            <w:pPr>
              <w:adjustRightInd w:val="0"/>
              <w:snapToGrid w:val="0"/>
              <w:spacing w:line="300" w:lineRule="auto"/>
              <w:rPr>
                <w:rFonts w:ascii="宋体" w:hAnsi="宋体"/>
                <w:sz w:val="21"/>
                <w:szCs w:val="21"/>
              </w:rPr>
            </w:pPr>
            <w:r>
              <w:rPr>
                <w:rFonts w:ascii="宋体" w:hAnsi="宋体" w:hint="eastAsia"/>
                <w:sz w:val="21"/>
                <w:szCs w:val="21"/>
              </w:rPr>
              <w:t>7</w:t>
            </w:r>
            <w:r>
              <w:rPr>
                <w:rFonts w:ascii="宋体" w:hAnsi="宋体"/>
                <w:sz w:val="21"/>
                <w:szCs w:val="21"/>
              </w:rPr>
              <w:t xml:space="preserve">. </w:t>
            </w:r>
            <w:r w:rsidRPr="0038317A">
              <w:rPr>
                <w:rFonts w:ascii="宋体" w:hAnsi="宋体"/>
                <w:sz w:val="21"/>
                <w:szCs w:val="21"/>
              </w:rPr>
              <w:t>方案可行性</w:t>
            </w:r>
            <w:r>
              <w:rPr>
                <w:rFonts w:ascii="宋体" w:hAnsi="宋体"/>
                <w:sz w:val="21"/>
                <w:szCs w:val="21"/>
              </w:rPr>
              <w:t>5</w:t>
            </w:r>
            <w:r w:rsidRPr="0038317A">
              <w:rPr>
                <w:rFonts w:ascii="宋体" w:hAnsi="宋体"/>
                <w:sz w:val="21"/>
                <w:szCs w:val="21"/>
              </w:rPr>
              <w:t>分（需提供可行性研究报告）</w:t>
            </w:r>
          </w:p>
        </w:tc>
        <w:tc>
          <w:tcPr>
            <w:tcW w:w="992" w:type="dxa"/>
            <w:vMerge w:val="restart"/>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Pr>
                <w:rFonts w:ascii="宋体" w:hAnsi="宋体"/>
                <w:sz w:val="21"/>
                <w:szCs w:val="21"/>
              </w:rPr>
              <w:t>55</w:t>
            </w:r>
          </w:p>
        </w:tc>
      </w:tr>
      <w:tr w:rsidR="00101ACD" w:rsidRPr="005B42D2" w:rsidTr="00FF3DD6">
        <w:trPr>
          <w:trHeight w:val="741"/>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tcBorders>
              <w:top w:val="single" w:sz="4" w:space="0" w:color="auto"/>
            </w:tcBorders>
            <w:shd w:val="clear" w:color="auto" w:fill="auto"/>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992"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r>
      <w:tr w:rsidR="00101ACD" w:rsidRPr="005B42D2" w:rsidTr="00FF3DD6">
        <w:trPr>
          <w:trHeight w:val="555"/>
        </w:trPr>
        <w:tc>
          <w:tcPr>
            <w:tcW w:w="1275" w:type="dxa"/>
            <w:vMerge w:val="restart"/>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（7分）</w:t>
            </w:r>
          </w:p>
        </w:tc>
        <w:tc>
          <w:tcPr>
            <w:tcW w:w="6946" w:type="dxa"/>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2</w:t>
            </w:r>
          </w:p>
        </w:tc>
      </w:tr>
      <w:tr w:rsidR="00101ACD" w:rsidRPr="005B42D2" w:rsidTr="00FF3DD6">
        <w:trPr>
          <w:trHeight w:val="720"/>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1</w:t>
            </w:r>
          </w:p>
        </w:tc>
      </w:tr>
      <w:tr w:rsidR="00101ACD" w:rsidRPr="005B42D2" w:rsidTr="00FF3DD6">
        <w:trPr>
          <w:trHeight w:val="899"/>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vAlign w:val="center"/>
            <w:hideMark/>
          </w:tcPr>
          <w:p w:rsidR="00101ACD" w:rsidRPr="005B42D2" w:rsidRDefault="00101ACD" w:rsidP="00FF3DD6">
            <w:pPr>
              <w:adjustRightInd w:val="0"/>
              <w:snapToGrid w:val="0"/>
              <w:spacing w:line="300" w:lineRule="auto"/>
              <w:rPr>
                <w:rFonts w:ascii="宋体" w:hAnsi="宋体"/>
                <w:sz w:val="21"/>
                <w:szCs w:val="21"/>
              </w:rPr>
            </w:pPr>
            <w:r>
              <w:rPr>
                <w:rFonts w:ascii="宋体" w:hAnsi="宋体" w:hint="eastAsia"/>
                <w:sz w:val="21"/>
                <w:szCs w:val="21"/>
              </w:rPr>
              <w:t>人员组织保障：根据投标人项目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1</w:t>
            </w:r>
          </w:p>
        </w:tc>
      </w:tr>
      <w:tr w:rsidR="00101ACD" w:rsidRPr="005B42D2" w:rsidTr="00FF3DD6">
        <w:trPr>
          <w:trHeight w:val="555"/>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992" w:type="dxa"/>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1</w:t>
            </w:r>
          </w:p>
        </w:tc>
      </w:tr>
      <w:tr w:rsidR="00101ACD" w:rsidRPr="005B42D2" w:rsidTr="00FF3DD6">
        <w:trPr>
          <w:trHeight w:val="982"/>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tcBorders>
              <w:bottom w:val="single" w:sz="4" w:space="0" w:color="auto"/>
            </w:tcBorders>
            <w:vAlign w:val="center"/>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992" w:type="dxa"/>
            <w:tcBorders>
              <w:bottom w:val="single" w:sz="4" w:space="0" w:color="auto"/>
            </w:tcBorders>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1</w:t>
            </w:r>
          </w:p>
        </w:tc>
      </w:tr>
      <w:tr w:rsidR="00101ACD" w:rsidRPr="005B42D2" w:rsidTr="00FF3DD6">
        <w:trPr>
          <w:trHeight w:val="749"/>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tcBorders>
              <w:bottom w:val="single" w:sz="4" w:space="0" w:color="auto"/>
            </w:tcBorders>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992" w:type="dxa"/>
            <w:tcBorders>
              <w:bottom w:val="single" w:sz="4" w:space="0" w:color="auto"/>
            </w:tcBorders>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r w:rsidRPr="005B42D2">
              <w:rPr>
                <w:rFonts w:ascii="宋体" w:hAnsi="宋体" w:hint="eastAsia"/>
                <w:sz w:val="21"/>
                <w:szCs w:val="21"/>
              </w:rPr>
              <w:t>1</w:t>
            </w:r>
            <w:r>
              <w:rPr>
                <w:rFonts w:ascii="宋体" w:hAnsi="宋体" w:hint="eastAsia"/>
                <w:sz w:val="21"/>
                <w:szCs w:val="21"/>
              </w:rPr>
              <w:t xml:space="preserve"> </w:t>
            </w:r>
          </w:p>
        </w:tc>
      </w:tr>
      <w:tr w:rsidR="00101ACD" w:rsidRPr="005B42D2" w:rsidTr="00FF3DD6">
        <w:trPr>
          <w:trHeight w:val="649"/>
        </w:trPr>
        <w:tc>
          <w:tcPr>
            <w:tcW w:w="1275" w:type="dxa"/>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994" w:type="dxa"/>
            <w:gridSpan w:val="2"/>
            <w:vMerge/>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c>
          <w:tcPr>
            <w:tcW w:w="6946" w:type="dxa"/>
            <w:tcBorders>
              <w:top w:val="single" w:sz="4" w:space="0" w:color="auto"/>
              <w:bottom w:val="single" w:sz="4" w:space="0" w:color="auto"/>
            </w:tcBorders>
            <w:hideMark/>
          </w:tcPr>
          <w:p w:rsidR="00101ACD" w:rsidRPr="005B42D2" w:rsidRDefault="00101ACD" w:rsidP="00FF3DD6">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992" w:type="dxa"/>
            <w:tcBorders>
              <w:top w:val="single" w:sz="4" w:space="0" w:color="auto"/>
              <w:bottom w:val="single" w:sz="4" w:space="0" w:color="auto"/>
            </w:tcBorders>
            <w:vAlign w:val="center"/>
            <w:hideMark/>
          </w:tcPr>
          <w:p w:rsidR="00101ACD" w:rsidRPr="005B42D2" w:rsidRDefault="00101ACD" w:rsidP="00FF3DD6">
            <w:pPr>
              <w:adjustRightInd w:val="0"/>
              <w:snapToGrid w:val="0"/>
              <w:spacing w:line="300" w:lineRule="auto"/>
              <w:ind w:firstLine="420"/>
              <w:jc w:val="center"/>
              <w:rPr>
                <w:rFonts w:ascii="宋体" w:hAnsi="宋体"/>
                <w:sz w:val="21"/>
                <w:szCs w:val="21"/>
              </w:rPr>
            </w:pPr>
          </w:p>
        </w:tc>
      </w:tr>
    </w:tbl>
    <w:p w:rsidR="00932621" w:rsidRPr="00101ACD"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p>
    <w:p w:rsidR="001B6F96" w:rsidRPr="005B3261" w:rsidRDefault="009132F6" w:rsidP="00AC4D53">
      <w:pPr>
        <w:widowControl/>
        <w:adjustRightInd w:val="0"/>
        <w:snapToGrid w:val="0"/>
        <w:spacing w:line="440" w:lineRule="exact"/>
        <w:jc w:val="left"/>
        <w:rPr>
          <w:rFonts w:asciiTheme="minorEastAsia" w:hAnsiTheme="minorEastAsia" w:cs="Times New Roman"/>
          <w:kern w:val="0"/>
          <w:sz w:val="24"/>
          <w:szCs w:val="24"/>
        </w:rPr>
      </w:pPr>
      <w:r w:rsidRPr="009132F6">
        <w:rPr>
          <w:rFonts w:asciiTheme="minorEastAsia" w:hAnsiTheme="minorEastAsia" w:cs="Times New Roman" w:hint="eastAsia"/>
          <w:kern w:val="0"/>
          <w:sz w:val="24"/>
          <w:szCs w:val="24"/>
        </w:rPr>
        <w:t>关键重要技术指标参数以★标记（有1项不满足即按无效投标处理），一般技术指标参数不作标记。</w:t>
      </w:r>
      <w:r w:rsidR="00882275" w:rsidRPr="00B678E0">
        <w:rPr>
          <w:rFonts w:asciiTheme="minorEastAsia" w:hAnsiTheme="minorEastAsia" w:cs="Times New Roman" w:hint="eastAsia"/>
          <w:b/>
          <w:kern w:val="0"/>
          <w:sz w:val="24"/>
          <w:szCs w:val="24"/>
          <w:lang w:val="zh-CN"/>
        </w:rPr>
        <w:t>投标人须提供</w:t>
      </w:r>
      <w:r w:rsidR="00882275" w:rsidRPr="00B678E0">
        <w:rPr>
          <w:rFonts w:asciiTheme="minorEastAsia" w:hAnsiTheme="minorEastAsia" w:cs="宋体" w:hint="eastAsia"/>
          <w:b/>
          <w:kern w:val="0"/>
          <w:sz w:val="24"/>
          <w:szCs w:val="24"/>
          <w:lang w:val="zh-CN"/>
        </w:rPr>
        <w:t>★号参数</w:t>
      </w:r>
      <w:r w:rsidR="00882275" w:rsidRPr="00B678E0">
        <w:rPr>
          <w:rFonts w:asciiTheme="minorEastAsia" w:hAnsiTheme="minorEastAsia" w:cs="Times New Roman" w:hint="eastAsia"/>
          <w:b/>
          <w:kern w:val="0"/>
          <w:sz w:val="24"/>
          <w:szCs w:val="24"/>
          <w:lang w:val="zh-CN"/>
        </w:rPr>
        <w:t>技术支持资料</w:t>
      </w:r>
      <w:r w:rsidR="00882275" w:rsidRPr="00B678E0">
        <w:rPr>
          <w:rFonts w:asciiTheme="minorEastAsia" w:hAnsiTheme="minorEastAsia" w:cs="Times New Roman" w:hint="eastAsia"/>
          <w:b/>
          <w:kern w:val="0"/>
          <w:sz w:val="24"/>
          <w:szCs w:val="24"/>
        </w:rPr>
        <w:t>，包括制造商公开发布的资料或</w:t>
      </w:r>
      <w:proofErr w:type="gramStart"/>
      <w:r w:rsidR="00882275" w:rsidRPr="00B678E0">
        <w:rPr>
          <w:rFonts w:asciiTheme="minorEastAsia" w:hAnsiTheme="minorEastAsia" w:cs="Times New Roman" w:hint="eastAsia"/>
          <w:b/>
          <w:kern w:val="0"/>
          <w:sz w:val="24"/>
          <w:szCs w:val="24"/>
        </w:rPr>
        <w:t>加盖鲜章的</w:t>
      </w:r>
      <w:proofErr w:type="gramEnd"/>
      <w:r w:rsidR="00882275" w:rsidRPr="00B678E0">
        <w:rPr>
          <w:rFonts w:asciiTheme="minorEastAsia" w:hAnsiTheme="minorEastAsia" w:cs="Times New Roman" w:hint="eastAsia"/>
          <w:b/>
          <w:kern w:val="0"/>
          <w:sz w:val="24"/>
          <w:szCs w:val="24"/>
        </w:rPr>
        <w:t>材料，或检测机构出具的检测报告。</w:t>
      </w:r>
    </w:p>
    <w:p w:rsidR="00094D66" w:rsidRPr="00E016D8" w:rsidRDefault="00441D08" w:rsidP="00AC4D53">
      <w:pPr>
        <w:widowControl/>
        <w:adjustRightInd w:val="0"/>
        <w:snapToGrid w:val="0"/>
        <w:spacing w:line="440" w:lineRule="exact"/>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w:t>
      </w:r>
      <w:r w:rsidRPr="00E016D8">
        <w:rPr>
          <w:rFonts w:asciiTheme="minorEastAsia" w:hAnsiTheme="minorEastAsia" w:cs="Times New Roman" w:hint="eastAsia"/>
          <w:kern w:val="0"/>
          <w:sz w:val="24"/>
          <w:szCs w:val="24"/>
        </w:rPr>
        <w:lastRenderedPageBreak/>
        <w:t>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w:t>
      </w:r>
      <w:r w:rsidR="00441D08" w:rsidRPr="00E016D8">
        <w:rPr>
          <w:rFonts w:asciiTheme="minorEastAsia" w:hAnsiTheme="minorEastAsia" w:cs="Times New Roman" w:hint="eastAsia"/>
          <w:kern w:val="0"/>
          <w:sz w:val="24"/>
          <w:szCs w:val="24"/>
        </w:rPr>
        <w:lastRenderedPageBreak/>
        <w:t>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7</w:t>
      </w:r>
      <w:r w:rsidRPr="00BC7CF4">
        <w:rPr>
          <w:rFonts w:asciiTheme="minorEastAsia" w:hAnsiTheme="minorEastAsia" w:cs="Times New Roman" w:hint="eastAsia"/>
          <w:kern w:val="0"/>
          <w:sz w:val="24"/>
          <w:szCs w:val="24"/>
        </w:rPr>
        <w:t>)投标文件不满足招标文件加注星号（“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”）的关键商务条款要求的；</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lastRenderedPageBreak/>
        <w:t>(</w:t>
      </w:r>
      <w:r w:rsidR="00FF557D" w:rsidRPr="00BC7CF4">
        <w:rPr>
          <w:rFonts w:asciiTheme="minorEastAsia" w:hAnsiTheme="minorEastAsia" w:cs="Times New Roman" w:hint="eastAsia"/>
          <w:kern w:val="0"/>
          <w:sz w:val="24"/>
          <w:szCs w:val="24"/>
        </w:rPr>
        <w:t>8</w:t>
      </w:r>
      <w:r w:rsidRPr="00BC7CF4">
        <w:rPr>
          <w:rFonts w:asciiTheme="minorEastAsia" w:hAnsiTheme="minorEastAsia" w:cs="Times New Roman" w:hint="eastAsia"/>
          <w:kern w:val="0"/>
          <w:sz w:val="24"/>
          <w:szCs w:val="24"/>
        </w:rPr>
        <w:t>)投标人有串通投标、弄虚作假、行贿等违法行为的；</w:t>
      </w:r>
    </w:p>
    <w:p w:rsidR="00AC4D53"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9</w:t>
      </w:r>
      <w:r w:rsidRPr="00BC7CF4">
        <w:rPr>
          <w:rFonts w:asciiTheme="minorEastAsia" w:hAnsiTheme="minorEastAsia" w:cs="Times New Roman" w:hint="eastAsia"/>
          <w:kern w:val="0"/>
          <w:sz w:val="24"/>
          <w:szCs w:val="24"/>
        </w:rPr>
        <w:t>)</w:t>
      </w:r>
      <w:r w:rsidR="00AC4D53" w:rsidRPr="00BC7CF4">
        <w:rPr>
          <w:rFonts w:asciiTheme="minorEastAsia" w:hAnsiTheme="minorEastAsia" w:cs="Times New Roman" w:hint="eastAsia"/>
          <w:kern w:val="0"/>
          <w:sz w:val="24"/>
          <w:szCs w:val="24"/>
        </w:rPr>
        <w:t>投标报价高于投标文件设定的最高投标限价的；</w:t>
      </w:r>
    </w:p>
    <w:p w:rsidR="00441D08" w:rsidRPr="00BC7CF4" w:rsidRDefault="00AC4D53"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(10)</w:t>
      </w:r>
      <w:r w:rsidR="00441D08" w:rsidRPr="00BC7CF4">
        <w:rPr>
          <w:rFonts w:asciiTheme="minorEastAsia" w:hAnsiTheme="minorEastAsia" w:cs="Times New Roman" w:hint="eastAsia"/>
          <w:kern w:val="0"/>
          <w:sz w:val="24"/>
          <w:szCs w:val="24"/>
        </w:rPr>
        <w:t>存在招标文件中规定的否决投标的其他商务条款的。</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(1)投标文件不满足招标文件技术要求中加注星号（“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”）的关键条款（参数）要求，或加注星号（“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E43433">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E43433">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电话：</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地址：</w:t>
      </w:r>
      <w:r w:rsidR="00726DAE">
        <w:rPr>
          <w:rFonts w:asciiTheme="minorEastAsia" w:hAnsiTheme="minorEastAsia" w:cs="Times New Roman" w:hint="eastAsia"/>
          <w:kern w:val="0"/>
          <w:sz w:val="24"/>
          <w:szCs w:val="24"/>
          <w:u w:val="single"/>
        </w:rPr>
        <w:t>重庆市</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726DAE">
        <w:rPr>
          <w:rFonts w:asciiTheme="minorEastAsia" w:hAnsiTheme="minorEastAsia" w:cs="Times New Roman" w:hint="eastAsia"/>
          <w:kern w:val="0"/>
          <w:sz w:val="24"/>
          <w:szCs w:val="24"/>
          <w:u w:val="single"/>
        </w:rPr>
        <w:t xml:space="preserve">400038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882275">
        <w:rPr>
          <w:rFonts w:asciiTheme="minorEastAsia" w:hAnsiTheme="minorEastAsia" w:cs="Times New Roman" w:hint="eastAsia"/>
          <w:kern w:val="0"/>
          <w:sz w:val="24"/>
          <w:szCs w:val="24"/>
        </w:rPr>
        <w:t>规定时间内在网上提出</w:t>
      </w:r>
      <w:r w:rsidR="000F19EE" w:rsidRPr="00E016D8">
        <w:rPr>
          <w:rFonts w:asciiTheme="minorEastAsia" w:hAnsiTheme="minorEastAsia" w:cs="Times New Roman" w:hint="eastAsia"/>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3"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w:t>
      </w:r>
      <w:r w:rsidRPr="00E016D8">
        <w:rPr>
          <w:rFonts w:asciiTheme="minorEastAsia" w:hAnsiTheme="minorEastAsia" w:cs="Times New Roman" w:hint="eastAsia"/>
          <w:kern w:val="0"/>
          <w:sz w:val="24"/>
          <w:szCs w:val="24"/>
        </w:rPr>
        <w:lastRenderedPageBreak/>
        <w:t>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（三）中标服务费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1.中标人须在与招标人</w:t>
      </w:r>
      <w:proofErr w:type="gramStart"/>
      <w:r w:rsidRPr="00800EAC">
        <w:rPr>
          <w:rFonts w:asciiTheme="minorEastAsia" w:hAnsiTheme="minorEastAsia" w:cs="Times New Roman" w:hint="eastAsia"/>
          <w:kern w:val="0"/>
          <w:sz w:val="24"/>
          <w:szCs w:val="24"/>
        </w:rPr>
        <w:t>签定</w:t>
      </w:r>
      <w:proofErr w:type="gramEnd"/>
      <w:r w:rsidRPr="00800EAC">
        <w:rPr>
          <w:rFonts w:asciiTheme="minorEastAsia" w:hAnsiTheme="minorEastAsia" w:cs="Times New Roman" w:hint="eastAsia"/>
          <w:kern w:val="0"/>
          <w:sz w:val="24"/>
          <w:szCs w:val="24"/>
        </w:rPr>
        <w:t>正式合同前，向重庆市公共资源交易中心缴纳中标服务费。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2.中标服务费收取标准：按重庆市物价</w:t>
      </w:r>
      <w:proofErr w:type="gramStart"/>
      <w:r w:rsidRPr="00800EAC">
        <w:rPr>
          <w:rFonts w:asciiTheme="minorEastAsia" w:hAnsiTheme="minorEastAsia" w:cs="Times New Roman" w:hint="eastAsia"/>
          <w:kern w:val="0"/>
          <w:sz w:val="24"/>
          <w:szCs w:val="24"/>
        </w:rPr>
        <w:t>局渝价</w:t>
      </w:r>
      <w:proofErr w:type="gramEnd"/>
      <w:r w:rsidRPr="00800EAC">
        <w:rPr>
          <w:rFonts w:asciiTheme="minorEastAsia" w:hAnsiTheme="minorEastAsia" w:cs="Times New Roman" w:hint="eastAsia"/>
          <w:kern w:val="0"/>
          <w:sz w:val="24"/>
          <w:szCs w:val="24"/>
        </w:rPr>
        <w:t>〔2018〕54号文件执行，由中标人向交易中心缴纳交易服务费。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3.中标服务费按交易中心规章流程办理相关手续。</w:t>
      </w:r>
    </w:p>
    <w:p w:rsidR="00A94AB9" w:rsidRPr="00E016D8"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4.中标人未按上述规定缴纳中标服务费的，招标人将不予退还投标保证金，且招标人有权取消其中标资格和拒签合同。</w:t>
      </w: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8" w:name="_Toc435540981"/>
      <w:bookmarkStart w:id="19" w:name="_Toc390713969"/>
      <w:bookmarkStart w:id="20" w:name="_Toc285612603"/>
      <w:bookmarkStart w:id="21" w:name="_Toc37172690"/>
      <w:r w:rsidRPr="008C012A">
        <w:rPr>
          <w:rFonts w:ascii="黑体" w:eastAsia="黑体" w:hAnsi="黑体" w:cs="Times New Roman" w:hint="eastAsia"/>
          <w:bCs/>
          <w:kern w:val="0"/>
          <w:sz w:val="32"/>
          <w:szCs w:val="32"/>
        </w:rPr>
        <w:lastRenderedPageBreak/>
        <w:t>第四部分合同样本</w:t>
      </w:r>
      <w:bookmarkEnd w:id="18"/>
      <w:bookmarkEnd w:id="19"/>
      <w:bookmarkEnd w:id="20"/>
      <w:bookmarkEnd w:id="21"/>
    </w:p>
    <w:p w:rsidR="005E546B" w:rsidRDefault="005E546B" w:rsidP="005E546B">
      <w:pPr>
        <w:spacing w:line="360" w:lineRule="auto"/>
        <w:ind w:right="1212"/>
        <w:jc w:val="center"/>
        <w:rPr>
          <w:rFonts w:ascii="宋体" w:hAnsi="宋体"/>
          <w:b/>
          <w:bCs/>
          <w:szCs w:val="21"/>
        </w:rPr>
      </w:pPr>
      <w:r>
        <w:rPr>
          <w:rFonts w:ascii="宋体" w:hAnsi="宋体" w:hint="eastAsia"/>
          <w:sz w:val="18"/>
          <w:szCs w:val="18"/>
        </w:rPr>
        <w:t>合同编号：</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甲方向乙方订购“”，甲、乙双方在平等、自愿的基础上，经过充分协商一致，达成如下</w:t>
      </w:r>
      <w:r w:rsidRPr="00C000AF">
        <w:rPr>
          <w:rFonts w:hint="eastAsia"/>
          <w:sz w:val="24"/>
        </w:rPr>
        <w:t>合同，以便共同遵守：</w:t>
      </w:r>
    </w:p>
    <w:p w:rsidR="005E546B" w:rsidRDefault="005E546B" w:rsidP="00A566CE">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5E546B" w:rsidRPr="00866AE6" w:rsidTr="00C10CE0">
        <w:trPr>
          <w:trHeight w:val="452"/>
        </w:trPr>
        <w:tc>
          <w:tcPr>
            <w:tcW w:w="1986" w:type="dxa"/>
            <w:vAlign w:val="center"/>
          </w:tcPr>
          <w:p w:rsidR="005E546B" w:rsidRPr="00866AE6" w:rsidRDefault="005E546B" w:rsidP="00C10CE0">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交货地点</w:t>
            </w:r>
          </w:p>
        </w:tc>
      </w:tr>
      <w:tr w:rsidR="005E546B" w:rsidRPr="00866AE6" w:rsidTr="00C10CE0">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jc w:val="left"/>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restart"/>
            <w:vAlign w:val="center"/>
          </w:tcPr>
          <w:p w:rsidR="005E546B" w:rsidRPr="00866AE6" w:rsidRDefault="005E546B" w:rsidP="00C10CE0">
            <w:pPr>
              <w:spacing w:line="360" w:lineRule="auto"/>
              <w:rPr>
                <w:rFonts w:ascii="宋体" w:hAnsi="宋体"/>
                <w:sz w:val="24"/>
              </w:rPr>
            </w:pPr>
          </w:p>
        </w:tc>
        <w:tc>
          <w:tcPr>
            <w:tcW w:w="1298" w:type="dxa"/>
            <w:vMerge w:val="restart"/>
            <w:vAlign w:val="center"/>
          </w:tcPr>
          <w:p w:rsidR="005E546B" w:rsidRPr="00866AE6" w:rsidRDefault="005E546B" w:rsidP="00C10CE0">
            <w:pPr>
              <w:spacing w:line="360" w:lineRule="auto"/>
              <w:jc w:val="left"/>
              <w:rPr>
                <w:rFonts w:ascii="宋体" w:hAnsi="宋体"/>
                <w:sz w:val="24"/>
              </w:rPr>
            </w:pPr>
          </w:p>
        </w:tc>
      </w:tr>
      <w:tr w:rsidR="005E546B" w:rsidRPr="00866AE6" w:rsidTr="00C10CE0">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ign w:val="center"/>
          </w:tcPr>
          <w:p w:rsidR="005E546B" w:rsidRPr="00866AE6" w:rsidRDefault="005E546B" w:rsidP="00C10CE0">
            <w:pPr>
              <w:spacing w:line="360" w:lineRule="auto"/>
              <w:rPr>
                <w:rFonts w:ascii="宋体" w:hAnsi="宋体"/>
                <w:sz w:val="24"/>
              </w:rPr>
            </w:pPr>
          </w:p>
        </w:tc>
        <w:tc>
          <w:tcPr>
            <w:tcW w:w="1298" w:type="dxa"/>
            <w:vMerge/>
            <w:vAlign w:val="center"/>
          </w:tcPr>
          <w:p w:rsidR="005E546B" w:rsidRPr="00866AE6" w:rsidRDefault="005E546B" w:rsidP="00C10CE0">
            <w:pPr>
              <w:spacing w:line="360" w:lineRule="auto"/>
              <w:rPr>
                <w:rFonts w:ascii="宋体" w:hAnsi="宋体"/>
                <w:sz w:val="24"/>
              </w:rPr>
            </w:pPr>
          </w:p>
        </w:tc>
      </w:tr>
      <w:tr w:rsidR="005E546B" w:rsidRPr="00866AE6" w:rsidTr="00C10CE0">
        <w:trPr>
          <w:trHeight w:val="913"/>
        </w:trPr>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ign w:val="center"/>
          </w:tcPr>
          <w:p w:rsidR="005E546B" w:rsidRPr="00866AE6" w:rsidRDefault="005E546B" w:rsidP="00C10CE0">
            <w:pPr>
              <w:spacing w:line="360" w:lineRule="auto"/>
              <w:rPr>
                <w:rFonts w:ascii="宋体" w:hAnsi="宋体"/>
                <w:sz w:val="24"/>
              </w:rPr>
            </w:pPr>
          </w:p>
        </w:tc>
        <w:tc>
          <w:tcPr>
            <w:tcW w:w="1298" w:type="dxa"/>
            <w:vMerge/>
            <w:vAlign w:val="center"/>
          </w:tcPr>
          <w:p w:rsidR="005E546B" w:rsidRPr="00866AE6" w:rsidRDefault="005E546B" w:rsidP="00C10CE0">
            <w:pPr>
              <w:spacing w:line="360" w:lineRule="auto"/>
              <w:rPr>
                <w:rFonts w:ascii="宋体" w:hAnsi="宋体"/>
                <w:sz w:val="24"/>
              </w:rPr>
            </w:pPr>
          </w:p>
        </w:tc>
      </w:tr>
      <w:tr w:rsidR="005E546B" w:rsidRPr="00866AE6" w:rsidTr="00C10CE0">
        <w:trPr>
          <w:cantSplit/>
          <w:trHeight w:val="587"/>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sz w:val="24"/>
              </w:rPr>
              <w:t>合计人民币（小写）：</w:t>
            </w:r>
          </w:p>
        </w:tc>
      </w:tr>
      <w:tr w:rsidR="005E546B" w:rsidRPr="00866AE6" w:rsidTr="00C10CE0">
        <w:trPr>
          <w:cantSplit/>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sz w:val="24"/>
              </w:rPr>
              <w:t xml:space="preserve">合计人民币（大写）： </w:t>
            </w:r>
          </w:p>
        </w:tc>
      </w:tr>
      <w:tr w:rsidR="005E546B" w:rsidRPr="00866AE6" w:rsidTr="00C10CE0">
        <w:trPr>
          <w:cantSplit/>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22" w:name="_Toc86481558"/>
      <w:r w:rsidRPr="00866AE6">
        <w:rPr>
          <w:rFonts w:hint="eastAsia"/>
          <w:b/>
          <w:sz w:val="24"/>
        </w:rPr>
        <w:t>二、</w:t>
      </w:r>
      <w:bookmarkEnd w:id="22"/>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23" w:name="_Toc86481561"/>
      <w:r>
        <w:rPr>
          <w:rFonts w:hint="eastAsia"/>
          <w:b/>
          <w:sz w:val="24"/>
        </w:rPr>
        <w:t>三、</w:t>
      </w:r>
      <w:bookmarkEnd w:id="23"/>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4" w:name="_Toc86481563"/>
      <w:r>
        <w:rPr>
          <w:rFonts w:hint="eastAsia"/>
          <w:b/>
          <w:sz w:val="24"/>
        </w:rPr>
        <w:t>四、</w:t>
      </w:r>
      <w:bookmarkEnd w:id="24"/>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5" w:name="_Toc39653189"/>
      <w:bookmarkStart w:id="26" w:name="_Toc39653413"/>
      <w:r w:rsidRPr="00B81955">
        <w:rPr>
          <w:rFonts w:hint="eastAsia"/>
          <w:b/>
          <w:sz w:val="24"/>
        </w:rPr>
        <w:t>五、付款方式</w:t>
      </w:r>
      <w:bookmarkEnd w:id="25"/>
      <w:bookmarkEnd w:id="26"/>
    </w:p>
    <w:p w:rsidR="005E546B" w:rsidRPr="007A577E" w:rsidRDefault="00C921EB" w:rsidP="005E546B">
      <w:pPr>
        <w:adjustRightInd w:val="0"/>
        <w:snapToGrid w:val="0"/>
        <w:spacing w:line="360" w:lineRule="auto"/>
        <w:ind w:firstLineChars="200" w:firstLine="449"/>
        <w:rPr>
          <w:rFonts w:ascii="宋体" w:hAnsi="宋体"/>
          <w:sz w:val="24"/>
        </w:rPr>
      </w:pPr>
      <w:r>
        <w:rPr>
          <w:rFonts w:asciiTheme="minorEastAsia" w:hAnsiTheme="minorEastAsia" w:cs="Times New Roman" w:hint="eastAsia"/>
          <w:kern w:val="0"/>
          <w:sz w:val="24"/>
          <w:szCs w:val="24"/>
          <w:lang w:val="zh-CN"/>
        </w:rPr>
        <w:t>合同</w:t>
      </w:r>
      <w:r w:rsidR="0096084D">
        <w:rPr>
          <w:rFonts w:asciiTheme="minorEastAsia" w:hAnsiTheme="minorEastAsia" w:cs="Times New Roman"/>
          <w:kern w:val="0"/>
          <w:sz w:val="24"/>
          <w:szCs w:val="24"/>
          <w:lang w:val="zh-CN"/>
        </w:rPr>
        <w:t>签订完毕</w:t>
      </w:r>
      <w:r w:rsidR="0096084D">
        <w:rPr>
          <w:rFonts w:asciiTheme="minorEastAsia" w:hAnsiTheme="minorEastAsia" w:cs="Times New Roman" w:hint="eastAsia"/>
          <w:kern w:val="0"/>
          <w:sz w:val="24"/>
          <w:szCs w:val="24"/>
          <w:lang w:val="zh-CN"/>
        </w:rPr>
        <w:t>验收完毕后</w:t>
      </w:r>
      <w:r>
        <w:rPr>
          <w:rFonts w:asciiTheme="minorEastAsia" w:hAnsiTheme="minorEastAsia" w:cs="Times New Roman" w:hint="eastAsia"/>
          <w:kern w:val="0"/>
          <w:sz w:val="24"/>
          <w:szCs w:val="24"/>
          <w:lang w:val="zh-CN"/>
        </w:rPr>
        <w:t>甲方</w:t>
      </w:r>
      <w:r w:rsidRPr="00AE660F">
        <w:rPr>
          <w:rFonts w:asciiTheme="minorEastAsia" w:hAnsiTheme="minorEastAsia" w:cs="Times New Roman"/>
          <w:kern w:val="0"/>
          <w:sz w:val="24"/>
          <w:szCs w:val="24"/>
          <w:lang w:val="zh-CN"/>
        </w:rPr>
        <w:t>以转账方式向</w:t>
      </w:r>
      <w:r>
        <w:rPr>
          <w:rFonts w:asciiTheme="minorEastAsia" w:hAnsiTheme="minorEastAsia" w:cs="Times New Roman" w:hint="eastAsia"/>
          <w:kern w:val="0"/>
          <w:sz w:val="24"/>
          <w:szCs w:val="24"/>
          <w:lang w:val="zh-CN"/>
        </w:rPr>
        <w:t>乙方</w:t>
      </w:r>
      <w:r w:rsidRPr="00AE660F">
        <w:rPr>
          <w:rFonts w:asciiTheme="minorEastAsia" w:hAnsiTheme="minorEastAsia" w:cs="Times New Roman"/>
          <w:kern w:val="0"/>
          <w:sz w:val="24"/>
          <w:szCs w:val="24"/>
          <w:lang w:val="zh-CN"/>
        </w:rPr>
        <w:t>支付合同总金额的</w:t>
      </w:r>
      <w:r w:rsidR="0096084D">
        <w:rPr>
          <w:rFonts w:asciiTheme="minorEastAsia" w:hAnsiTheme="minorEastAsia" w:cs="Times New Roman" w:hint="eastAsia"/>
          <w:kern w:val="0"/>
          <w:sz w:val="24"/>
          <w:szCs w:val="24"/>
          <w:lang w:val="zh-CN"/>
        </w:rPr>
        <w:t>95</w:t>
      </w:r>
      <w:r w:rsidRPr="00AE660F">
        <w:rPr>
          <w:rFonts w:asciiTheme="minorEastAsia" w:hAnsiTheme="minorEastAsia" w:cs="Times New Roman"/>
          <w:kern w:val="0"/>
          <w:sz w:val="24"/>
          <w:szCs w:val="24"/>
          <w:lang w:val="zh-CN"/>
        </w:rPr>
        <w:t>%</w:t>
      </w:r>
      <w:r>
        <w:rPr>
          <w:rFonts w:asciiTheme="minorEastAsia" w:hAnsiTheme="minorEastAsia" w:cs="Times New Roman"/>
          <w:kern w:val="0"/>
          <w:sz w:val="24"/>
          <w:szCs w:val="24"/>
          <w:lang w:val="zh-CN"/>
        </w:rPr>
        <w:t>，</w:t>
      </w:r>
      <w:r>
        <w:rPr>
          <w:rFonts w:ascii="宋体" w:hAnsi="宋体" w:hint="eastAsia"/>
          <w:sz w:val="24"/>
        </w:rPr>
        <w:t>即</w:t>
      </w:r>
      <w:r w:rsidR="00E43433">
        <w:rPr>
          <w:rFonts w:ascii="宋体" w:hAnsi="宋体" w:hint="eastAsia"/>
          <w:sz w:val="24"/>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人民币元整</w:t>
      </w:r>
      <w:r w:rsidRPr="00AE660F">
        <w:rPr>
          <w:rFonts w:asciiTheme="minorEastAsia" w:hAnsiTheme="minorEastAsia" w:cs="Times New Roman"/>
          <w:kern w:val="0"/>
          <w:sz w:val="24"/>
          <w:szCs w:val="24"/>
          <w:lang w:val="zh-CN"/>
        </w:rPr>
        <w:t>；</w:t>
      </w:r>
      <w:r w:rsidR="005E546B" w:rsidRPr="00B74272">
        <w:rPr>
          <w:rFonts w:ascii="宋体" w:hAnsi="宋体" w:hint="eastAsia"/>
          <w:sz w:val="24"/>
        </w:rPr>
        <w:t>余</w:t>
      </w:r>
      <w:r w:rsidR="005E546B">
        <w:rPr>
          <w:rFonts w:ascii="宋体" w:hAnsi="宋体" w:hint="eastAsia"/>
          <w:sz w:val="24"/>
        </w:rPr>
        <w:t>5</w:t>
      </w:r>
      <w:r w:rsidR="005E546B" w:rsidRPr="00B74272">
        <w:rPr>
          <w:rFonts w:ascii="宋体" w:hAnsi="宋体" w:hint="eastAsia"/>
          <w:sz w:val="24"/>
        </w:rPr>
        <w:t>%</w:t>
      </w:r>
      <w:r w:rsidR="005E546B">
        <w:rPr>
          <w:rFonts w:ascii="宋体" w:hAnsi="宋体" w:hint="eastAsia"/>
          <w:sz w:val="24"/>
        </w:rPr>
        <w:t>即</w:t>
      </w:r>
      <w:r w:rsidR="00E43433">
        <w:rPr>
          <w:rFonts w:ascii="宋体" w:hAnsi="宋体" w:hint="eastAsia"/>
          <w:sz w:val="24"/>
        </w:rPr>
        <w:t xml:space="preserve">   </w:t>
      </w:r>
      <w:r w:rsidR="005E546B" w:rsidRPr="00CC74E9">
        <w:rPr>
          <w:rFonts w:ascii="宋体" w:hAnsi="宋体" w:hint="eastAsia"/>
          <w:sz w:val="24"/>
          <w:u w:val="single"/>
        </w:rPr>
        <w:t>万元</w:t>
      </w:r>
      <w:r w:rsidR="005E546B" w:rsidRPr="00CC74E9">
        <w:rPr>
          <w:rFonts w:ascii="宋体" w:hAnsi="宋体" w:hint="eastAsia"/>
          <w:sz w:val="24"/>
        </w:rPr>
        <w:t>，大写</w:t>
      </w:r>
      <w:r w:rsidR="005E546B" w:rsidRPr="00CC74E9">
        <w:rPr>
          <w:rFonts w:ascii="宋体" w:hAnsi="宋体" w:hint="eastAsia"/>
          <w:sz w:val="24"/>
          <w:u w:val="single"/>
        </w:rPr>
        <w:t>人民币</w:t>
      </w:r>
      <w:r w:rsidR="00E43433">
        <w:rPr>
          <w:rFonts w:ascii="宋体" w:hAnsi="宋体" w:hint="eastAsia"/>
          <w:sz w:val="24"/>
          <w:u w:val="single"/>
        </w:rPr>
        <w:t xml:space="preserve">     </w:t>
      </w:r>
      <w:r w:rsidR="005E546B" w:rsidRPr="00CC74E9">
        <w:rPr>
          <w:rFonts w:ascii="宋体" w:hAnsi="宋体" w:hint="eastAsia"/>
          <w:sz w:val="24"/>
          <w:u w:val="single"/>
        </w:rPr>
        <w:t>元整</w:t>
      </w:r>
      <w:r w:rsidR="005E546B">
        <w:rPr>
          <w:rFonts w:ascii="宋体" w:hAnsi="宋体" w:hint="eastAsia"/>
          <w:sz w:val="24"/>
        </w:rPr>
        <w:t>，</w:t>
      </w:r>
      <w:r w:rsidR="005E546B"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7" w:name="_Toc39653190"/>
      <w:bookmarkStart w:id="28" w:name="_Toc39653414"/>
      <w:r w:rsidRPr="00B81955">
        <w:rPr>
          <w:rFonts w:hint="eastAsia"/>
          <w:b/>
          <w:sz w:val="24"/>
        </w:rPr>
        <w:t>六、售后服务</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质保期内出现质量问题，乙方在接到通知后内响应，小时内到场，乙方负责维修或更换，并承担修理</w:t>
      </w:r>
      <w:r w:rsidRPr="00F9296F">
        <w:rPr>
          <w:rFonts w:ascii="宋体" w:hAnsi="宋体" w:hint="eastAsia"/>
          <w:sz w:val="24"/>
        </w:rPr>
        <w:lastRenderedPageBreak/>
        <w:t>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9" w:name="_Toc39653191"/>
      <w:bookmarkStart w:id="30" w:name="_Toc39653415"/>
      <w:r w:rsidRPr="00B81955">
        <w:rPr>
          <w:rFonts w:hint="eastAsia"/>
          <w:b/>
          <w:sz w:val="24"/>
        </w:rPr>
        <w:t>七、双方的权利和义务</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31" w:name="_Toc39653192"/>
      <w:bookmarkStart w:id="32" w:name="_Toc39653416"/>
      <w:r w:rsidRPr="00B81955">
        <w:rPr>
          <w:rFonts w:hint="eastAsia"/>
          <w:b/>
          <w:sz w:val="24"/>
        </w:rPr>
        <w:t>八、违约责任</w:t>
      </w:r>
      <w:bookmarkEnd w:id="31"/>
      <w:bookmarkEnd w:id="32"/>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p>
    <w:p w:rsidR="005E546B" w:rsidRPr="00B81955" w:rsidRDefault="005E546B" w:rsidP="005E546B">
      <w:pPr>
        <w:spacing w:line="440" w:lineRule="exact"/>
        <w:rPr>
          <w:b/>
          <w:sz w:val="24"/>
        </w:rPr>
      </w:pPr>
      <w:bookmarkStart w:id="33" w:name="_Toc39653193"/>
      <w:bookmarkStart w:id="34" w:name="_Toc39653417"/>
      <w:r w:rsidRPr="00B81955">
        <w:rPr>
          <w:rFonts w:hint="eastAsia"/>
          <w:b/>
          <w:sz w:val="24"/>
        </w:rPr>
        <w:t>九、合同争议解决方式</w:t>
      </w:r>
      <w:bookmarkEnd w:id="33"/>
      <w:bookmarkEnd w:id="3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5" w:name="_Toc39653194"/>
      <w:bookmarkStart w:id="36" w:name="_Toc39653418"/>
      <w:r w:rsidRPr="00B81955">
        <w:rPr>
          <w:rFonts w:hint="eastAsia"/>
          <w:b/>
          <w:sz w:val="24"/>
        </w:rPr>
        <w:t>十、合同组成与生效</w:t>
      </w:r>
      <w:bookmarkEnd w:id="35"/>
      <w:bookmarkEnd w:id="36"/>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360ABF" w:rsidRDefault="00360ABF" w:rsidP="005E546B">
      <w:pPr>
        <w:adjustRightInd w:val="0"/>
        <w:snapToGrid w:val="0"/>
        <w:spacing w:line="360" w:lineRule="auto"/>
        <w:ind w:firstLineChars="200" w:firstLine="449"/>
        <w:rPr>
          <w:rFonts w:ascii="宋体" w:hAnsi="宋体"/>
          <w:sz w:val="24"/>
        </w:rPr>
      </w:pPr>
    </w:p>
    <w:p w:rsidR="00360ABF" w:rsidRPr="00360ABF" w:rsidRDefault="00360ABF"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tblPr>
      <w:tblGrid>
        <w:gridCol w:w="4256"/>
        <w:gridCol w:w="4204"/>
      </w:tblGrid>
      <w:tr w:rsidR="005E546B" w:rsidTr="00C10CE0">
        <w:trPr>
          <w:trHeight w:val="677"/>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C10CE0">
            <w:pPr>
              <w:spacing w:line="360" w:lineRule="atLeast"/>
              <w:rPr>
                <w:rFonts w:ascii="黑体" w:eastAsia="黑体" w:hAnsi="宋体"/>
                <w:b/>
                <w:szCs w:val="21"/>
              </w:rPr>
            </w:pPr>
            <w:r>
              <w:rPr>
                <w:rFonts w:ascii="黑体" w:eastAsia="黑体" w:hAnsi="宋体" w:hint="eastAsia"/>
                <w:b/>
                <w:szCs w:val="21"/>
              </w:rPr>
              <w:t>乙方：</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C10CE0">
        <w:trPr>
          <w:trHeight w:val="1354"/>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C10CE0">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C10CE0">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C10CE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地址：</w:t>
            </w:r>
          </w:p>
          <w:p w:rsidR="005E546B" w:rsidRDefault="005E546B" w:rsidP="00C10CE0">
            <w:pPr>
              <w:spacing w:line="360" w:lineRule="auto"/>
              <w:rPr>
                <w:rFonts w:ascii="黑体" w:eastAsia="黑体" w:hAnsi="宋体"/>
                <w:b/>
                <w:szCs w:val="21"/>
              </w:rPr>
            </w:pPr>
            <w:r>
              <w:rPr>
                <w:rFonts w:ascii="黑体" w:eastAsia="黑体" w:hAnsi="宋体" w:hint="eastAsia"/>
                <w:b/>
                <w:szCs w:val="21"/>
              </w:rPr>
              <w:t>开户银行：</w:t>
            </w:r>
          </w:p>
          <w:p w:rsidR="005E546B" w:rsidRDefault="005E546B" w:rsidP="00C10CE0">
            <w:pPr>
              <w:spacing w:line="360" w:lineRule="auto"/>
              <w:rPr>
                <w:rFonts w:ascii="黑体" w:eastAsia="黑体" w:hAnsi="宋体"/>
                <w:b/>
                <w:szCs w:val="21"/>
              </w:rPr>
            </w:pPr>
            <w:r>
              <w:rPr>
                <w:rFonts w:ascii="黑体" w:eastAsia="黑体" w:hAnsi="宋体" w:hint="eastAsia"/>
                <w:b/>
                <w:szCs w:val="21"/>
              </w:rPr>
              <w:t>账号：</w:t>
            </w:r>
          </w:p>
          <w:p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C10CE0">
            <w:pPr>
              <w:spacing w:line="360" w:lineRule="auto"/>
              <w:rPr>
                <w:rFonts w:ascii="黑体" w:eastAsia="黑体" w:hAnsi="宋体"/>
                <w:b/>
                <w:szCs w:val="21"/>
              </w:rPr>
            </w:pPr>
            <w:r>
              <w:rPr>
                <w:rFonts w:ascii="黑体" w:eastAsia="黑体" w:hAnsi="宋体" w:hint="eastAsia"/>
                <w:b/>
                <w:szCs w:val="21"/>
              </w:rPr>
              <w:t>委托代理人：</w:t>
            </w:r>
          </w:p>
        </w:tc>
      </w:tr>
      <w:tr w:rsidR="005E546B" w:rsidTr="00C10CE0">
        <w:trPr>
          <w:trHeight w:val="677"/>
        </w:trPr>
        <w:tc>
          <w:tcPr>
            <w:tcW w:w="4256" w:type="dxa"/>
          </w:tcPr>
          <w:p w:rsidR="005E546B" w:rsidRDefault="005E546B" w:rsidP="00C10CE0">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C10CE0">
        <w:trPr>
          <w:trHeight w:val="338"/>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rPr>
        <w:t>年月日                         年月日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7" w:name="_Toc240432233"/>
      <w:bookmarkStart w:id="38" w:name="_Toc285612604"/>
      <w:bookmarkStart w:id="39" w:name="_Toc390713970"/>
      <w:bookmarkStart w:id="40" w:name="_Toc435540982"/>
      <w:bookmarkStart w:id="41"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7"/>
      <w:bookmarkEnd w:id="38"/>
      <w:bookmarkEnd w:id="39"/>
      <w:bookmarkEnd w:id="40"/>
      <w:bookmarkEnd w:id="41"/>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项目名称：项目编号：</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CF277D" w:rsidRDefault="00CF277D"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42"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一、按照招标文件规定递交投标文件正本份和副本份。其中，《价格文件》3份单独密封提交。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42"/>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66C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7272D5" w:rsidP="00881A2F">
      <w:pPr>
        <w:jc w:val="center"/>
        <w:rPr>
          <w:rFonts w:ascii="方正小标宋简体" w:eastAsia="方正小标宋简体" w:hAnsi="Times New Roman" w:cs="Times New Roman"/>
          <w:kern w:val="0"/>
          <w:sz w:val="32"/>
          <w:szCs w:val="32"/>
        </w:rPr>
      </w:pPr>
      <w:r w:rsidRPr="007272D5">
        <w:rPr>
          <w:rFonts w:ascii="方正小标宋简体" w:eastAsia="方正小标宋简体" w:hAnsi="Times New Roman" w:cs="Times New Roman"/>
          <w:kern w:val="0"/>
          <w:sz w:val="32"/>
          <w:szCs w:val="32"/>
        </w:rPr>
        <w:t>产品</w:t>
      </w:r>
      <w:r w:rsidR="00D811AD"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CF277D" w:rsidP="00317B2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8879B2" w:rsidRPr="00317B20">
        <w:rPr>
          <w:rFonts w:asciiTheme="minorEastAsia" w:hAnsiTheme="minorEastAsia" w:cs="宋体" w:hint="eastAsia"/>
          <w:kern w:val="0"/>
          <w:sz w:val="28"/>
          <w:szCs w:val="28"/>
          <w:lang w:val="zh-CN"/>
        </w:rPr>
        <w:t xml:space="preserve">：（签字）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w:t>
      </w:r>
      <w:r w:rsidR="00260DD6" w:rsidRPr="00260DD6">
        <w:rPr>
          <w:rFonts w:ascii="宋体" w:eastAsia="宋体" w:hAnsi="宋体" w:cs="Times New Roman" w:hint="eastAsia"/>
          <w:b/>
          <w:bCs/>
          <w:kern w:val="0"/>
          <w:sz w:val="24"/>
          <w:szCs w:val="24"/>
        </w:rPr>
        <w:t>需提供大型三甲医院、大型企事业单位、高等院校及科研院所等成功案例的销售合同</w:t>
      </w:r>
      <w:r w:rsidRPr="004F5759">
        <w:rPr>
          <w:rFonts w:ascii="宋体" w:eastAsia="宋体" w:hAnsi="宋体" w:cs="Times New Roman" w:hint="eastAsia"/>
          <w:b/>
          <w:bCs/>
          <w:kern w:val="0"/>
          <w:sz w:val="24"/>
          <w:szCs w:val="24"/>
        </w:rPr>
        <w:t>，其他视为无效合同。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9498" w:type="dxa"/>
        <w:jc w:val="center"/>
        <w:tblLayout w:type="fixed"/>
        <w:tblLook w:val="0000"/>
      </w:tblPr>
      <w:tblGrid>
        <w:gridCol w:w="1172"/>
        <w:gridCol w:w="4924"/>
        <w:gridCol w:w="1701"/>
        <w:gridCol w:w="1701"/>
      </w:tblGrid>
      <w:tr w:rsidR="007731DA"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4924"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701"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01"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4924"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701"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4924" w:type="dxa"/>
            <w:tcBorders>
              <w:top w:val="nil"/>
              <w:left w:val="nil"/>
              <w:bottom w:val="single" w:sz="4" w:space="0" w:color="auto"/>
              <w:right w:val="single" w:sz="4" w:space="0" w:color="auto"/>
            </w:tcBorders>
            <w:noWrap/>
          </w:tcPr>
          <w:p w:rsidR="004262FC" w:rsidRPr="003D363B" w:rsidRDefault="00CF373F" w:rsidP="004262FC">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1701"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924" w:type="dxa"/>
            <w:tcBorders>
              <w:top w:val="nil"/>
              <w:left w:val="nil"/>
              <w:bottom w:val="single" w:sz="4" w:space="0" w:color="auto"/>
              <w:right w:val="single" w:sz="4" w:space="0" w:color="auto"/>
            </w:tcBorders>
            <w:noWrap/>
          </w:tcPr>
          <w:p w:rsidR="004262FC" w:rsidRPr="003D363B" w:rsidRDefault="00CF373F" w:rsidP="004262FC">
            <w:pPr>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1701"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924" w:type="dxa"/>
            <w:tcBorders>
              <w:top w:val="nil"/>
              <w:left w:val="nil"/>
              <w:bottom w:val="single" w:sz="4" w:space="0" w:color="auto"/>
              <w:right w:val="single" w:sz="4" w:space="0" w:color="auto"/>
            </w:tcBorders>
            <w:noWrap/>
          </w:tcPr>
          <w:p w:rsidR="00B37640" w:rsidRPr="003D363B" w:rsidRDefault="00CF373F" w:rsidP="00544D55">
            <w:pPr>
              <w:adjustRightInd w:val="0"/>
              <w:snapToGrid w:val="0"/>
              <w:spacing w:line="440" w:lineRule="exact"/>
              <w:rPr>
                <w:rFonts w:asciiTheme="majorEastAsia" w:eastAsiaTheme="majorEastAsia" w:hAnsiTheme="majorEastAsia"/>
                <w:szCs w:val="21"/>
              </w:rPr>
            </w:pPr>
            <w:r>
              <w:rPr>
                <w:rFonts w:ascii="宋体" w:hAnsi="宋体" w:hint="eastAsia"/>
                <w:szCs w:val="21"/>
              </w:rPr>
              <w:t>投标人</w:t>
            </w:r>
            <w:r w:rsidRPr="005B42D2">
              <w:rPr>
                <w:rFonts w:ascii="宋体" w:hAnsi="宋体" w:hint="eastAsia"/>
                <w:szCs w:val="21"/>
              </w:rPr>
              <w:t>具有计算机信息系统集成</w:t>
            </w:r>
            <w:r>
              <w:rPr>
                <w:rFonts w:ascii="宋体" w:hAnsi="宋体" w:hint="eastAsia"/>
                <w:szCs w:val="21"/>
              </w:rPr>
              <w:t>资质</w:t>
            </w:r>
          </w:p>
        </w:tc>
        <w:tc>
          <w:tcPr>
            <w:tcW w:w="1701" w:type="dxa"/>
            <w:tcBorders>
              <w:top w:val="single" w:sz="4" w:space="0" w:color="auto"/>
              <w:left w:val="nil"/>
              <w:bottom w:val="single" w:sz="4" w:space="0" w:color="auto"/>
              <w:right w:val="single" w:sz="4" w:space="0" w:color="auto"/>
            </w:tcBorders>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924" w:type="dxa"/>
            <w:tcBorders>
              <w:top w:val="nil"/>
              <w:left w:val="nil"/>
              <w:bottom w:val="single" w:sz="4" w:space="0" w:color="auto"/>
              <w:right w:val="single" w:sz="4" w:space="0" w:color="auto"/>
            </w:tcBorders>
            <w:noWrap/>
          </w:tcPr>
          <w:p w:rsidR="00B37640" w:rsidRPr="003D363B" w:rsidRDefault="00CF373F" w:rsidP="00544D55">
            <w:pPr>
              <w:adjustRightInd w:val="0"/>
              <w:snapToGrid w:val="0"/>
              <w:spacing w:line="440" w:lineRule="exact"/>
              <w:rPr>
                <w:rFonts w:asciiTheme="majorEastAsia" w:eastAsiaTheme="majorEastAsia" w:hAnsiTheme="majorEastAsia"/>
                <w:szCs w:val="21"/>
              </w:rPr>
            </w:pPr>
            <w:r>
              <w:rPr>
                <w:rFonts w:ascii="宋体" w:hAnsi="宋体" w:hint="eastAsia"/>
                <w:szCs w:val="21"/>
              </w:rPr>
              <w:t>开发商或</w:t>
            </w:r>
            <w:r>
              <w:rPr>
                <w:rFonts w:ascii="宋体" w:hAnsi="宋体"/>
                <w:szCs w:val="21"/>
              </w:rPr>
              <w:t>投标人</w:t>
            </w:r>
            <w:r w:rsidRPr="005B42D2">
              <w:rPr>
                <w:rFonts w:ascii="宋体" w:hAnsi="宋体" w:hint="eastAsia"/>
                <w:szCs w:val="21"/>
              </w:rPr>
              <w:t>具有CMMI认证证书</w:t>
            </w:r>
          </w:p>
        </w:tc>
        <w:tc>
          <w:tcPr>
            <w:tcW w:w="1701"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924" w:type="dxa"/>
            <w:tcBorders>
              <w:top w:val="nil"/>
              <w:left w:val="nil"/>
              <w:bottom w:val="single" w:sz="4" w:space="0" w:color="auto"/>
              <w:right w:val="single" w:sz="4" w:space="0" w:color="auto"/>
            </w:tcBorders>
            <w:noWrap/>
          </w:tcPr>
          <w:p w:rsidR="00B37640" w:rsidRPr="003D363B" w:rsidRDefault="00CF373F" w:rsidP="004262FC">
            <w:pPr>
              <w:adjustRightInd w:val="0"/>
              <w:snapToGrid w:val="0"/>
              <w:spacing w:line="440" w:lineRule="exact"/>
              <w:rPr>
                <w:rFonts w:asciiTheme="majorEastAsia" w:eastAsiaTheme="majorEastAsia" w:hAnsiTheme="majorEastAsia"/>
                <w:szCs w:val="21"/>
              </w:rPr>
            </w:pPr>
            <w:r>
              <w:rPr>
                <w:rFonts w:ascii="宋体" w:hAnsi="宋体" w:hint="eastAsia"/>
                <w:szCs w:val="21"/>
              </w:rPr>
              <w:t>所投</w:t>
            </w:r>
            <w:r w:rsidRPr="00BC550F">
              <w:rPr>
                <w:rFonts w:ascii="宋体" w:hAnsi="宋体" w:hint="eastAsia"/>
                <w:szCs w:val="21"/>
              </w:rPr>
              <w:t>产品具有</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701"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924" w:type="dxa"/>
            <w:tcBorders>
              <w:top w:val="single" w:sz="4" w:space="0" w:color="auto"/>
              <w:left w:val="nil"/>
              <w:bottom w:val="single" w:sz="4" w:space="0" w:color="auto"/>
              <w:right w:val="single" w:sz="4" w:space="0" w:color="auto"/>
            </w:tcBorders>
            <w:noWrap/>
          </w:tcPr>
          <w:p w:rsidR="00B37640" w:rsidRPr="003D363B" w:rsidRDefault="00CF373F" w:rsidP="00DB0636">
            <w:pPr>
              <w:adjustRightInd w:val="0"/>
              <w:snapToGrid w:val="0"/>
              <w:spacing w:line="440" w:lineRule="exact"/>
              <w:rPr>
                <w:rFonts w:asciiTheme="majorEastAsia" w:eastAsiaTheme="majorEastAsia" w:hAnsiTheme="majorEastAsia"/>
                <w:szCs w:val="21"/>
              </w:rPr>
            </w:pP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高级职称资质</w:t>
            </w: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4924" w:type="dxa"/>
            <w:tcBorders>
              <w:top w:val="single" w:sz="4" w:space="0" w:color="auto"/>
              <w:left w:val="nil"/>
              <w:bottom w:val="single" w:sz="4" w:space="0" w:color="auto"/>
              <w:right w:val="single" w:sz="4" w:space="0" w:color="auto"/>
            </w:tcBorders>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701" w:type="dxa"/>
            <w:tcBorders>
              <w:top w:val="single" w:sz="4" w:space="0" w:color="auto"/>
              <w:left w:val="nil"/>
              <w:bottom w:val="single" w:sz="4" w:space="0" w:color="auto"/>
              <w:right w:val="single" w:sz="4" w:space="0" w:color="auto"/>
            </w:tcBorders>
            <w:noWrap/>
            <w:vAlign w:val="center"/>
          </w:tcPr>
          <w:p w:rsidR="00B37640" w:rsidRPr="00FC6F12" w:rsidRDefault="00B37640"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4924" w:type="dxa"/>
            <w:tcBorders>
              <w:top w:val="single" w:sz="4" w:space="0" w:color="auto"/>
              <w:left w:val="nil"/>
              <w:bottom w:val="single" w:sz="4" w:space="0" w:color="auto"/>
              <w:right w:val="single" w:sz="4" w:space="0" w:color="auto"/>
            </w:tcBorders>
            <w:vAlign w:val="center"/>
          </w:tcPr>
          <w:p w:rsidR="00B37640" w:rsidRPr="0093212A" w:rsidRDefault="00B37640"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bl>
    <w:p w:rsidR="00FF7971" w:rsidRPr="00B37640" w:rsidRDefault="007731DA" w:rsidP="00B37640">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E2B9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566CE" w:rsidRPr="00934050" w:rsidRDefault="00A566C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566CE" w:rsidRPr="00934050" w:rsidRDefault="00A566C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A566CE" w:rsidRPr="00934050" w:rsidRDefault="00A566C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566CE" w:rsidRPr="00934050" w:rsidRDefault="00A566C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E2B9A" w:rsidP="00A36553">
      <w:pPr>
        <w:ind w:firstLine="573"/>
        <w:rPr>
          <w:rFonts w:asciiTheme="minorEastAsia" w:hAnsiTheme="minorEastAsia" w:cs="Times New Roman"/>
          <w:kern w:val="0"/>
          <w:sz w:val="28"/>
          <w:szCs w:val="28"/>
        </w:rPr>
      </w:pPr>
      <w:r w:rsidRPr="00FE2B9A">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566CE" w:rsidRPr="00934050" w:rsidRDefault="00A566C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566CE" w:rsidRPr="00934050" w:rsidRDefault="00A566C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E2B9A">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566CE" w:rsidRPr="00934050" w:rsidRDefault="00A566C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566CE" w:rsidRPr="00934050" w:rsidRDefault="00A566C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FD2532" w:rsidRPr="00A84E5F" w:rsidRDefault="00FD2532" w:rsidP="00A84E5F">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六、系统数据、信息及硬件等均为本地部署、保存，未经招标人授权不得私自使用，配合招标人对相关数据</w:t>
      </w:r>
      <w:proofErr w:type="gramStart"/>
      <w:r>
        <w:rPr>
          <w:rFonts w:asciiTheme="minorEastAsia" w:hAnsiTheme="minorEastAsia" w:cs="Times New Roman" w:hint="eastAsia"/>
          <w:kern w:val="0"/>
          <w:sz w:val="28"/>
          <w:szCs w:val="28"/>
        </w:rPr>
        <w:t>进行脱密处理</w:t>
      </w:r>
      <w:proofErr w:type="gramEnd"/>
      <w:r>
        <w:rPr>
          <w:rFonts w:asciiTheme="minorEastAsia" w:hAnsiTheme="minorEastAsia" w:cs="Times New Roman" w:hint="eastAsia"/>
          <w:kern w:val="0"/>
          <w:sz w:val="28"/>
          <w:szCs w:val="28"/>
        </w:rPr>
        <w:t>。</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A05A0E" w:rsidRPr="00773A18" w:rsidRDefault="00A84E5F" w:rsidP="00773A18">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lastRenderedPageBreak/>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7272D5" w:rsidP="005538B6">
      <w:pPr>
        <w:jc w:val="center"/>
        <w:rPr>
          <w:rFonts w:ascii="宋体" w:eastAsia="宋体" w:hAnsi="宋体" w:cs="宋体"/>
          <w:kern w:val="0"/>
          <w:szCs w:val="21"/>
        </w:rPr>
      </w:pPr>
      <w:r w:rsidRPr="007272D5">
        <w:rPr>
          <w:rFonts w:ascii="方正小标宋简体" w:eastAsia="方正小标宋简体" w:hAnsi="Times New Roman" w:cs="Times New Roman"/>
          <w:kern w:val="0"/>
          <w:sz w:val="32"/>
          <w:szCs w:val="32"/>
        </w:rPr>
        <w:t>产品</w:t>
      </w:r>
      <w:r w:rsidR="000E2378"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B3F0A" w16cex:dateUtc="2020-09-27T08:40:00Z"/>
  <w16cex:commentExtensible w16cex:durableId="231B6540" w16cex:dateUtc="2020-09-27T11:23:00Z"/>
  <w16cex:commentExtensible w16cex:durableId="231B6E15" w16cex:dateUtc="2020-09-27T12:01:00Z"/>
  <w16cex:commentExtensible w16cex:durableId="231B2664" w16cex:dateUtc="2020-09-27T06:55:00Z"/>
  <w16cex:commentExtensible w16cex:durableId="231B26E7" w16cex:dateUtc="2020-09-27T06:57:00Z"/>
  <w16cex:commentExtensible w16cex:durableId="231AF8F3" w16cex:dateUtc="2020-09-27T03:41:00Z"/>
  <w16cex:commentExtensible w16cex:durableId="231AF977" w16cex:dateUtc="2020-09-27T03:43:00Z"/>
  <w16cex:commentExtensible w16cex:durableId="231B2755" w16cex:dateUtc="2020-09-27T06:59:00Z"/>
  <w16cex:commentExtensible w16cex:durableId="231B280B" w16cex:dateUtc="2020-09-27T07:02:00Z"/>
  <w16cex:commentExtensible w16cex:durableId="231B3E1D" w16cex:dateUtc="2020-09-27T08:36:00Z"/>
  <w16cex:commentExtensible w16cex:durableId="231B28ED" w16cex:dateUtc="2020-09-27T07:06:00Z"/>
  <w16cex:commentExtensible w16cex:durableId="231B2947" w16cex:dateUtc="2020-09-27T07:07:00Z"/>
  <w16cex:commentExtensible w16cex:durableId="231AFB72" w16cex:dateUtc="2020-09-27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441CEA" w16cid:durableId="231B3F0A"/>
  <w16cid:commentId w16cid:paraId="3E6F6C94" w16cid:durableId="231AF6D3"/>
  <w16cid:commentId w16cid:paraId="4EFAB8BE" w16cid:durableId="231B6540"/>
  <w16cid:commentId w16cid:paraId="30D2FB27" w16cid:durableId="231B6E15"/>
  <w16cid:commentId w16cid:paraId="6047FB2A" w16cid:durableId="231AF6D7"/>
  <w16cid:commentId w16cid:paraId="75370E8F" w16cid:durableId="231B2664"/>
  <w16cid:commentId w16cid:paraId="6C478F98" w16cid:durableId="231B26E7"/>
  <w16cid:commentId w16cid:paraId="447B70F2" w16cid:durableId="231AF6D8"/>
  <w16cid:commentId w16cid:paraId="0D0604D1" w16cid:durableId="231AF8F3"/>
  <w16cid:commentId w16cid:paraId="4EA8C2F6" w16cid:durableId="231AF6D9"/>
  <w16cid:commentId w16cid:paraId="3DFB37F3" w16cid:durableId="231AF977"/>
  <w16cid:commentId w16cid:paraId="5F101F92" w16cid:durableId="231B2755"/>
  <w16cid:commentId w16cid:paraId="4147D869" w16cid:durableId="231B280B"/>
  <w16cid:commentId w16cid:paraId="69F79D59" w16cid:durableId="231B3E1D"/>
  <w16cid:commentId w16cid:paraId="0AFE8E10" w16cid:durableId="231B28ED"/>
  <w16cid:commentId w16cid:paraId="3249AEF3" w16cid:durableId="231B2947"/>
  <w16cid:commentId w16cid:paraId="6069D695" w16cid:durableId="231AFB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C7A" w:rsidRDefault="00684C7A" w:rsidP="00156746">
      <w:r>
        <w:separator/>
      </w:r>
    </w:p>
  </w:endnote>
  <w:endnote w:type="continuationSeparator" w:id="0">
    <w:p w:rsidR="00684C7A" w:rsidRDefault="00684C7A"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Pr="00EB77AB" w:rsidRDefault="00A566C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5</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Pr="00EB77AB" w:rsidRDefault="00A566C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82275">
      <w:rPr>
        <w:rStyle w:val="a7"/>
        <w:noProof/>
        <w:sz w:val="24"/>
        <w:szCs w:val="24"/>
      </w:rPr>
      <w:t>31</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Pr="00EB77AB" w:rsidRDefault="00A566C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82275">
      <w:rPr>
        <w:rStyle w:val="a7"/>
        <w:noProof/>
        <w:sz w:val="24"/>
        <w:szCs w:val="24"/>
      </w:rPr>
      <w:t>55</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C7A" w:rsidRDefault="00684C7A" w:rsidP="00156746">
      <w:r>
        <w:separator/>
      </w:r>
    </w:p>
  </w:footnote>
  <w:footnote w:type="continuationSeparator" w:id="0">
    <w:p w:rsidR="00684C7A" w:rsidRDefault="00684C7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Default="00A566CE">
    <w:pPr>
      <w:pStyle w:val="a4"/>
      <w:jc w:val="both"/>
      <w:rPr>
        <w:rFonts w:ascii="楷体_GB2312" w:eastAsia="楷体_GB2312"/>
        <w:sz w:val="21"/>
        <w:szCs w:val="21"/>
      </w:rPr>
    </w:pPr>
  </w:p>
  <w:p w:rsidR="00A566CE" w:rsidRDefault="00A566CE">
    <w:pPr>
      <w:pStyle w:val="a4"/>
      <w:jc w:val="both"/>
      <w:rPr>
        <w:rFonts w:ascii="楷体_GB2312" w:eastAsia="楷体_GB2312"/>
        <w:sz w:val="21"/>
        <w:szCs w:val="21"/>
      </w:rPr>
    </w:pPr>
  </w:p>
  <w:p w:rsidR="00A566CE" w:rsidRPr="006A13FB" w:rsidRDefault="00A566CE">
    <w:pPr>
      <w:pStyle w:val="a4"/>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Default="00A566CE">
    <w:pPr>
      <w:pStyle w:val="a4"/>
      <w:jc w:val="both"/>
      <w:rPr>
        <w:rFonts w:ascii="楷体_GB2312" w:eastAsia="楷体_GB2312"/>
        <w:sz w:val="21"/>
        <w:szCs w:val="21"/>
      </w:rPr>
    </w:pPr>
  </w:p>
  <w:p w:rsidR="00A566CE" w:rsidRDefault="00A566CE">
    <w:pPr>
      <w:pStyle w:val="a4"/>
      <w:jc w:val="both"/>
      <w:rPr>
        <w:rFonts w:ascii="楷体_GB2312" w:eastAsia="楷体_GB2312"/>
        <w:sz w:val="21"/>
        <w:szCs w:val="21"/>
      </w:rPr>
    </w:pPr>
  </w:p>
  <w:p w:rsidR="00A566CE" w:rsidRPr="006A13FB" w:rsidRDefault="00A566CE">
    <w:pPr>
      <w:pStyle w:val="a4"/>
      <w:jc w:val="both"/>
      <w:rPr>
        <w:rFonts w:ascii="楷体_GB2312" w:eastAsia="楷体_GB2312"/>
        <w:sz w:val="21"/>
        <w:szCs w:val="21"/>
      </w:rPr>
    </w:pPr>
    <w:r>
      <w:rPr>
        <w:rFonts w:ascii="楷体_GB2312" w:eastAsia="楷体_GB2312" w:hint="eastAsia"/>
        <w:sz w:val="21"/>
        <w:szCs w:val="21"/>
      </w:rPr>
      <w:t>招标文件</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Default="00A566CE">
    <w:pPr>
      <w:pStyle w:val="a4"/>
      <w:jc w:val="both"/>
      <w:rPr>
        <w:rFonts w:ascii="楷体_GB2312" w:eastAsia="楷体_GB2312"/>
        <w:sz w:val="21"/>
        <w:szCs w:val="21"/>
      </w:rPr>
    </w:pPr>
  </w:p>
  <w:p w:rsidR="00A566CE" w:rsidRDefault="00A566CE">
    <w:pPr>
      <w:pStyle w:val="a4"/>
      <w:jc w:val="both"/>
      <w:rPr>
        <w:rFonts w:ascii="楷体_GB2312" w:eastAsia="楷体_GB2312"/>
        <w:sz w:val="21"/>
        <w:szCs w:val="21"/>
      </w:rPr>
    </w:pPr>
  </w:p>
  <w:p w:rsidR="00A566CE" w:rsidRPr="006A13FB" w:rsidRDefault="00A566CE">
    <w:pPr>
      <w:pStyle w:val="a4"/>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Pr="006A13FB" w:rsidRDefault="00A566C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Default="00A566CE">
    <w:pPr>
      <w:pStyle w:val="a4"/>
      <w:jc w:val="both"/>
      <w:rPr>
        <w:rFonts w:ascii="楷体_GB2312" w:eastAsia="楷体_GB2312"/>
        <w:sz w:val="21"/>
        <w:szCs w:val="21"/>
      </w:rPr>
    </w:pPr>
  </w:p>
  <w:p w:rsidR="00A566CE" w:rsidRDefault="00A566CE">
    <w:pPr>
      <w:pStyle w:val="a4"/>
      <w:jc w:val="both"/>
      <w:rPr>
        <w:rFonts w:ascii="楷体_GB2312" w:eastAsia="楷体_GB2312"/>
        <w:sz w:val="21"/>
        <w:szCs w:val="21"/>
      </w:rPr>
    </w:pPr>
  </w:p>
  <w:p w:rsidR="00A566CE" w:rsidRPr="006A13FB" w:rsidRDefault="00A566C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Default="00A566CE">
    <w:pPr>
      <w:pStyle w:val="a4"/>
      <w:jc w:val="both"/>
      <w:rPr>
        <w:rFonts w:ascii="楷体_GB2312" w:eastAsia="楷体_GB2312"/>
        <w:bCs/>
        <w:sz w:val="21"/>
        <w:szCs w:val="21"/>
      </w:rPr>
    </w:pPr>
  </w:p>
  <w:p w:rsidR="00A566CE" w:rsidRDefault="00A566CE">
    <w:pPr>
      <w:pStyle w:val="a4"/>
      <w:jc w:val="both"/>
      <w:rPr>
        <w:rFonts w:ascii="楷体_GB2312" w:eastAsia="楷体_GB2312"/>
        <w:bCs/>
        <w:sz w:val="21"/>
        <w:szCs w:val="21"/>
      </w:rPr>
    </w:pPr>
  </w:p>
  <w:p w:rsidR="00A566CE" w:rsidRPr="006A13FB" w:rsidRDefault="00A566C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CE" w:rsidRDefault="00A566CE">
    <w:pPr>
      <w:pStyle w:val="a4"/>
      <w:jc w:val="both"/>
      <w:rPr>
        <w:rFonts w:ascii="楷体_GB2312" w:eastAsia="楷体_GB2312"/>
        <w:bCs/>
        <w:sz w:val="21"/>
        <w:szCs w:val="21"/>
      </w:rPr>
    </w:pPr>
  </w:p>
  <w:p w:rsidR="00A566CE" w:rsidRDefault="00A566CE">
    <w:pPr>
      <w:pStyle w:val="a4"/>
      <w:jc w:val="both"/>
      <w:rPr>
        <w:rFonts w:ascii="楷体_GB2312" w:eastAsia="楷体_GB2312"/>
        <w:bCs/>
        <w:sz w:val="21"/>
        <w:szCs w:val="21"/>
      </w:rPr>
    </w:pPr>
  </w:p>
  <w:p w:rsidR="00A566CE" w:rsidRPr="006A13FB" w:rsidRDefault="00A566C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137394"/>
    <w:multiLevelType w:val="singleLevel"/>
    <w:tmpl w:val="8D137394"/>
    <w:lvl w:ilvl="0">
      <w:start w:val="1"/>
      <w:numFmt w:val="decimal"/>
      <w:suff w:val="nothing"/>
      <w:lvlText w:val="%1、"/>
      <w:lvlJc w:val="left"/>
      <w:pPr>
        <w:ind w:left="0" w:firstLine="403"/>
      </w:pPr>
      <w:rPr>
        <w:rFonts w:hint="default"/>
      </w:rPr>
    </w:lvl>
  </w:abstractNum>
  <w:abstractNum w:abstractNumId="1">
    <w:nsid w:val="A96D47A5"/>
    <w:multiLevelType w:val="singleLevel"/>
    <w:tmpl w:val="A96D47A5"/>
    <w:lvl w:ilvl="0">
      <w:start w:val="1"/>
      <w:numFmt w:val="bullet"/>
      <w:lvlText w:val=""/>
      <w:lvlJc w:val="left"/>
      <w:pPr>
        <w:ind w:left="420" w:hanging="420"/>
      </w:pPr>
      <w:rPr>
        <w:rFonts w:ascii="Wingdings" w:hAnsi="Wingdings" w:hint="default"/>
      </w:rPr>
    </w:lvl>
  </w:abstractNum>
  <w:abstractNum w:abstractNumId="2">
    <w:nsid w:val="AB27E897"/>
    <w:multiLevelType w:val="singleLevel"/>
    <w:tmpl w:val="AB27E897"/>
    <w:lvl w:ilvl="0">
      <w:start w:val="1"/>
      <w:numFmt w:val="decimal"/>
      <w:suff w:val="nothing"/>
      <w:lvlText w:val="%1、"/>
      <w:lvlJc w:val="left"/>
    </w:lvl>
  </w:abstractNum>
  <w:abstractNum w:abstractNumId="3">
    <w:nsid w:val="D448179D"/>
    <w:multiLevelType w:val="singleLevel"/>
    <w:tmpl w:val="D448179D"/>
    <w:lvl w:ilvl="0">
      <w:start w:val="1"/>
      <w:numFmt w:val="decimal"/>
      <w:suff w:val="nothing"/>
      <w:lvlText w:val="%1、"/>
      <w:lvlJc w:val="left"/>
    </w:lvl>
  </w:abstractNum>
  <w:abstractNum w:abstractNumId="4">
    <w:nsid w:val="DC4F123A"/>
    <w:multiLevelType w:val="singleLevel"/>
    <w:tmpl w:val="DC4F123A"/>
    <w:lvl w:ilvl="0">
      <w:start w:val="1"/>
      <w:numFmt w:val="decimal"/>
      <w:suff w:val="nothing"/>
      <w:lvlText w:val="%1、"/>
      <w:lvlJc w:val="left"/>
    </w:lvl>
  </w:abstractNum>
  <w:abstractNum w:abstractNumId="5">
    <w:nsid w:val="DC7C39F9"/>
    <w:multiLevelType w:val="singleLevel"/>
    <w:tmpl w:val="DC7C39F9"/>
    <w:lvl w:ilvl="0">
      <w:start w:val="1"/>
      <w:numFmt w:val="decimal"/>
      <w:suff w:val="nothing"/>
      <w:lvlText w:val="%1、"/>
      <w:lvlJc w:val="left"/>
    </w:lvl>
  </w:abstractNum>
  <w:abstractNum w:abstractNumId="6">
    <w:nsid w:val="EFA36003"/>
    <w:multiLevelType w:val="singleLevel"/>
    <w:tmpl w:val="EFA36003"/>
    <w:lvl w:ilvl="0">
      <w:start w:val="1"/>
      <w:numFmt w:val="chineseCounting"/>
      <w:suff w:val="nothing"/>
      <w:lvlText w:val="%1、"/>
      <w:lvlJc w:val="left"/>
      <w:rPr>
        <w:rFonts w:hint="eastAsia"/>
      </w:rPr>
    </w:lvl>
  </w:abstractNum>
  <w:abstractNum w:abstractNumId="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01C76841"/>
    <w:multiLevelType w:val="multilevel"/>
    <w:tmpl w:val="01C76841"/>
    <w:lvl w:ilvl="0">
      <w:start w:val="1"/>
      <w:numFmt w:val="decimal"/>
      <w:lvlText w:val="%1、"/>
      <w:lvlJc w:val="left"/>
      <w:pPr>
        <w:ind w:left="781" w:hanging="360"/>
      </w:pPr>
      <w:rPr>
        <w:rFonts w:hint="default"/>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9">
    <w:nsid w:val="0BDA4B90"/>
    <w:multiLevelType w:val="singleLevel"/>
    <w:tmpl w:val="0BDA4B90"/>
    <w:lvl w:ilvl="0">
      <w:start w:val="1"/>
      <w:numFmt w:val="decimal"/>
      <w:lvlText w:val="(%1)"/>
      <w:lvlJc w:val="left"/>
      <w:pPr>
        <w:ind w:left="425" w:hanging="425"/>
      </w:pPr>
      <w:rPr>
        <w:rFonts w:hint="default"/>
      </w:rPr>
    </w:lvl>
  </w:abstractNum>
  <w:abstractNum w:abstractNumId="10">
    <w:nsid w:val="0BFAE740"/>
    <w:multiLevelType w:val="singleLevel"/>
    <w:tmpl w:val="0BFAE740"/>
    <w:lvl w:ilvl="0">
      <w:start w:val="4"/>
      <w:numFmt w:val="chineseCounting"/>
      <w:suff w:val="nothing"/>
      <w:lvlText w:val="%1、"/>
      <w:lvlJc w:val="left"/>
      <w:rPr>
        <w:rFonts w:hint="eastAsia"/>
      </w:rPr>
    </w:lvl>
  </w:abstractNum>
  <w:abstractNum w:abstractNumId="11">
    <w:nsid w:val="0C333EDA"/>
    <w:multiLevelType w:val="multilevel"/>
    <w:tmpl w:val="0C333ED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A3345E8"/>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25A01EC7"/>
    <w:multiLevelType w:val="multilevel"/>
    <w:tmpl w:val="214E328E"/>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29375B72"/>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AB80AC3"/>
    <w:multiLevelType w:val="multilevel"/>
    <w:tmpl w:val="2AB80A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EC61491"/>
    <w:multiLevelType w:val="multilevel"/>
    <w:tmpl w:val="4386C3A8"/>
    <w:lvl w:ilvl="0">
      <w:start w:val="1"/>
      <w:numFmt w:val="decimal"/>
      <w:lvlText w:val="%1"/>
      <w:lvlJc w:val="left"/>
      <w:pPr>
        <w:ind w:left="425" w:hanging="425"/>
      </w:pPr>
    </w:lvl>
    <w:lvl w:ilvl="1">
      <w:start w:val="1"/>
      <w:numFmt w:val="decimal"/>
      <w:lvlText w:val="%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32C16169"/>
    <w:multiLevelType w:val="hybridMultilevel"/>
    <w:tmpl w:val="5C7C6E26"/>
    <w:lvl w:ilvl="0" w:tplc="1DC43C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080860"/>
    <w:multiLevelType w:val="hybridMultilevel"/>
    <w:tmpl w:val="D616BB5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C303508"/>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3F056C60"/>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5">
    <w:nsid w:val="4BCDDE80"/>
    <w:multiLevelType w:val="multilevel"/>
    <w:tmpl w:val="7AF8E87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b/>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6">
    <w:nsid w:val="53CC76D1"/>
    <w:multiLevelType w:val="multilevel"/>
    <w:tmpl w:val="53CC76D1"/>
    <w:lvl w:ilvl="0">
      <w:start w:val="1"/>
      <w:numFmt w:val="decimal"/>
      <w:lvlText w:val="%1）"/>
      <w:lvlJc w:val="left"/>
      <w:pPr>
        <w:ind w:left="900" w:hanging="420"/>
      </w:pPr>
      <w:rPr>
        <w:rFonts w:eastAsiaTheme="minorEastAsia"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7">
    <w:nsid w:val="5B44049D"/>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28C61BD"/>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3743B0"/>
    <w:multiLevelType w:val="hybridMultilevel"/>
    <w:tmpl w:val="0030679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5DD751F"/>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117065"/>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7"/>
  </w:num>
  <w:num w:numId="3">
    <w:abstractNumId w:val="28"/>
  </w:num>
  <w:num w:numId="4">
    <w:abstractNumId w:val="14"/>
  </w:num>
  <w:num w:numId="5">
    <w:abstractNumId w:val="22"/>
  </w:num>
  <w:num w:numId="6">
    <w:abstractNumId w:val="12"/>
  </w:num>
  <w:num w:numId="7">
    <w:abstractNumId w:val="6"/>
  </w:num>
  <w:num w:numId="8">
    <w:abstractNumId w:val="0"/>
  </w:num>
  <w:num w:numId="9">
    <w:abstractNumId w:val="26"/>
    <w:lvlOverride w:ilvl="0">
      <w:startOverride w:val="1"/>
    </w:lvlOverride>
  </w:num>
  <w:num w:numId="10">
    <w:abstractNumId w:val="5"/>
  </w:num>
  <w:num w:numId="11">
    <w:abstractNumId w:val="9"/>
  </w:num>
  <w:num w:numId="12">
    <w:abstractNumId w:val="11"/>
  </w:num>
  <w:num w:numId="13">
    <w:abstractNumId w:val="17"/>
  </w:num>
  <w:num w:numId="14">
    <w:abstractNumId w:val="1"/>
  </w:num>
  <w:num w:numId="15">
    <w:abstractNumId w:val="8"/>
  </w:num>
  <w:num w:numId="16">
    <w:abstractNumId w:val="2"/>
  </w:num>
  <w:num w:numId="17">
    <w:abstractNumId w:val="3"/>
  </w:num>
  <w:num w:numId="18">
    <w:abstractNumId w:val="4"/>
  </w:num>
  <w:num w:numId="19">
    <w:abstractNumId w:val="15"/>
  </w:num>
  <w:num w:numId="20">
    <w:abstractNumId w:val="18"/>
  </w:num>
  <w:num w:numId="21">
    <w:abstractNumId w:val="25"/>
  </w:num>
  <w:num w:numId="22">
    <w:abstractNumId w:val="32"/>
  </w:num>
  <w:num w:numId="23">
    <w:abstractNumId w:val="23"/>
  </w:num>
  <w:num w:numId="24">
    <w:abstractNumId w:val="10"/>
  </w:num>
  <w:num w:numId="25">
    <w:abstractNumId w:val="19"/>
  </w:num>
  <w:num w:numId="26">
    <w:abstractNumId w:val="27"/>
  </w:num>
  <w:num w:numId="27">
    <w:abstractNumId w:val="29"/>
  </w:num>
  <w:num w:numId="28">
    <w:abstractNumId w:val="21"/>
  </w:num>
  <w:num w:numId="29">
    <w:abstractNumId w:val="20"/>
  </w:num>
  <w:num w:numId="30">
    <w:abstractNumId w:val="30"/>
  </w:num>
  <w:num w:numId="31">
    <w:abstractNumId w:val="31"/>
  </w:num>
  <w:num w:numId="32">
    <w:abstractNumId w:val="16"/>
  </w:num>
  <w:num w:numId="33">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07263"/>
    <w:rsid w:val="0001249C"/>
    <w:rsid w:val="00013467"/>
    <w:rsid w:val="0001562D"/>
    <w:rsid w:val="000158F6"/>
    <w:rsid w:val="00016044"/>
    <w:rsid w:val="000160A3"/>
    <w:rsid w:val="00021B72"/>
    <w:rsid w:val="000251D9"/>
    <w:rsid w:val="00025E25"/>
    <w:rsid w:val="000262E2"/>
    <w:rsid w:val="00026C64"/>
    <w:rsid w:val="00030F28"/>
    <w:rsid w:val="0003471D"/>
    <w:rsid w:val="000347B9"/>
    <w:rsid w:val="00034E63"/>
    <w:rsid w:val="00041450"/>
    <w:rsid w:val="00042DCC"/>
    <w:rsid w:val="00045ACE"/>
    <w:rsid w:val="0004687A"/>
    <w:rsid w:val="00050482"/>
    <w:rsid w:val="00054AFA"/>
    <w:rsid w:val="0005519E"/>
    <w:rsid w:val="0005539D"/>
    <w:rsid w:val="00064290"/>
    <w:rsid w:val="00066274"/>
    <w:rsid w:val="000703A7"/>
    <w:rsid w:val="0007237B"/>
    <w:rsid w:val="00072DD6"/>
    <w:rsid w:val="000744D5"/>
    <w:rsid w:val="00080265"/>
    <w:rsid w:val="000803AF"/>
    <w:rsid w:val="00084670"/>
    <w:rsid w:val="0008493E"/>
    <w:rsid w:val="00085564"/>
    <w:rsid w:val="00087805"/>
    <w:rsid w:val="000879CB"/>
    <w:rsid w:val="00090C0E"/>
    <w:rsid w:val="00092481"/>
    <w:rsid w:val="00093BBF"/>
    <w:rsid w:val="00094144"/>
    <w:rsid w:val="00094D66"/>
    <w:rsid w:val="000A01D4"/>
    <w:rsid w:val="000A0899"/>
    <w:rsid w:val="000A1FBF"/>
    <w:rsid w:val="000A47EE"/>
    <w:rsid w:val="000A7354"/>
    <w:rsid w:val="000A77FA"/>
    <w:rsid w:val="000B0A52"/>
    <w:rsid w:val="000B1F30"/>
    <w:rsid w:val="000B4FE3"/>
    <w:rsid w:val="000B724B"/>
    <w:rsid w:val="000C16D1"/>
    <w:rsid w:val="000D1724"/>
    <w:rsid w:val="000D28C1"/>
    <w:rsid w:val="000E203F"/>
    <w:rsid w:val="000E2378"/>
    <w:rsid w:val="000E44FA"/>
    <w:rsid w:val="000E51BB"/>
    <w:rsid w:val="000F0E40"/>
    <w:rsid w:val="000F19EE"/>
    <w:rsid w:val="000F241F"/>
    <w:rsid w:val="000F2F5E"/>
    <w:rsid w:val="000F6B44"/>
    <w:rsid w:val="000F7F74"/>
    <w:rsid w:val="00100C14"/>
    <w:rsid w:val="00101ACD"/>
    <w:rsid w:val="00104F9C"/>
    <w:rsid w:val="00112AB8"/>
    <w:rsid w:val="00113DF7"/>
    <w:rsid w:val="0011792C"/>
    <w:rsid w:val="001179D2"/>
    <w:rsid w:val="00120F36"/>
    <w:rsid w:val="0012622A"/>
    <w:rsid w:val="0012758E"/>
    <w:rsid w:val="00132440"/>
    <w:rsid w:val="001370A6"/>
    <w:rsid w:val="00137938"/>
    <w:rsid w:val="00143A5E"/>
    <w:rsid w:val="0015050A"/>
    <w:rsid w:val="0015056A"/>
    <w:rsid w:val="001509A9"/>
    <w:rsid w:val="00153080"/>
    <w:rsid w:val="00154A37"/>
    <w:rsid w:val="00155AB8"/>
    <w:rsid w:val="00156746"/>
    <w:rsid w:val="00160CAA"/>
    <w:rsid w:val="00161C89"/>
    <w:rsid w:val="00163061"/>
    <w:rsid w:val="0016323B"/>
    <w:rsid w:val="001670CC"/>
    <w:rsid w:val="00167265"/>
    <w:rsid w:val="00170A53"/>
    <w:rsid w:val="00170CAC"/>
    <w:rsid w:val="00172E51"/>
    <w:rsid w:val="0017341B"/>
    <w:rsid w:val="001773E7"/>
    <w:rsid w:val="0017755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671E"/>
    <w:rsid w:val="001A7AF3"/>
    <w:rsid w:val="001B0507"/>
    <w:rsid w:val="001B25A6"/>
    <w:rsid w:val="001B30A2"/>
    <w:rsid w:val="001B3227"/>
    <w:rsid w:val="001B6F96"/>
    <w:rsid w:val="001B77E3"/>
    <w:rsid w:val="001C13BA"/>
    <w:rsid w:val="001C7DE1"/>
    <w:rsid w:val="001C7DEE"/>
    <w:rsid w:val="001D04C7"/>
    <w:rsid w:val="001D204F"/>
    <w:rsid w:val="001D2C33"/>
    <w:rsid w:val="001D3A1B"/>
    <w:rsid w:val="001D70FA"/>
    <w:rsid w:val="001E0CAF"/>
    <w:rsid w:val="001E193A"/>
    <w:rsid w:val="001E3944"/>
    <w:rsid w:val="001E3BC8"/>
    <w:rsid w:val="001E3D72"/>
    <w:rsid w:val="001F49DF"/>
    <w:rsid w:val="001F4FCA"/>
    <w:rsid w:val="001F52F3"/>
    <w:rsid w:val="001F602A"/>
    <w:rsid w:val="00206E90"/>
    <w:rsid w:val="00213E75"/>
    <w:rsid w:val="00214820"/>
    <w:rsid w:val="00215CBA"/>
    <w:rsid w:val="00220449"/>
    <w:rsid w:val="00220BEB"/>
    <w:rsid w:val="00222099"/>
    <w:rsid w:val="00225B09"/>
    <w:rsid w:val="002265FD"/>
    <w:rsid w:val="002277A5"/>
    <w:rsid w:val="00230E9D"/>
    <w:rsid w:val="00232212"/>
    <w:rsid w:val="00235E78"/>
    <w:rsid w:val="002400C7"/>
    <w:rsid w:val="00241372"/>
    <w:rsid w:val="00244F73"/>
    <w:rsid w:val="00247F22"/>
    <w:rsid w:val="0025364F"/>
    <w:rsid w:val="00254550"/>
    <w:rsid w:val="00255ABB"/>
    <w:rsid w:val="002579DE"/>
    <w:rsid w:val="00260DD6"/>
    <w:rsid w:val="00265990"/>
    <w:rsid w:val="0027075E"/>
    <w:rsid w:val="00274C15"/>
    <w:rsid w:val="00275151"/>
    <w:rsid w:val="00275756"/>
    <w:rsid w:val="0027705C"/>
    <w:rsid w:val="00280EA8"/>
    <w:rsid w:val="00281540"/>
    <w:rsid w:val="00281CE2"/>
    <w:rsid w:val="002829C3"/>
    <w:rsid w:val="00282BA9"/>
    <w:rsid w:val="00285F65"/>
    <w:rsid w:val="00286030"/>
    <w:rsid w:val="00286C41"/>
    <w:rsid w:val="00287D4A"/>
    <w:rsid w:val="002913DB"/>
    <w:rsid w:val="002918A0"/>
    <w:rsid w:val="00292839"/>
    <w:rsid w:val="00293B4C"/>
    <w:rsid w:val="00295DDE"/>
    <w:rsid w:val="00296103"/>
    <w:rsid w:val="0029720A"/>
    <w:rsid w:val="00297A15"/>
    <w:rsid w:val="002A08FB"/>
    <w:rsid w:val="002A0C34"/>
    <w:rsid w:val="002A29EE"/>
    <w:rsid w:val="002A2F56"/>
    <w:rsid w:val="002A3127"/>
    <w:rsid w:val="002A4C33"/>
    <w:rsid w:val="002A6803"/>
    <w:rsid w:val="002A6FB6"/>
    <w:rsid w:val="002B0A3B"/>
    <w:rsid w:val="002B136A"/>
    <w:rsid w:val="002B202E"/>
    <w:rsid w:val="002B38DD"/>
    <w:rsid w:val="002B6049"/>
    <w:rsid w:val="002B7194"/>
    <w:rsid w:val="002C0130"/>
    <w:rsid w:val="002C0F66"/>
    <w:rsid w:val="002C1344"/>
    <w:rsid w:val="002C6A11"/>
    <w:rsid w:val="002C7079"/>
    <w:rsid w:val="002C71D5"/>
    <w:rsid w:val="002C7F70"/>
    <w:rsid w:val="002D0966"/>
    <w:rsid w:val="002D2F0F"/>
    <w:rsid w:val="002D331A"/>
    <w:rsid w:val="002D43F5"/>
    <w:rsid w:val="002D5161"/>
    <w:rsid w:val="002D5B51"/>
    <w:rsid w:val="002E011C"/>
    <w:rsid w:val="002E0A0C"/>
    <w:rsid w:val="002E26C3"/>
    <w:rsid w:val="002E3D9F"/>
    <w:rsid w:val="002E4AC4"/>
    <w:rsid w:val="002E7348"/>
    <w:rsid w:val="002F1927"/>
    <w:rsid w:val="002F37E7"/>
    <w:rsid w:val="003027C7"/>
    <w:rsid w:val="00302A57"/>
    <w:rsid w:val="00302A79"/>
    <w:rsid w:val="00310302"/>
    <w:rsid w:val="0031092E"/>
    <w:rsid w:val="00312142"/>
    <w:rsid w:val="00314ADF"/>
    <w:rsid w:val="00316401"/>
    <w:rsid w:val="00317B20"/>
    <w:rsid w:val="00320702"/>
    <w:rsid w:val="0032757D"/>
    <w:rsid w:val="00327591"/>
    <w:rsid w:val="0032766C"/>
    <w:rsid w:val="003276E6"/>
    <w:rsid w:val="0033421D"/>
    <w:rsid w:val="00335EF0"/>
    <w:rsid w:val="00340B6D"/>
    <w:rsid w:val="00341615"/>
    <w:rsid w:val="0034221C"/>
    <w:rsid w:val="00342A28"/>
    <w:rsid w:val="00343140"/>
    <w:rsid w:val="003431FD"/>
    <w:rsid w:val="00350CE6"/>
    <w:rsid w:val="00353505"/>
    <w:rsid w:val="0035787E"/>
    <w:rsid w:val="00360ABF"/>
    <w:rsid w:val="003611CA"/>
    <w:rsid w:val="00361426"/>
    <w:rsid w:val="003721E4"/>
    <w:rsid w:val="00374096"/>
    <w:rsid w:val="00375EF7"/>
    <w:rsid w:val="0038315E"/>
    <w:rsid w:val="003836AC"/>
    <w:rsid w:val="003839B9"/>
    <w:rsid w:val="00384C3A"/>
    <w:rsid w:val="00384C94"/>
    <w:rsid w:val="0038583F"/>
    <w:rsid w:val="00386754"/>
    <w:rsid w:val="00391648"/>
    <w:rsid w:val="00392277"/>
    <w:rsid w:val="003923F1"/>
    <w:rsid w:val="0039476F"/>
    <w:rsid w:val="003951F4"/>
    <w:rsid w:val="0039559B"/>
    <w:rsid w:val="0039601D"/>
    <w:rsid w:val="00397AF4"/>
    <w:rsid w:val="003A1E13"/>
    <w:rsid w:val="003A6133"/>
    <w:rsid w:val="003B0536"/>
    <w:rsid w:val="003B0652"/>
    <w:rsid w:val="003B1BD5"/>
    <w:rsid w:val="003B1D08"/>
    <w:rsid w:val="003B3F4B"/>
    <w:rsid w:val="003B44D4"/>
    <w:rsid w:val="003B50D8"/>
    <w:rsid w:val="003B5C20"/>
    <w:rsid w:val="003B7663"/>
    <w:rsid w:val="003C19BC"/>
    <w:rsid w:val="003C3B80"/>
    <w:rsid w:val="003C7CCD"/>
    <w:rsid w:val="003D1292"/>
    <w:rsid w:val="003D330C"/>
    <w:rsid w:val="003D363B"/>
    <w:rsid w:val="003D3A05"/>
    <w:rsid w:val="003D4B76"/>
    <w:rsid w:val="003D5451"/>
    <w:rsid w:val="003E2C38"/>
    <w:rsid w:val="003E2D1B"/>
    <w:rsid w:val="003E650B"/>
    <w:rsid w:val="003E7CE7"/>
    <w:rsid w:val="003F02F9"/>
    <w:rsid w:val="003F2300"/>
    <w:rsid w:val="003F29CF"/>
    <w:rsid w:val="003F37B0"/>
    <w:rsid w:val="003F4055"/>
    <w:rsid w:val="003F4981"/>
    <w:rsid w:val="003F6D8F"/>
    <w:rsid w:val="00402E19"/>
    <w:rsid w:val="00406BC5"/>
    <w:rsid w:val="00410E21"/>
    <w:rsid w:val="00412ADF"/>
    <w:rsid w:val="0041496A"/>
    <w:rsid w:val="004175EB"/>
    <w:rsid w:val="00422CFA"/>
    <w:rsid w:val="004262FC"/>
    <w:rsid w:val="00426402"/>
    <w:rsid w:val="00427712"/>
    <w:rsid w:val="004278C4"/>
    <w:rsid w:val="00427E6F"/>
    <w:rsid w:val="004350C6"/>
    <w:rsid w:val="004359C8"/>
    <w:rsid w:val="00435AE4"/>
    <w:rsid w:val="00437B6A"/>
    <w:rsid w:val="004404EB"/>
    <w:rsid w:val="00441D08"/>
    <w:rsid w:val="00443086"/>
    <w:rsid w:val="00443F77"/>
    <w:rsid w:val="00446743"/>
    <w:rsid w:val="00447DED"/>
    <w:rsid w:val="004503AA"/>
    <w:rsid w:val="00452784"/>
    <w:rsid w:val="00454888"/>
    <w:rsid w:val="00455BD3"/>
    <w:rsid w:val="0045635E"/>
    <w:rsid w:val="00456462"/>
    <w:rsid w:val="004569F6"/>
    <w:rsid w:val="00456AED"/>
    <w:rsid w:val="0046063F"/>
    <w:rsid w:val="00463F09"/>
    <w:rsid w:val="00464557"/>
    <w:rsid w:val="00472142"/>
    <w:rsid w:val="00473734"/>
    <w:rsid w:val="00475253"/>
    <w:rsid w:val="004817C9"/>
    <w:rsid w:val="004855DB"/>
    <w:rsid w:val="00490B39"/>
    <w:rsid w:val="0049116F"/>
    <w:rsid w:val="00492956"/>
    <w:rsid w:val="00497561"/>
    <w:rsid w:val="004A2AB0"/>
    <w:rsid w:val="004A40DD"/>
    <w:rsid w:val="004A51A4"/>
    <w:rsid w:val="004B3316"/>
    <w:rsid w:val="004C0B0A"/>
    <w:rsid w:val="004C1A39"/>
    <w:rsid w:val="004C5B1D"/>
    <w:rsid w:val="004C6962"/>
    <w:rsid w:val="004C7646"/>
    <w:rsid w:val="004D09D9"/>
    <w:rsid w:val="004D23FB"/>
    <w:rsid w:val="004D558E"/>
    <w:rsid w:val="004D5F4D"/>
    <w:rsid w:val="004E037D"/>
    <w:rsid w:val="004E0BAB"/>
    <w:rsid w:val="004E162D"/>
    <w:rsid w:val="004E18EC"/>
    <w:rsid w:val="004E3CAB"/>
    <w:rsid w:val="004E3F98"/>
    <w:rsid w:val="004E60AD"/>
    <w:rsid w:val="004F0650"/>
    <w:rsid w:val="004F3AB9"/>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27C42"/>
    <w:rsid w:val="00530149"/>
    <w:rsid w:val="00531428"/>
    <w:rsid w:val="00531E14"/>
    <w:rsid w:val="00532697"/>
    <w:rsid w:val="005330DC"/>
    <w:rsid w:val="005342E3"/>
    <w:rsid w:val="00534654"/>
    <w:rsid w:val="00541A12"/>
    <w:rsid w:val="0054254B"/>
    <w:rsid w:val="005431D4"/>
    <w:rsid w:val="00544D55"/>
    <w:rsid w:val="00545AC1"/>
    <w:rsid w:val="005501A2"/>
    <w:rsid w:val="005538B6"/>
    <w:rsid w:val="00564779"/>
    <w:rsid w:val="005704FC"/>
    <w:rsid w:val="0057527E"/>
    <w:rsid w:val="0057658B"/>
    <w:rsid w:val="00577C87"/>
    <w:rsid w:val="0058033F"/>
    <w:rsid w:val="00582E59"/>
    <w:rsid w:val="00592954"/>
    <w:rsid w:val="00592F9C"/>
    <w:rsid w:val="00593668"/>
    <w:rsid w:val="005A03AA"/>
    <w:rsid w:val="005A4B13"/>
    <w:rsid w:val="005A4B8A"/>
    <w:rsid w:val="005A58F7"/>
    <w:rsid w:val="005A63B3"/>
    <w:rsid w:val="005B1A5E"/>
    <w:rsid w:val="005B2EA3"/>
    <w:rsid w:val="005B3261"/>
    <w:rsid w:val="005B3948"/>
    <w:rsid w:val="005C0D9D"/>
    <w:rsid w:val="005C1F06"/>
    <w:rsid w:val="005C3150"/>
    <w:rsid w:val="005D0B03"/>
    <w:rsid w:val="005D3F05"/>
    <w:rsid w:val="005E2C32"/>
    <w:rsid w:val="005E546B"/>
    <w:rsid w:val="005E60DB"/>
    <w:rsid w:val="005F4A22"/>
    <w:rsid w:val="005F5D7D"/>
    <w:rsid w:val="005F680F"/>
    <w:rsid w:val="00603D4C"/>
    <w:rsid w:val="00603E3C"/>
    <w:rsid w:val="006147F1"/>
    <w:rsid w:val="00614A6A"/>
    <w:rsid w:val="006161F2"/>
    <w:rsid w:val="006202D4"/>
    <w:rsid w:val="0062359B"/>
    <w:rsid w:val="00627EB1"/>
    <w:rsid w:val="00630EC4"/>
    <w:rsid w:val="00631F9E"/>
    <w:rsid w:val="006435C3"/>
    <w:rsid w:val="00644283"/>
    <w:rsid w:val="006443DD"/>
    <w:rsid w:val="00646B99"/>
    <w:rsid w:val="0064772F"/>
    <w:rsid w:val="00647C90"/>
    <w:rsid w:val="00652826"/>
    <w:rsid w:val="00652A4D"/>
    <w:rsid w:val="00663990"/>
    <w:rsid w:val="0066462B"/>
    <w:rsid w:val="00665B57"/>
    <w:rsid w:val="00666127"/>
    <w:rsid w:val="0067109C"/>
    <w:rsid w:val="00671BDE"/>
    <w:rsid w:val="006721F9"/>
    <w:rsid w:val="0067234D"/>
    <w:rsid w:val="00680410"/>
    <w:rsid w:val="00681868"/>
    <w:rsid w:val="006819DA"/>
    <w:rsid w:val="00682719"/>
    <w:rsid w:val="00684B77"/>
    <w:rsid w:val="00684C7A"/>
    <w:rsid w:val="0068595F"/>
    <w:rsid w:val="00686A49"/>
    <w:rsid w:val="006933F0"/>
    <w:rsid w:val="00695F8D"/>
    <w:rsid w:val="006962AD"/>
    <w:rsid w:val="0069676E"/>
    <w:rsid w:val="006979A0"/>
    <w:rsid w:val="006A10B5"/>
    <w:rsid w:val="006A120F"/>
    <w:rsid w:val="006A16F5"/>
    <w:rsid w:val="006A41CB"/>
    <w:rsid w:val="006A7511"/>
    <w:rsid w:val="006A7DC3"/>
    <w:rsid w:val="006A7E01"/>
    <w:rsid w:val="006B085D"/>
    <w:rsid w:val="006B21E6"/>
    <w:rsid w:val="006B45F4"/>
    <w:rsid w:val="006B7C2C"/>
    <w:rsid w:val="006C1CF4"/>
    <w:rsid w:val="006C45C6"/>
    <w:rsid w:val="006C4797"/>
    <w:rsid w:val="006C6901"/>
    <w:rsid w:val="006C6F77"/>
    <w:rsid w:val="006E10B4"/>
    <w:rsid w:val="006E19EA"/>
    <w:rsid w:val="006E23C5"/>
    <w:rsid w:val="006E3186"/>
    <w:rsid w:val="006E4137"/>
    <w:rsid w:val="006E423C"/>
    <w:rsid w:val="006E44DC"/>
    <w:rsid w:val="006E732A"/>
    <w:rsid w:val="006F20D7"/>
    <w:rsid w:val="006F3E7E"/>
    <w:rsid w:val="006F4A93"/>
    <w:rsid w:val="006F621C"/>
    <w:rsid w:val="006F7FE9"/>
    <w:rsid w:val="00700EA9"/>
    <w:rsid w:val="007048F0"/>
    <w:rsid w:val="00706286"/>
    <w:rsid w:val="00706B94"/>
    <w:rsid w:val="007144A6"/>
    <w:rsid w:val="007154D8"/>
    <w:rsid w:val="00722435"/>
    <w:rsid w:val="00723750"/>
    <w:rsid w:val="0072438F"/>
    <w:rsid w:val="00724F47"/>
    <w:rsid w:val="007264A9"/>
    <w:rsid w:val="00726DAE"/>
    <w:rsid w:val="007272D5"/>
    <w:rsid w:val="007302D1"/>
    <w:rsid w:val="00732BA9"/>
    <w:rsid w:val="00733A42"/>
    <w:rsid w:val="00733BDD"/>
    <w:rsid w:val="00733F31"/>
    <w:rsid w:val="00736D70"/>
    <w:rsid w:val="00740437"/>
    <w:rsid w:val="00750CA0"/>
    <w:rsid w:val="00751CB1"/>
    <w:rsid w:val="00760AB4"/>
    <w:rsid w:val="00763E81"/>
    <w:rsid w:val="00765BBC"/>
    <w:rsid w:val="00766A47"/>
    <w:rsid w:val="00767719"/>
    <w:rsid w:val="00767AAD"/>
    <w:rsid w:val="0077100A"/>
    <w:rsid w:val="0077103A"/>
    <w:rsid w:val="00772B5D"/>
    <w:rsid w:val="007731DA"/>
    <w:rsid w:val="00773359"/>
    <w:rsid w:val="0077339D"/>
    <w:rsid w:val="00773A18"/>
    <w:rsid w:val="0077559A"/>
    <w:rsid w:val="00780C9C"/>
    <w:rsid w:val="0078225A"/>
    <w:rsid w:val="00782884"/>
    <w:rsid w:val="007876EF"/>
    <w:rsid w:val="00790E1A"/>
    <w:rsid w:val="007912E6"/>
    <w:rsid w:val="007937F4"/>
    <w:rsid w:val="00794142"/>
    <w:rsid w:val="00794DFB"/>
    <w:rsid w:val="007A06DB"/>
    <w:rsid w:val="007A0E7A"/>
    <w:rsid w:val="007A1E3A"/>
    <w:rsid w:val="007A5661"/>
    <w:rsid w:val="007B13C0"/>
    <w:rsid w:val="007B2A7F"/>
    <w:rsid w:val="007B31EB"/>
    <w:rsid w:val="007B376E"/>
    <w:rsid w:val="007B62A7"/>
    <w:rsid w:val="007B6E7C"/>
    <w:rsid w:val="007B79E4"/>
    <w:rsid w:val="007C28FA"/>
    <w:rsid w:val="007C3B80"/>
    <w:rsid w:val="007C415D"/>
    <w:rsid w:val="007C42A8"/>
    <w:rsid w:val="007C610C"/>
    <w:rsid w:val="007C687E"/>
    <w:rsid w:val="007C7791"/>
    <w:rsid w:val="007D4F3D"/>
    <w:rsid w:val="007D6B4A"/>
    <w:rsid w:val="007E05D4"/>
    <w:rsid w:val="007E1C94"/>
    <w:rsid w:val="007E2690"/>
    <w:rsid w:val="007E33AC"/>
    <w:rsid w:val="007E443D"/>
    <w:rsid w:val="007E71E8"/>
    <w:rsid w:val="007F021A"/>
    <w:rsid w:val="007F2105"/>
    <w:rsid w:val="007F2C5A"/>
    <w:rsid w:val="007F2DD5"/>
    <w:rsid w:val="007F39A1"/>
    <w:rsid w:val="007F4898"/>
    <w:rsid w:val="007F4F86"/>
    <w:rsid w:val="00800EAC"/>
    <w:rsid w:val="00803595"/>
    <w:rsid w:val="008055AC"/>
    <w:rsid w:val="00810E36"/>
    <w:rsid w:val="0081106D"/>
    <w:rsid w:val="00813A34"/>
    <w:rsid w:val="00814C74"/>
    <w:rsid w:val="00820413"/>
    <w:rsid w:val="00825390"/>
    <w:rsid w:val="00830D03"/>
    <w:rsid w:val="00830FC4"/>
    <w:rsid w:val="0083102B"/>
    <w:rsid w:val="00833B0E"/>
    <w:rsid w:val="00835412"/>
    <w:rsid w:val="00842750"/>
    <w:rsid w:val="00844B61"/>
    <w:rsid w:val="00846BC9"/>
    <w:rsid w:val="00846F55"/>
    <w:rsid w:val="008477AC"/>
    <w:rsid w:val="00850279"/>
    <w:rsid w:val="00852380"/>
    <w:rsid w:val="00853569"/>
    <w:rsid w:val="008557A0"/>
    <w:rsid w:val="00855AC0"/>
    <w:rsid w:val="00856711"/>
    <w:rsid w:val="00857990"/>
    <w:rsid w:val="008642CB"/>
    <w:rsid w:val="00864339"/>
    <w:rsid w:val="008654C6"/>
    <w:rsid w:val="00871AA1"/>
    <w:rsid w:val="00871EFB"/>
    <w:rsid w:val="008731D1"/>
    <w:rsid w:val="00873505"/>
    <w:rsid w:val="008739A2"/>
    <w:rsid w:val="00874E26"/>
    <w:rsid w:val="008803F9"/>
    <w:rsid w:val="00881A2F"/>
    <w:rsid w:val="00882275"/>
    <w:rsid w:val="00882B1C"/>
    <w:rsid w:val="008879B2"/>
    <w:rsid w:val="00891818"/>
    <w:rsid w:val="00892407"/>
    <w:rsid w:val="00893005"/>
    <w:rsid w:val="00894FD2"/>
    <w:rsid w:val="00895983"/>
    <w:rsid w:val="00897365"/>
    <w:rsid w:val="008A0E95"/>
    <w:rsid w:val="008A3925"/>
    <w:rsid w:val="008A5296"/>
    <w:rsid w:val="008A5D61"/>
    <w:rsid w:val="008A77A9"/>
    <w:rsid w:val="008A77D2"/>
    <w:rsid w:val="008B40F1"/>
    <w:rsid w:val="008B5D3A"/>
    <w:rsid w:val="008B7F5D"/>
    <w:rsid w:val="008C012A"/>
    <w:rsid w:val="008C2109"/>
    <w:rsid w:val="008D01D2"/>
    <w:rsid w:val="008D047D"/>
    <w:rsid w:val="008D10E8"/>
    <w:rsid w:val="008D2301"/>
    <w:rsid w:val="008D3129"/>
    <w:rsid w:val="008D39F3"/>
    <w:rsid w:val="008E2382"/>
    <w:rsid w:val="008E2968"/>
    <w:rsid w:val="008E43CB"/>
    <w:rsid w:val="008E4CCD"/>
    <w:rsid w:val="008E65E2"/>
    <w:rsid w:val="008E773B"/>
    <w:rsid w:val="008F1525"/>
    <w:rsid w:val="008F3AC3"/>
    <w:rsid w:val="008F58AF"/>
    <w:rsid w:val="008F6F93"/>
    <w:rsid w:val="008F7856"/>
    <w:rsid w:val="00904810"/>
    <w:rsid w:val="00910A73"/>
    <w:rsid w:val="00911F1B"/>
    <w:rsid w:val="009132F6"/>
    <w:rsid w:val="00914CA0"/>
    <w:rsid w:val="00917AC9"/>
    <w:rsid w:val="00922C1C"/>
    <w:rsid w:val="00924CF4"/>
    <w:rsid w:val="0092784F"/>
    <w:rsid w:val="00930468"/>
    <w:rsid w:val="0093212A"/>
    <w:rsid w:val="00932621"/>
    <w:rsid w:val="00934050"/>
    <w:rsid w:val="00935912"/>
    <w:rsid w:val="00936837"/>
    <w:rsid w:val="00940BF8"/>
    <w:rsid w:val="00941CD2"/>
    <w:rsid w:val="009474B3"/>
    <w:rsid w:val="009478E9"/>
    <w:rsid w:val="00953423"/>
    <w:rsid w:val="009554D8"/>
    <w:rsid w:val="009570D9"/>
    <w:rsid w:val="00957388"/>
    <w:rsid w:val="0096084D"/>
    <w:rsid w:val="00962E40"/>
    <w:rsid w:val="0096732E"/>
    <w:rsid w:val="00971AE8"/>
    <w:rsid w:val="009720C1"/>
    <w:rsid w:val="00972835"/>
    <w:rsid w:val="009746E4"/>
    <w:rsid w:val="009751F6"/>
    <w:rsid w:val="00977E68"/>
    <w:rsid w:val="00977F7E"/>
    <w:rsid w:val="00980D50"/>
    <w:rsid w:val="00981994"/>
    <w:rsid w:val="00985CB0"/>
    <w:rsid w:val="00993684"/>
    <w:rsid w:val="0099585E"/>
    <w:rsid w:val="00997675"/>
    <w:rsid w:val="009A1A23"/>
    <w:rsid w:val="009A4C72"/>
    <w:rsid w:val="009A6087"/>
    <w:rsid w:val="009A68A6"/>
    <w:rsid w:val="009B02ED"/>
    <w:rsid w:val="009B0C73"/>
    <w:rsid w:val="009B1DC8"/>
    <w:rsid w:val="009B4A1B"/>
    <w:rsid w:val="009B5993"/>
    <w:rsid w:val="009B6C69"/>
    <w:rsid w:val="009B7D85"/>
    <w:rsid w:val="009B7EA9"/>
    <w:rsid w:val="009C00DD"/>
    <w:rsid w:val="009C16E7"/>
    <w:rsid w:val="009C4029"/>
    <w:rsid w:val="009C55EE"/>
    <w:rsid w:val="009D06C0"/>
    <w:rsid w:val="009D217C"/>
    <w:rsid w:val="009D328A"/>
    <w:rsid w:val="009D403B"/>
    <w:rsid w:val="009E48BE"/>
    <w:rsid w:val="009F16A1"/>
    <w:rsid w:val="009F315B"/>
    <w:rsid w:val="00A02992"/>
    <w:rsid w:val="00A03529"/>
    <w:rsid w:val="00A05A0E"/>
    <w:rsid w:val="00A11831"/>
    <w:rsid w:val="00A11B3E"/>
    <w:rsid w:val="00A1300A"/>
    <w:rsid w:val="00A15AB3"/>
    <w:rsid w:val="00A15AF7"/>
    <w:rsid w:val="00A16C22"/>
    <w:rsid w:val="00A225FA"/>
    <w:rsid w:val="00A25764"/>
    <w:rsid w:val="00A25F49"/>
    <w:rsid w:val="00A346B1"/>
    <w:rsid w:val="00A36553"/>
    <w:rsid w:val="00A37843"/>
    <w:rsid w:val="00A41211"/>
    <w:rsid w:val="00A416F4"/>
    <w:rsid w:val="00A42D29"/>
    <w:rsid w:val="00A46821"/>
    <w:rsid w:val="00A522F8"/>
    <w:rsid w:val="00A53651"/>
    <w:rsid w:val="00A54263"/>
    <w:rsid w:val="00A566CE"/>
    <w:rsid w:val="00A56B19"/>
    <w:rsid w:val="00A606E9"/>
    <w:rsid w:val="00A60A35"/>
    <w:rsid w:val="00A66B44"/>
    <w:rsid w:val="00A71960"/>
    <w:rsid w:val="00A73616"/>
    <w:rsid w:val="00A755BD"/>
    <w:rsid w:val="00A81EA5"/>
    <w:rsid w:val="00A8366F"/>
    <w:rsid w:val="00A84E5F"/>
    <w:rsid w:val="00A85F76"/>
    <w:rsid w:val="00A87205"/>
    <w:rsid w:val="00A91A10"/>
    <w:rsid w:val="00A93DE8"/>
    <w:rsid w:val="00A93E08"/>
    <w:rsid w:val="00A94AB9"/>
    <w:rsid w:val="00AA2777"/>
    <w:rsid w:val="00AA32FA"/>
    <w:rsid w:val="00AA43E5"/>
    <w:rsid w:val="00AA4C17"/>
    <w:rsid w:val="00AA55F3"/>
    <w:rsid w:val="00AA7CE8"/>
    <w:rsid w:val="00AB4A4E"/>
    <w:rsid w:val="00AB4AFD"/>
    <w:rsid w:val="00AB570D"/>
    <w:rsid w:val="00AB5A7B"/>
    <w:rsid w:val="00AB5AF0"/>
    <w:rsid w:val="00AC0475"/>
    <w:rsid w:val="00AC1106"/>
    <w:rsid w:val="00AC2501"/>
    <w:rsid w:val="00AC411B"/>
    <w:rsid w:val="00AC4D53"/>
    <w:rsid w:val="00AC6ABA"/>
    <w:rsid w:val="00AC7215"/>
    <w:rsid w:val="00AC7F20"/>
    <w:rsid w:val="00AC7F58"/>
    <w:rsid w:val="00AD3762"/>
    <w:rsid w:val="00AD6465"/>
    <w:rsid w:val="00AD6B14"/>
    <w:rsid w:val="00AD6F80"/>
    <w:rsid w:val="00AE024F"/>
    <w:rsid w:val="00AE22ED"/>
    <w:rsid w:val="00AE386F"/>
    <w:rsid w:val="00AE4417"/>
    <w:rsid w:val="00AE4FFF"/>
    <w:rsid w:val="00AE660F"/>
    <w:rsid w:val="00AF0759"/>
    <w:rsid w:val="00AF1771"/>
    <w:rsid w:val="00AF2A9C"/>
    <w:rsid w:val="00AF3AB1"/>
    <w:rsid w:val="00AF3EFD"/>
    <w:rsid w:val="00AF5F07"/>
    <w:rsid w:val="00AF6F79"/>
    <w:rsid w:val="00B00DAF"/>
    <w:rsid w:val="00B01881"/>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37640"/>
    <w:rsid w:val="00B4030E"/>
    <w:rsid w:val="00B40D8F"/>
    <w:rsid w:val="00B42007"/>
    <w:rsid w:val="00B45248"/>
    <w:rsid w:val="00B46A4D"/>
    <w:rsid w:val="00B5113A"/>
    <w:rsid w:val="00B547A3"/>
    <w:rsid w:val="00B55387"/>
    <w:rsid w:val="00B554DE"/>
    <w:rsid w:val="00B57556"/>
    <w:rsid w:val="00B62611"/>
    <w:rsid w:val="00B63207"/>
    <w:rsid w:val="00B64ACD"/>
    <w:rsid w:val="00B66CA8"/>
    <w:rsid w:val="00B7037E"/>
    <w:rsid w:val="00B70AC4"/>
    <w:rsid w:val="00B74023"/>
    <w:rsid w:val="00B74539"/>
    <w:rsid w:val="00B761F5"/>
    <w:rsid w:val="00B77422"/>
    <w:rsid w:val="00B83170"/>
    <w:rsid w:val="00B832AC"/>
    <w:rsid w:val="00B83D1A"/>
    <w:rsid w:val="00B85169"/>
    <w:rsid w:val="00B87CEC"/>
    <w:rsid w:val="00B90304"/>
    <w:rsid w:val="00B906D8"/>
    <w:rsid w:val="00B918E6"/>
    <w:rsid w:val="00B93F01"/>
    <w:rsid w:val="00B944A5"/>
    <w:rsid w:val="00B94A8A"/>
    <w:rsid w:val="00BA1EA0"/>
    <w:rsid w:val="00BA283E"/>
    <w:rsid w:val="00BA4540"/>
    <w:rsid w:val="00BB2B8E"/>
    <w:rsid w:val="00BB380A"/>
    <w:rsid w:val="00BB488F"/>
    <w:rsid w:val="00BB7CF6"/>
    <w:rsid w:val="00BC21AC"/>
    <w:rsid w:val="00BC7CF4"/>
    <w:rsid w:val="00BD1E15"/>
    <w:rsid w:val="00BD28E7"/>
    <w:rsid w:val="00BD39AC"/>
    <w:rsid w:val="00BD737A"/>
    <w:rsid w:val="00BD7CAC"/>
    <w:rsid w:val="00BE4874"/>
    <w:rsid w:val="00BE4D46"/>
    <w:rsid w:val="00BE5239"/>
    <w:rsid w:val="00BE529D"/>
    <w:rsid w:val="00BE7A1D"/>
    <w:rsid w:val="00BF1317"/>
    <w:rsid w:val="00BF14A4"/>
    <w:rsid w:val="00BF41C4"/>
    <w:rsid w:val="00BF60B1"/>
    <w:rsid w:val="00BF7E32"/>
    <w:rsid w:val="00C0287F"/>
    <w:rsid w:val="00C03359"/>
    <w:rsid w:val="00C054EC"/>
    <w:rsid w:val="00C05979"/>
    <w:rsid w:val="00C05988"/>
    <w:rsid w:val="00C05E71"/>
    <w:rsid w:val="00C107C0"/>
    <w:rsid w:val="00C10CE0"/>
    <w:rsid w:val="00C116BF"/>
    <w:rsid w:val="00C13710"/>
    <w:rsid w:val="00C150C0"/>
    <w:rsid w:val="00C1522D"/>
    <w:rsid w:val="00C16205"/>
    <w:rsid w:val="00C17491"/>
    <w:rsid w:val="00C17C0C"/>
    <w:rsid w:val="00C17E1B"/>
    <w:rsid w:val="00C23EB0"/>
    <w:rsid w:val="00C3022B"/>
    <w:rsid w:val="00C3311B"/>
    <w:rsid w:val="00C41960"/>
    <w:rsid w:val="00C4330B"/>
    <w:rsid w:val="00C43C6F"/>
    <w:rsid w:val="00C475A2"/>
    <w:rsid w:val="00C47DB6"/>
    <w:rsid w:val="00C53850"/>
    <w:rsid w:val="00C53CFB"/>
    <w:rsid w:val="00C54349"/>
    <w:rsid w:val="00C5456B"/>
    <w:rsid w:val="00C562A9"/>
    <w:rsid w:val="00C5736D"/>
    <w:rsid w:val="00C57D95"/>
    <w:rsid w:val="00C65928"/>
    <w:rsid w:val="00C7014A"/>
    <w:rsid w:val="00C741BD"/>
    <w:rsid w:val="00C75273"/>
    <w:rsid w:val="00C761E7"/>
    <w:rsid w:val="00C763EA"/>
    <w:rsid w:val="00C77CA5"/>
    <w:rsid w:val="00C81CBB"/>
    <w:rsid w:val="00C840DC"/>
    <w:rsid w:val="00C852C5"/>
    <w:rsid w:val="00C87140"/>
    <w:rsid w:val="00C90493"/>
    <w:rsid w:val="00C91F60"/>
    <w:rsid w:val="00C921EB"/>
    <w:rsid w:val="00C930A6"/>
    <w:rsid w:val="00C93F1A"/>
    <w:rsid w:val="00C94047"/>
    <w:rsid w:val="00C95503"/>
    <w:rsid w:val="00C97A6D"/>
    <w:rsid w:val="00CA2259"/>
    <w:rsid w:val="00CA46F0"/>
    <w:rsid w:val="00CA47C5"/>
    <w:rsid w:val="00CA4F44"/>
    <w:rsid w:val="00CA508A"/>
    <w:rsid w:val="00CA53CE"/>
    <w:rsid w:val="00CA6223"/>
    <w:rsid w:val="00CA6EEB"/>
    <w:rsid w:val="00CA7656"/>
    <w:rsid w:val="00CB0C1E"/>
    <w:rsid w:val="00CB2ECF"/>
    <w:rsid w:val="00CB4AA1"/>
    <w:rsid w:val="00CB57AB"/>
    <w:rsid w:val="00CB5BA4"/>
    <w:rsid w:val="00CB7F1F"/>
    <w:rsid w:val="00CC788E"/>
    <w:rsid w:val="00CD1389"/>
    <w:rsid w:val="00CD3A99"/>
    <w:rsid w:val="00CD408F"/>
    <w:rsid w:val="00CD46E0"/>
    <w:rsid w:val="00CD58CF"/>
    <w:rsid w:val="00CD7BCE"/>
    <w:rsid w:val="00CE3B16"/>
    <w:rsid w:val="00CE3C32"/>
    <w:rsid w:val="00CE48C7"/>
    <w:rsid w:val="00CF277D"/>
    <w:rsid w:val="00CF373F"/>
    <w:rsid w:val="00CF40F3"/>
    <w:rsid w:val="00CF49E0"/>
    <w:rsid w:val="00CF4C58"/>
    <w:rsid w:val="00CF5B6D"/>
    <w:rsid w:val="00CF644A"/>
    <w:rsid w:val="00CF6D7C"/>
    <w:rsid w:val="00D025B6"/>
    <w:rsid w:val="00D03D3C"/>
    <w:rsid w:val="00D054EA"/>
    <w:rsid w:val="00D06FF8"/>
    <w:rsid w:val="00D10DF2"/>
    <w:rsid w:val="00D15E56"/>
    <w:rsid w:val="00D1612C"/>
    <w:rsid w:val="00D16290"/>
    <w:rsid w:val="00D162FA"/>
    <w:rsid w:val="00D168DD"/>
    <w:rsid w:val="00D16ADF"/>
    <w:rsid w:val="00D205FF"/>
    <w:rsid w:val="00D23E0D"/>
    <w:rsid w:val="00D27B81"/>
    <w:rsid w:val="00D33A31"/>
    <w:rsid w:val="00D34BFF"/>
    <w:rsid w:val="00D417CC"/>
    <w:rsid w:val="00D422FA"/>
    <w:rsid w:val="00D43BBF"/>
    <w:rsid w:val="00D51588"/>
    <w:rsid w:val="00D51635"/>
    <w:rsid w:val="00D538F5"/>
    <w:rsid w:val="00D55CB1"/>
    <w:rsid w:val="00D5657D"/>
    <w:rsid w:val="00D5741E"/>
    <w:rsid w:val="00D600C6"/>
    <w:rsid w:val="00D60C37"/>
    <w:rsid w:val="00D6206D"/>
    <w:rsid w:val="00D629BF"/>
    <w:rsid w:val="00D630FF"/>
    <w:rsid w:val="00D63F42"/>
    <w:rsid w:val="00D6410D"/>
    <w:rsid w:val="00D65763"/>
    <w:rsid w:val="00D746E9"/>
    <w:rsid w:val="00D75E68"/>
    <w:rsid w:val="00D75EF5"/>
    <w:rsid w:val="00D811AD"/>
    <w:rsid w:val="00D8125E"/>
    <w:rsid w:val="00D81BC3"/>
    <w:rsid w:val="00D82273"/>
    <w:rsid w:val="00D874E6"/>
    <w:rsid w:val="00D91FBB"/>
    <w:rsid w:val="00D9263A"/>
    <w:rsid w:val="00D94BC0"/>
    <w:rsid w:val="00D9723E"/>
    <w:rsid w:val="00DA10E8"/>
    <w:rsid w:val="00DA3CE5"/>
    <w:rsid w:val="00DA48E1"/>
    <w:rsid w:val="00DB0636"/>
    <w:rsid w:val="00DB0D05"/>
    <w:rsid w:val="00DB3B93"/>
    <w:rsid w:val="00DB7520"/>
    <w:rsid w:val="00DB7B6A"/>
    <w:rsid w:val="00DC1D0F"/>
    <w:rsid w:val="00DC4321"/>
    <w:rsid w:val="00DD051E"/>
    <w:rsid w:val="00DD0611"/>
    <w:rsid w:val="00DD153E"/>
    <w:rsid w:val="00DD2C6F"/>
    <w:rsid w:val="00DD45CF"/>
    <w:rsid w:val="00DE009D"/>
    <w:rsid w:val="00DE45D1"/>
    <w:rsid w:val="00DF143A"/>
    <w:rsid w:val="00DF1C4D"/>
    <w:rsid w:val="00DF28D9"/>
    <w:rsid w:val="00DF6112"/>
    <w:rsid w:val="00DF6760"/>
    <w:rsid w:val="00E0008D"/>
    <w:rsid w:val="00E016D8"/>
    <w:rsid w:val="00E03D99"/>
    <w:rsid w:val="00E048AE"/>
    <w:rsid w:val="00E10FA1"/>
    <w:rsid w:val="00E13385"/>
    <w:rsid w:val="00E14E70"/>
    <w:rsid w:val="00E156DA"/>
    <w:rsid w:val="00E15F64"/>
    <w:rsid w:val="00E16F6C"/>
    <w:rsid w:val="00E225F7"/>
    <w:rsid w:val="00E270B5"/>
    <w:rsid w:val="00E27352"/>
    <w:rsid w:val="00E35244"/>
    <w:rsid w:val="00E36E55"/>
    <w:rsid w:val="00E374ED"/>
    <w:rsid w:val="00E40040"/>
    <w:rsid w:val="00E43433"/>
    <w:rsid w:val="00E441CA"/>
    <w:rsid w:val="00E477BF"/>
    <w:rsid w:val="00E506D3"/>
    <w:rsid w:val="00E50B6E"/>
    <w:rsid w:val="00E52986"/>
    <w:rsid w:val="00E529C2"/>
    <w:rsid w:val="00E52EBE"/>
    <w:rsid w:val="00E53EB6"/>
    <w:rsid w:val="00E558D3"/>
    <w:rsid w:val="00E55F69"/>
    <w:rsid w:val="00E5707C"/>
    <w:rsid w:val="00E570BF"/>
    <w:rsid w:val="00E5789C"/>
    <w:rsid w:val="00E63572"/>
    <w:rsid w:val="00E655D3"/>
    <w:rsid w:val="00E66610"/>
    <w:rsid w:val="00E67EA1"/>
    <w:rsid w:val="00E72EB4"/>
    <w:rsid w:val="00E763C3"/>
    <w:rsid w:val="00E81A74"/>
    <w:rsid w:val="00E851B0"/>
    <w:rsid w:val="00E9244B"/>
    <w:rsid w:val="00E93781"/>
    <w:rsid w:val="00E9607A"/>
    <w:rsid w:val="00E965A5"/>
    <w:rsid w:val="00EA3D5B"/>
    <w:rsid w:val="00EA5DD8"/>
    <w:rsid w:val="00EA5ED1"/>
    <w:rsid w:val="00EA7B59"/>
    <w:rsid w:val="00EB01B3"/>
    <w:rsid w:val="00EB0CD8"/>
    <w:rsid w:val="00EB1CF7"/>
    <w:rsid w:val="00EB77AB"/>
    <w:rsid w:val="00EC1372"/>
    <w:rsid w:val="00EC40D0"/>
    <w:rsid w:val="00EC4B43"/>
    <w:rsid w:val="00EC6918"/>
    <w:rsid w:val="00EC6932"/>
    <w:rsid w:val="00ED05D5"/>
    <w:rsid w:val="00ED2949"/>
    <w:rsid w:val="00ED316F"/>
    <w:rsid w:val="00ED5C76"/>
    <w:rsid w:val="00ED78A2"/>
    <w:rsid w:val="00EE05DE"/>
    <w:rsid w:val="00EE2367"/>
    <w:rsid w:val="00EE4199"/>
    <w:rsid w:val="00EE5EF0"/>
    <w:rsid w:val="00EF0CB0"/>
    <w:rsid w:val="00EF3F37"/>
    <w:rsid w:val="00F04056"/>
    <w:rsid w:val="00F0618D"/>
    <w:rsid w:val="00F07135"/>
    <w:rsid w:val="00F07E6A"/>
    <w:rsid w:val="00F10D6E"/>
    <w:rsid w:val="00F13EBE"/>
    <w:rsid w:val="00F1490A"/>
    <w:rsid w:val="00F16EEB"/>
    <w:rsid w:val="00F2090E"/>
    <w:rsid w:val="00F213F7"/>
    <w:rsid w:val="00F33B8D"/>
    <w:rsid w:val="00F3489F"/>
    <w:rsid w:val="00F34D85"/>
    <w:rsid w:val="00F36DC0"/>
    <w:rsid w:val="00F445B0"/>
    <w:rsid w:val="00F52461"/>
    <w:rsid w:val="00F55C60"/>
    <w:rsid w:val="00F5673F"/>
    <w:rsid w:val="00F56F09"/>
    <w:rsid w:val="00F608B7"/>
    <w:rsid w:val="00F61363"/>
    <w:rsid w:val="00F62C5A"/>
    <w:rsid w:val="00F65697"/>
    <w:rsid w:val="00F667E1"/>
    <w:rsid w:val="00F66CCE"/>
    <w:rsid w:val="00F733A6"/>
    <w:rsid w:val="00F76262"/>
    <w:rsid w:val="00F7755E"/>
    <w:rsid w:val="00F82BDD"/>
    <w:rsid w:val="00F86306"/>
    <w:rsid w:val="00F903C9"/>
    <w:rsid w:val="00F906A3"/>
    <w:rsid w:val="00F90D0C"/>
    <w:rsid w:val="00F952D2"/>
    <w:rsid w:val="00F96005"/>
    <w:rsid w:val="00FA2C0A"/>
    <w:rsid w:val="00FA3149"/>
    <w:rsid w:val="00FA4E4F"/>
    <w:rsid w:val="00FB52C0"/>
    <w:rsid w:val="00FB62A8"/>
    <w:rsid w:val="00FB75E6"/>
    <w:rsid w:val="00FB78D1"/>
    <w:rsid w:val="00FB7CCC"/>
    <w:rsid w:val="00FC0639"/>
    <w:rsid w:val="00FC3062"/>
    <w:rsid w:val="00FC33D8"/>
    <w:rsid w:val="00FC5B40"/>
    <w:rsid w:val="00FC6F12"/>
    <w:rsid w:val="00FD2532"/>
    <w:rsid w:val="00FD2CFC"/>
    <w:rsid w:val="00FD5A77"/>
    <w:rsid w:val="00FE00AE"/>
    <w:rsid w:val="00FE03BB"/>
    <w:rsid w:val="00FE0962"/>
    <w:rsid w:val="00FE1026"/>
    <w:rsid w:val="00FE134B"/>
    <w:rsid w:val="00FE1C94"/>
    <w:rsid w:val="00FE2B9A"/>
    <w:rsid w:val="00FE4F4D"/>
    <w:rsid w:val="00FE6AA0"/>
    <w:rsid w:val="00FF119D"/>
    <w:rsid w:val="00FF3400"/>
    <w:rsid w:val="00FF3DD6"/>
    <w:rsid w:val="00FF557D"/>
    <w:rsid w:val="00FF6D9B"/>
    <w:rsid w:val="00FF7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qFormat/>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uiPriority w:val="99"/>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E546B"/>
    <w:rPr>
      <w:rFonts w:ascii="黑体" w:eastAsia="黑体" w:hAnsi="Courier New" w:cs="Times New Roman"/>
      <w:kern w:val="0"/>
      <w:sz w:val="20"/>
      <w:szCs w:val="20"/>
    </w:rPr>
  </w:style>
  <w:style w:type="paragraph" w:customStyle="1" w:styleId="0">
    <w:name w:val="样式 首行缩进:  0 字符"/>
    <w:basedOn w:val="a"/>
    <w:qFormat/>
    <w:rsid w:val="00007263"/>
    <w:rPr>
      <w:szCs w:val="24"/>
    </w:rPr>
  </w:style>
  <w:style w:type="paragraph" w:customStyle="1" w:styleId="af0">
    <w:name w:val="*正文"/>
    <w:basedOn w:val="a"/>
    <w:qFormat/>
    <w:rsid w:val="00007263"/>
    <w:pPr>
      <w:spacing w:line="300" w:lineRule="auto"/>
      <w:ind w:firstLine="480"/>
    </w:pPr>
    <w:rPr>
      <w:rFonts w:ascii="宋体" w:hAnsi="宋体" w:cs="仿宋_GB2312"/>
      <w:szCs w:val="24"/>
    </w:rPr>
  </w:style>
  <w:style w:type="character" w:customStyle="1" w:styleId="txt">
    <w:name w:val="txt"/>
    <w:basedOn w:val="a1"/>
    <w:qFormat/>
    <w:rsid w:val="00007263"/>
  </w:style>
  <w:style w:type="character" w:styleId="af1">
    <w:name w:val="annotation reference"/>
    <w:rsid w:val="00A225FA"/>
    <w:rPr>
      <w:sz w:val="21"/>
    </w:rPr>
  </w:style>
  <w:style w:type="character" w:customStyle="1" w:styleId="Char10">
    <w:name w:val="批注文字 Char1"/>
    <w:link w:val="af2"/>
    <w:uiPriority w:val="99"/>
    <w:rsid w:val="00A225FA"/>
    <w:rPr>
      <w:rFonts w:eastAsia="PMingLiU"/>
      <w:sz w:val="24"/>
      <w:lang w:eastAsia="zh-TW"/>
    </w:rPr>
  </w:style>
  <w:style w:type="paragraph" w:styleId="af2">
    <w:name w:val="annotation text"/>
    <w:basedOn w:val="a"/>
    <w:link w:val="Char10"/>
    <w:rsid w:val="00A225FA"/>
    <w:pPr>
      <w:widowControl/>
      <w:tabs>
        <w:tab w:val="left" w:pos="1134"/>
      </w:tabs>
      <w:adjustRightInd w:val="0"/>
      <w:snapToGrid w:val="0"/>
      <w:spacing w:line="280" w:lineRule="atLeast"/>
      <w:jc w:val="left"/>
    </w:pPr>
    <w:rPr>
      <w:rFonts w:eastAsia="PMingLiU"/>
      <w:sz w:val="24"/>
      <w:lang w:eastAsia="zh-TW"/>
    </w:rPr>
  </w:style>
  <w:style w:type="character" w:customStyle="1" w:styleId="Char7">
    <w:name w:val="批注文字 Char"/>
    <w:basedOn w:val="a1"/>
    <w:uiPriority w:val="99"/>
    <w:semiHidden/>
    <w:rsid w:val="00A225FA"/>
  </w:style>
  <w:style w:type="table" w:customStyle="1" w:styleId="24">
    <w:name w:val="网格型2"/>
    <w:basedOn w:val="a2"/>
    <w:next w:val="ae"/>
    <w:uiPriority w:val="99"/>
    <w:qFormat/>
    <w:rsid w:val="006C6F7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annotation subject"/>
    <w:basedOn w:val="af2"/>
    <w:next w:val="af2"/>
    <w:link w:val="Char8"/>
    <w:uiPriority w:val="99"/>
    <w:semiHidden/>
    <w:unhideWhenUsed/>
    <w:rsid w:val="000703A7"/>
    <w:pPr>
      <w:widowControl w:val="0"/>
      <w:tabs>
        <w:tab w:val="clear" w:pos="1134"/>
      </w:tabs>
      <w:adjustRightInd/>
      <w:snapToGrid/>
      <w:spacing w:line="240" w:lineRule="auto"/>
    </w:pPr>
    <w:rPr>
      <w:rFonts w:eastAsiaTheme="minorEastAsia"/>
      <w:b/>
      <w:bCs/>
      <w:sz w:val="21"/>
      <w:lang w:eastAsia="zh-CN"/>
    </w:rPr>
  </w:style>
  <w:style w:type="character" w:customStyle="1" w:styleId="Char8">
    <w:name w:val="批注主题 Char"/>
    <w:basedOn w:val="Char10"/>
    <w:link w:val="af3"/>
    <w:uiPriority w:val="99"/>
    <w:semiHidden/>
    <w:rsid w:val="000703A7"/>
    <w:rPr>
      <w:rFonts w:eastAsia="PMingLiU"/>
      <w:b/>
      <w:bCs/>
      <w:sz w:val="24"/>
      <w:lang w:eastAsia="zh-TW"/>
    </w:rPr>
  </w:style>
  <w:style w:type="paragraph" w:styleId="af4">
    <w:name w:val="Revision"/>
    <w:hidden/>
    <w:uiPriority w:val="99"/>
    <w:semiHidden/>
    <w:rsid w:val="000703A7"/>
  </w:style>
  <w:style w:type="table" w:customStyle="1" w:styleId="54">
    <w:name w:val="网格型54"/>
    <w:basedOn w:val="a2"/>
    <w:next w:val="ae"/>
    <w:uiPriority w:val="99"/>
    <w:unhideWhenUsed/>
    <w:rsid w:val="00AB5AF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网格型35"/>
    <w:basedOn w:val="a2"/>
    <w:next w:val="ae"/>
    <w:uiPriority w:val="99"/>
    <w:unhideWhenUsed/>
    <w:qFormat/>
    <w:rsid w:val="002E4AC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3">
    <w:name w:val="网格型53"/>
    <w:basedOn w:val="a2"/>
    <w:next w:val="ae"/>
    <w:uiPriority w:val="99"/>
    <w:unhideWhenUsed/>
    <w:rsid w:val="0089736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4">
    <w:name w:val="网格型44"/>
    <w:basedOn w:val="a2"/>
    <w:next w:val="ae"/>
    <w:uiPriority w:val="99"/>
    <w:unhideWhenUsed/>
    <w:rsid w:val="00AD646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5">
    <w:name w:val="网格型45"/>
    <w:basedOn w:val="a2"/>
    <w:next w:val="ae"/>
    <w:uiPriority w:val="99"/>
    <w:unhideWhenUsed/>
    <w:rsid w:val="007D4F3D"/>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8">
    <w:name w:val="网格型58"/>
    <w:basedOn w:val="a2"/>
    <w:next w:val="ae"/>
    <w:uiPriority w:val="59"/>
    <w:unhideWhenUsed/>
    <w:qFormat/>
    <w:rsid w:val="007733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2">
    <w:name w:val="网格型602"/>
    <w:basedOn w:val="a2"/>
    <w:next w:val="ae"/>
    <w:uiPriority w:val="99"/>
    <w:unhideWhenUsed/>
    <w:qFormat/>
    <w:rsid w:val="00D27B8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qFormat/>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uiPriority w:val="99"/>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E546B"/>
    <w:rPr>
      <w:rFonts w:ascii="黑体" w:eastAsia="黑体" w:hAnsi="Courier New" w:cs="Times New Roman"/>
      <w:kern w:val="0"/>
      <w:sz w:val="20"/>
      <w:szCs w:val="20"/>
    </w:rPr>
  </w:style>
  <w:style w:type="paragraph" w:customStyle="1" w:styleId="0">
    <w:name w:val="样式 首行缩进:  0 字符"/>
    <w:basedOn w:val="a"/>
    <w:qFormat/>
    <w:rsid w:val="00007263"/>
    <w:rPr>
      <w:szCs w:val="24"/>
    </w:rPr>
  </w:style>
  <w:style w:type="paragraph" w:customStyle="1" w:styleId="af0">
    <w:name w:val="*正文"/>
    <w:basedOn w:val="a"/>
    <w:qFormat/>
    <w:rsid w:val="00007263"/>
    <w:pPr>
      <w:spacing w:line="300" w:lineRule="auto"/>
      <w:ind w:firstLine="480"/>
    </w:pPr>
    <w:rPr>
      <w:rFonts w:ascii="宋体" w:hAnsi="宋体" w:cs="仿宋_GB2312"/>
      <w:szCs w:val="24"/>
    </w:rPr>
  </w:style>
  <w:style w:type="character" w:customStyle="1" w:styleId="txt">
    <w:name w:val="txt"/>
    <w:basedOn w:val="a1"/>
    <w:qFormat/>
    <w:rsid w:val="00007263"/>
  </w:style>
  <w:style w:type="character" w:styleId="af1">
    <w:name w:val="annotation reference"/>
    <w:rsid w:val="00A225FA"/>
    <w:rPr>
      <w:sz w:val="21"/>
    </w:rPr>
  </w:style>
  <w:style w:type="character" w:customStyle="1" w:styleId="Char10">
    <w:name w:val="批注文字 Char1"/>
    <w:link w:val="af2"/>
    <w:uiPriority w:val="99"/>
    <w:rsid w:val="00A225FA"/>
    <w:rPr>
      <w:rFonts w:eastAsia="PMingLiU"/>
      <w:sz w:val="24"/>
      <w:lang w:eastAsia="zh-TW"/>
    </w:rPr>
  </w:style>
  <w:style w:type="paragraph" w:styleId="af2">
    <w:name w:val="annotation text"/>
    <w:basedOn w:val="a"/>
    <w:link w:val="Char10"/>
    <w:rsid w:val="00A225FA"/>
    <w:pPr>
      <w:widowControl/>
      <w:tabs>
        <w:tab w:val="left" w:pos="1134"/>
      </w:tabs>
      <w:adjustRightInd w:val="0"/>
      <w:snapToGrid w:val="0"/>
      <w:spacing w:line="280" w:lineRule="atLeast"/>
      <w:jc w:val="left"/>
    </w:pPr>
    <w:rPr>
      <w:rFonts w:eastAsia="PMingLiU"/>
      <w:sz w:val="24"/>
      <w:lang w:eastAsia="zh-TW"/>
    </w:rPr>
  </w:style>
  <w:style w:type="character" w:customStyle="1" w:styleId="Char7">
    <w:name w:val="批注文字 Char"/>
    <w:basedOn w:val="a1"/>
    <w:uiPriority w:val="99"/>
    <w:semiHidden/>
    <w:rsid w:val="00A225FA"/>
  </w:style>
  <w:style w:type="table" w:customStyle="1" w:styleId="24">
    <w:name w:val="网格型2"/>
    <w:basedOn w:val="a2"/>
    <w:next w:val="ae"/>
    <w:uiPriority w:val="99"/>
    <w:qFormat/>
    <w:rsid w:val="006C6F7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annotation subject"/>
    <w:basedOn w:val="af2"/>
    <w:next w:val="af2"/>
    <w:link w:val="Char8"/>
    <w:uiPriority w:val="99"/>
    <w:semiHidden/>
    <w:unhideWhenUsed/>
    <w:rsid w:val="000703A7"/>
    <w:pPr>
      <w:widowControl w:val="0"/>
      <w:tabs>
        <w:tab w:val="clear" w:pos="1134"/>
      </w:tabs>
      <w:adjustRightInd/>
      <w:snapToGrid/>
      <w:spacing w:line="240" w:lineRule="auto"/>
    </w:pPr>
    <w:rPr>
      <w:rFonts w:eastAsiaTheme="minorEastAsia"/>
      <w:b/>
      <w:bCs/>
      <w:sz w:val="21"/>
      <w:lang w:eastAsia="zh-CN"/>
    </w:rPr>
  </w:style>
  <w:style w:type="character" w:customStyle="1" w:styleId="Char8">
    <w:name w:val="批注主题 Char"/>
    <w:basedOn w:val="Char10"/>
    <w:link w:val="af3"/>
    <w:uiPriority w:val="99"/>
    <w:semiHidden/>
    <w:rsid w:val="000703A7"/>
    <w:rPr>
      <w:rFonts w:eastAsia="PMingLiU"/>
      <w:b/>
      <w:bCs/>
      <w:sz w:val="24"/>
      <w:lang w:eastAsia="zh-TW"/>
    </w:rPr>
  </w:style>
  <w:style w:type="paragraph" w:styleId="af4">
    <w:name w:val="Revision"/>
    <w:hidden/>
    <w:uiPriority w:val="99"/>
    <w:semiHidden/>
    <w:rsid w:val="000703A7"/>
  </w:style>
  <w:style w:type="table" w:customStyle="1" w:styleId="54">
    <w:name w:val="网格型54"/>
    <w:basedOn w:val="a2"/>
    <w:next w:val="ae"/>
    <w:uiPriority w:val="99"/>
    <w:unhideWhenUsed/>
    <w:rsid w:val="00AB5AF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网格型35"/>
    <w:basedOn w:val="a2"/>
    <w:next w:val="ae"/>
    <w:uiPriority w:val="99"/>
    <w:unhideWhenUsed/>
    <w:qFormat/>
    <w:rsid w:val="002E4AC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3">
    <w:name w:val="网格型53"/>
    <w:basedOn w:val="a2"/>
    <w:next w:val="ae"/>
    <w:uiPriority w:val="99"/>
    <w:unhideWhenUsed/>
    <w:rsid w:val="0089736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4">
    <w:name w:val="网格型44"/>
    <w:basedOn w:val="a2"/>
    <w:next w:val="ae"/>
    <w:uiPriority w:val="99"/>
    <w:unhideWhenUsed/>
    <w:rsid w:val="00AD646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5">
    <w:name w:val="网格型45"/>
    <w:basedOn w:val="a2"/>
    <w:next w:val="ae"/>
    <w:uiPriority w:val="99"/>
    <w:unhideWhenUsed/>
    <w:rsid w:val="007D4F3D"/>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8">
    <w:name w:val="网格型58"/>
    <w:basedOn w:val="a2"/>
    <w:next w:val="ae"/>
    <w:uiPriority w:val="59"/>
    <w:unhideWhenUsed/>
    <w:qFormat/>
    <w:rsid w:val="007733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2">
    <w:name w:val="网格型602"/>
    <w:basedOn w:val="a2"/>
    <w:next w:val="ae"/>
    <w:uiPriority w:val="99"/>
    <w:unhideWhenUsed/>
    <w:qFormat/>
    <w:rsid w:val="00D27B8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229117598">
      <w:bodyDiv w:val="1"/>
      <w:marLeft w:val="0"/>
      <w:marRight w:val="0"/>
      <w:marTop w:val="0"/>
      <w:marBottom w:val="0"/>
      <w:divBdr>
        <w:top w:val="none" w:sz="0" w:space="0" w:color="auto"/>
        <w:left w:val="none" w:sz="0" w:space="0" w:color="auto"/>
        <w:bottom w:val="none" w:sz="0" w:space="0" w:color="auto"/>
        <w:right w:val="none" w:sz="0" w:space="0" w:color="auto"/>
      </w:divBdr>
    </w:div>
    <w:div w:id="580607589">
      <w:bodyDiv w:val="1"/>
      <w:marLeft w:val="0"/>
      <w:marRight w:val="0"/>
      <w:marTop w:val="0"/>
      <w:marBottom w:val="0"/>
      <w:divBdr>
        <w:top w:val="none" w:sz="0" w:space="0" w:color="auto"/>
        <w:left w:val="none" w:sz="0" w:space="0" w:color="auto"/>
        <w:bottom w:val="none" w:sz="0" w:space="0" w:color="auto"/>
        <w:right w:val="none" w:sz="0" w:space="0" w:color="auto"/>
      </w:divBdr>
    </w:div>
    <w:div w:id="840437804">
      <w:bodyDiv w:val="1"/>
      <w:marLeft w:val="0"/>
      <w:marRight w:val="0"/>
      <w:marTop w:val="0"/>
      <w:marBottom w:val="0"/>
      <w:divBdr>
        <w:top w:val="none" w:sz="0" w:space="0" w:color="auto"/>
        <w:left w:val="none" w:sz="0" w:space="0" w:color="auto"/>
        <w:bottom w:val="none" w:sz="0" w:space="0" w:color="auto"/>
        <w:right w:val="none" w:sz="0" w:space="0" w:color="auto"/>
      </w:divBdr>
    </w:div>
    <w:div w:id="846749870">
      <w:bodyDiv w:val="1"/>
      <w:marLeft w:val="0"/>
      <w:marRight w:val="0"/>
      <w:marTop w:val="0"/>
      <w:marBottom w:val="0"/>
      <w:divBdr>
        <w:top w:val="none" w:sz="0" w:space="0" w:color="auto"/>
        <w:left w:val="none" w:sz="0" w:space="0" w:color="auto"/>
        <w:bottom w:val="none" w:sz="0" w:space="0" w:color="auto"/>
        <w:right w:val="none" w:sz="0" w:space="0" w:color="auto"/>
      </w:divBdr>
    </w:div>
    <w:div w:id="894241621">
      <w:bodyDiv w:val="1"/>
      <w:marLeft w:val="0"/>
      <w:marRight w:val="0"/>
      <w:marTop w:val="0"/>
      <w:marBottom w:val="0"/>
      <w:divBdr>
        <w:top w:val="none" w:sz="0" w:space="0" w:color="auto"/>
        <w:left w:val="none" w:sz="0" w:space="0" w:color="auto"/>
        <w:bottom w:val="none" w:sz="0" w:space="0" w:color="auto"/>
        <w:right w:val="none" w:sz="0" w:space="0" w:color="auto"/>
      </w:divBdr>
    </w:div>
    <w:div w:id="1155881673">
      <w:bodyDiv w:val="1"/>
      <w:marLeft w:val="0"/>
      <w:marRight w:val="0"/>
      <w:marTop w:val="0"/>
      <w:marBottom w:val="0"/>
      <w:divBdr>
        <w:top w:val="none" w:sz="0" w:space="0" w:color="auto"/>
        <w:left w:val="none" w:sz="0" w:space="0" w:color="auto"/>
        <w:bottom w:val="none" w:sz="0" w:space="0" w:color="auto"/>
        <w:right w:val="none" w:sz="0" w:space="0" w:color="auto"/>
      </w:divBdr>
    </w:div>
    <w:div w:id="1222323411">
      <w:bodyDiv w:val="1"/>
      <w:marLeft w:val="0"/>
      <w:marRight w:val="0"/>
      <w:marTop w:val="0"/>
      <w:marBottom w:val="0"/>
      <w:divBdr>
        <w:top w:val="none" w:sz="0" w:space="0" w:color="auto"/>
        <w:left w:val="none" w:sz="0" w:space="0" w:color="auto"/>
        <w:bottom w:val="none" w:sz="0" w:space="0" w:color="auto"/>
        <w:right w:val="none" w:sz="0" w:space="0" w:color="auto"/>
      </w:divBdr>
    </w:div>
    <w:div w:id="1271278435">
      <w:bodyDiv w:val="1"/>
      <w:marLeft w:val="0"/>
      <w:marRight w:val="0"/>
      <w:marTop w:val="0"/>
      <w:marBottom w:val="0"/>
      <w:divBdr>
        <w:top w:val="none" w:sz="0" w:space="0" w:color="auto"/>
        <w:left w:val="none" w:sz="0" w:space="0" w:color="auto"/>
        <w:bottom w:val="none" w:sz="0" w:space="0" w:color="auto"/>
        <w:right w:val="none" w:sz="0" w:space="0" w:color="auto"/>
      </w:divBdr>
    </w:div>
    <w:div w:id="1294289145">
      <w:bodyDiv w:val="1"/>
      <w:marLeft w:val="0"/>
      <w:marRight w:val="0"/>
      <w:marTop w:val="0"/>
      <w:marBottom w:val="0"/>
      <w:divBdr>
        <w:top w:val="none" w:sz="0" w:space="0" w:color="auto"/>
        <w:left w:val="none" w:sz="0" w:space="0" w:color="auto"/>
        <w:bottom w:val="none" w:sz="0" w:space="0" w:color="auto"/>
        <w:right w:val="none" w:sz="0" w:space="0" w:color="auto"/>
      </w:divBdr>
    </w:div>
    <w:div w:id="1302004519">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477258334">
      <w:bodyDiv w:val="1"/>
      <w:marLeft w:val="0"/>
      <w:marRight w:val="0"/>
      <w:marTop w:val="0"/>
      <w:marBottom w:val="0"/>
      <w:divBdr>
        <w:top w:val="none" w:sz="0" w:space="0" w:color="auto"/>
        <w:left w:val="none" w:sz="0" w:space="0" w:color="auto"/>
        <w:bottom w:val="none" w:sz="0" w:space="0" w:color="auto"/>
        <w:right w:val="none" w:sz="0" w:space="0" w:color="auto"/>
      </w:divBdr>
    </w:div>
    <w:div w:id="1587349275">
      <w:bodyDiv w:val="1"/>
      <w:marLeft w:val="0"/>
      <w:marRight w:val="0"/>
      <w:marTop w:val="0"/>
      <w:marBottom w:val="0"/>
      <w:divBdr>
        <w:top w:val="none" w:sz="0" w:space="0" w:color="auto"/>
        <w:left w:val="none" w:sz="0" w:space="0" w:color="auto"/>
        <w:bottom w:val="none" w:sz="0" w:space="0" w:color="auto"/>
        <w:right w:val="none" w:sz="0" w:space="0" w:color="auto"/>
      </w:divBdr>
    </w:div>
    <w:div w:id="1800412003">
      <w:bodyDiv w:val="1"/>
      <w:marLeft w:val="0"/>
      <w:marRight w:val="0"/>
      <w:marTop w:val="0"/>
      <w:marBottom w:val="0"/>
      <w:divBdr>
        <w:top w:val="none" w:sz="0" w:space="0" w:color="auto"/>
        <w:left w:val="none" w:sz="0" w:space="0" w:color="auto"/>
        <w:bottom w:val="none" w:sz="0" w:space="0" w:color="auto"/>
        <w:right w:val="none" w:sz="0" w:space="0" w:color="auto"/>
      </w:divBdr>
    </w:div>
    <w:div w:id="2053192638">
      <w:bodyDiv w:val="1"/>
      <w:marLeft w:val="0"/>
      <w:marRight w:val="0"/>
      <w:marTop w:val="0"/>
      <w:marBottom w:val="0"/>
      <w:divBdr>
        <w:top w:val="none" w:sz="0" w:space="0" w:color="auto"/>
        <w:left w:val="none" w:sz="0" w:space="0" w:color="auto"/>
        <w:bottom w:val="none" w:sz="0" w:space="0" w:color="auto"/>
        <w:right w:val="none" w:sz="0" w:space="0" w:color="auto"/>
      </w:divBdr>
    </w:div>
    <w:div w:id="2137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haobiao.cn" TargetMode="External"/><Relationship Id="rId18" Type="http://schemas.openxmlformats.org/officeDocument/2006/relationships/header" Target="header6.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haobiao.c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12A0-49E4-4F40-A3B9-58B4CBF4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62</Pages>
  <Words>13929</Words>
  <Characters>15045</Characters>
  <Application>Microsoft Office Word</Application>
  <DocSecurity>0</DocSecurity>
  <Lines>791</Lines>
  <Paragraphs>877</Paragraphs>
  <ScaleCrop>false</ScaleCrop>
  <Company>china</Company>
  <LinksUpToDate>false</LinksUpToDate>
  <CharactersWithSpaces>28097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姚改</cp:lastModifiedBy>
  <cp:revision>19</cp:revision>
  <cp:lastPrinted>2021-02-22T01:26:00Z</cp:lastPrinted>
  <dcterms:created xsi:type="dcterms:W3CDTF">2020-11-26T00:22:00Z</dcterms:created>
  <dcterms:modified xsi:type="dcterms:W3CDTF">2021-04-13T02:58:00Z</dcterms:modified>
</cp:coreProperties>
</file>