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hint="eastAsia"/>
          <w:kern w:val="0"/>
          <w:sz w:val="36"/>
          <w:szCs w:val="36"/>
          <w:u w:val="single"/>
        </w:rPr>
        <w:t>生物样本库平台建设设备（</w:t>
      </w:r>
      <w:r w:rsidR="00C91BCF">
        <w:rPr>
          <w:rFonts w:ascii="宋体" w:eastAsia="宋体" w:hAnsi="宋体" w:cs="Times New Roman" w:hint="eastAsia"/>
          <w:kern w:val="0"/>
          <w:sz w:val="36"/>
          <w:szCs w:val="36"/>
          <w:u w:val="single"/>
        </w:rPr>
        <w:t>2</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310FB7">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485130"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323A3F">
          <w:rPr>
            <w:noProof/>
            <w:webHidden/>
            <w:sz w:val="32"/>
          </w:rPr>
          <w:t>4</w:t>
        </w:r>
        <w:r w:rsidRPr="00853C33">
          <w:rPr>
            <w:noProof/>
            <w:webHidden/>
            <w:sz w:val="32"/>
          </w:rPr>
          <w:fldChar w:fldCharType="end"/>
        </w:r>
      </w:hyperlink>
    </w:p>
    <w:p w:rsidR="00853C33" w:rsidRPr="00853C33" w:rsidRDefault="00485130"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323A3F">
          <w:rPr>
            <w:noProof/>
            <w:webHidden/>
            <w:sz w:val="32"/>
          </w:rPr>
          <w:t>7</w:t>
        </w:r>
        <w:r w:rsidRPr="00853C33">
          <w:rPr>
            <w:noProof/>
            <w:webHidden/>
            <w:sz w:val="32"/>
          </w:rPr>
          <w:fldChar w:fldCharType="end"/>
        </w:r>
      </w:hyperlink>
    </w:p>
    <w:p w:rsidR="00853C33" w:rsidRPr="00853C33" w:rsidRDefault="00485130"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323A3F">
          <w:rPr>
            <w:noProof/>
            <w:webHidden/>
            <w:sz w:val="32"/>
          </w:rPr>
          <w:t>9</w:t>
        </w:r>
        <w:r w:rsidRPr="00853C33">
          <w:rPr>
            <w:noProof/>
            <w:webHidden/>
            <w:sz w:val="32"/>
          </w:rPr>
          <w:fldChar w:fldCharType="end"/>
        </w:r>
      </w:hyperlink>
    </w:p>
    <w:p w:rsidR="00853C33" w:rsidRPr="00853C33" w:rsidRDefault="00485130"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323A3F">
          <w:rPr>
            <w:noProof/>
            <w:webHidden/>
            <w:sz w:val="32"/>
          </w:rPr>
          <w:t>33</w:t>
        </w:r>
        <w:r w:rsidRPr="00853C33">
          <w:rPr>
            <w:noProof/>
            <w:webHidden/>
            <w:sz w:val="32"/>
          </w:rPr>
          <w:fldChar w:fldCharType="end"/>
        </w:r>
      </w:hyperlink>
    </w:p>
    <w:p w:rsidR="00853C33" w:rsidRPr="00853C33" w:rsidRDefault="00485130"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323A3F">
          <w:rPr>
            <w:noProof/>
            <w:webHidden/>
            <w:sz w:val="32"/>
          </w:rPr>
          <w:t>36</w:t>
        </w:r>
        <w:r w:rsidRPr="00853C33">
          <w:rPr>
            <w:noProof/>
            <w:webHidden/>
            <w:sz w:val="32"/>
          </w:rPr>
          <w:fldChar w:fldCharType="end"/>
        </w:r>
      </w:hyperlink>
    </w:p>
    <w:p w:rsidR="00CD46E0" w:rsidRPr="00853C33" w:rsidRDefault="00485130"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7663AE">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生物样本库平台建设设备（</w:t>
      </w:r>
      <w:r w:rsidR="00D86B44">
        <w:rPr>
          <w:rFonts w:ascii="Tahoma" w:hAnsi="Tahoma" w:cs="Tahoma" w:hint="eastAsia"/>
          <w:b/>
          <w:bCs/>
          <w:kern w:val="0"/>
          <w:sz w:val="28"/>
          <w:szCs w:val="28"/>
        </w:rPr>
        <w:t>2</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7663AE">
        <w:rPr>
          <w:rFonts w:ascii="Tahoma" w:hAnsi="Tahoma" w:cs="Tahoma" w:hint="eastAsia"/>
          <w:kern w:val="0"/>
          <w:sz w:val="28"/>
          <w:szCs w:val="28"/>
        </w:rPr>
        <w:t>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生物样本库平台建设设备（</w:t>
      </w:r>
      <w:r w:rsidR="00D86B44">
        <w:rPr>
          <w:rFonts w:ascii="宋体" w:eastAsia="宋体" w:hAnsi="宋体" w:cs="Times New Roman" w:hint="eastAsia"/>
          <w:kern w:val="0"/>
          <w:sz w:val="24"/>
          <w:szCs w:val="24"/>
        </w:rPr>
        <w:t>2</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3E565B">
        <w:rPr>
          <w:rFonts w:ascii="宋体" w:eastAsia="宋体" w:hAnsi="宋体" w:cs="Times New Roman" w:hint="eastAsia"/>
          <w:kern w:val="0"/>
          <w:sz w:val="24"/>
          <w:szCs w:val="24"/>
        </w:rPr>
        <w:t>64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倒置荧光显微镜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正置荧光显微镜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0C2CF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分光光度仪</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3E565B" w:rsidRPr="00AE75BE" w:rsidTr="00C114CF">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3E565B" w:rsidRPr="00D86B44" w:rsidRDefault="003E565B" w:rsidP="00400C01">
            <w:pPr>
              <w:rPr>
                <w:rFonts w:ascii="宋体" w:eastAsia="宋体" w:hAnsi="宋体" w:cs="Tahoma"/>
                <w:color w:val="000000"/>
                <w:szCs w:val="21"/>
              </w:rPr>
            </w:pPr>
            <w:r w:rsidRPr="00D86B44">
              <w:rPr>
                <w:rFonts w:cs="Tahoma" w:hint="eastAsia"/>
                <w:color w:val="000000"/>
                <w:szCs w:val="21"/>
              </w:rPr>
              <w:t>程控降温仪</w:t>
            </w:r>
          </w:p>
        </w:tc>
        <w:tc>
          <w:tcPr>
            <w:tcW w:w="709"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400C01">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3E565B" w:rsidRPr="00AE75BE" w:rsidRDefault="003E565B"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E92E38">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E92E38">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w:t>
      </w:r>
      <w:r w:rsidRPr="00A8366F">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7663AE">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2020年6月2</w:t>
      </w:r>
      <w:r w:rsidR="00E92E38">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EE289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倒置荧光显微镜</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正置荧光显微镜</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分光光度仪</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r w:rsidR="00D86B44"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86B44" w:rsidRPr="00DA402D" w:rsidRDefault="003E56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D86B44" w:rsidRPr="00D86B44" w:rsidRDefault="00D86B44" w:rsidP="000C2CF8">
            <w:pPr>
              <w:rPr>
                <w:rFonts w:ascii="宋体" w:eastAsia="宋体" w:hAnsi="宋体" w:cs="Tahoma"/>
                <w:color w:val="000000"/>
                <w:szCs w:val="21"/>
              </w:rPr>
            </w:pPr>
            <w:r w:rsidRPr="00D86B44">
              <w:rPr>
                <w:rFonts w:cs="Tahoma" w:hint="eastAsia"/>
                <w:color w:val="000000"/>
                <w:szCs w:val="21"/>
              </w:rPr>
              <w:t>程控降温仪</w:t>
            </w:r>
          </w:p>
        </w:tc>
        <w:tc>
          <w:tcPr>
            <w:tcW w:w="850" w:type="dxa"/>
            <w:tcBorders>
              <w:top w:val="single" w:sz="4" w:space="0" w:color="auto"/>
              <w:left w:val="nil"/>
              <w:bottom w:val="single" w:sz="4" w:space="0" w:color="auto"/>
              <w:right w:val="single" w:sz="4" w:space="0" w:color="auto"/>
            </w:tcBorders>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86B44" w:rsidRPr="00DA402D" w:rsidRDefault="00D86B44" w:rsidP="00D86B44">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86B44" w:rsidRPr="00EE2898" w:rsidRDefault="00D86B44" w:rsidP="00EE2898">
            <w:pPr>
              <w:adjustRightInd w:val="0"/>
              <w:snapToGrid w:val="0"/>
              <w:spacing w:line="360" w:lineRule="atLeast"/>
              <w:ind w:firstLineChars="98" w:firstLine="197"/>
              <w:jc w:val="left"/>
              <w:rPr>
                <w:rFonts w:asciiTheme="minorEastAsia" w:hAnsiTheme="minorEastAsia" w:cs="Times New Roman"/>
                <w:kern w:val="0"/>
                <w:szCs w:val="21"/>
              </w:rPr>
            </w:pPr>
            <w:r w:rsidRPr="00EE2898">
              <w:rPr>
                <w:rFonts w:asciiTheme="minorEastAsia" w:hAnsiTheme="minorEastAsia"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D86B44" w:rsidRPr="00AE75BE" w:rsidRDefault="00D86B44"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86B44" w:rsidRPr="00DA402D" w:rsidRDefault="00D86B44"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B33998" w:rsidRPr="00B33998">
        <w:rPr>
          <w:rFonts w:asciiTheme="minorEastAsia" w:hAnsiTheme="minorEastAsia" w:cs="Arial" w:hint="eastAsia"/>
          <w:sz w:val="24"/>
          <w:szCs w:val="24"/>
        </w:rPr>
        <w:t xml:space="preserve"> </w:t>
      </w:r>
      <w:r w:rsidR="00B33998">
        <w:rPr>
          <w:rFonts w:asciiTheme="minorEastAsia" w:hAnsiTheme="minorEastAsia" w:cs="Arial" w:hint="eastAsia"/>
          <w:sz w:val="24"/>
          <w:szCs w:val="24"/>
        </w:rPr>
        <w:t>若此次谈判</w:t>
      </w:r>
      <w:r w:rsidR="00B33998" w:rsidRPr="00CA47C5">
        <w:rPr>
          <w:rFonts w:asciiTheme="minorEastAsia" w:hAnsiTheme="minorEastAsia" w:cs="Arial" w:hint="eastAsia"/>
          <w:sz w:val="24"/>
          <w:szCs w:val="24"/>
        </w:rPr>
        <w:t>设备需配套使用耗材（试剂），耗材（试剂）需要一并进行报价</w:t>
      </w:r>
      <w:r w:rsidR="00B33998">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8"/>
          <w:footerReference w:type="default" r:id="rId9"/>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0C2CF8">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0C2CF8">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0"/>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1B3F47">
              <w:rPr>
                <w:rFonts w:ascii="宋体" w:eastAsia="宋体" w:hAnsi="宋体" w:cs="Times New Roman" w:hint="eastAsia"/>
                <w:bCs/>
                <w:spacing w:val="48"/>
                <w:kern w:val="0"/>
                <w:szCs w:val="21"/>
                <w:fitText w:val="1170" w:id="-2072787200"/>
              </w:rPr>
              <w:t>单位名</w:t>
            </w:r>
            <w:r w:rsidRPr="001B3F47">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99"/>
              </w:rPr>
              <w:t>单位名</w:t>
            </w:r>
            <w:r w:rsidRPr="001B3F47">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12"/>
                <w:kern w:val="0"/>
                <w:szCs w:val="21"/>
                <w:fitText w:val="1170" w:id="-2072787198"/>
              </w:rPr>
              <w:t>法定代表</w:t>
            </w:r>
            <w:r w:rsidRPr="001B3F47">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12"/>
                <w:kern w:val="0"/>
                <w:szCs w:val="21"/>
                <w:fitText w:val="1170" w:id="-2072787197"/>
              </w:rPr>
              <w:t>法定代表</w:t>
            </w:r>
            <w:r w:rsidRPr="001B3F47">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12"/>
                <w:kern w:val="0"/>
                <w:szCs w:val="21"/>
                <w:fitText w:val="1170" w:id="-2072787196"/>
              </w:rPr>
              <w:t>委托代理</w:t>
            </w:r>
            <w:r w:rsidRPr="001B3F47">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12"/>
                <w:kern w:val="0"/>
                <w:szCs w:val="21"/>
                <w:fitText w:val="1170" w:id="-2072787195"/>
              </w:rPr>
              <w:t>委托代理</w:t>
            </w:r>
            <w:r w:rsidRPr="001B3F47">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120"/>
                <w:kern w:val="0"/>
                <w:szCs w:val="21"/>
                <w:fitText w:val="1170" w:id="-2072787194"/>
              </w:rPr>
              <w:t>联系</w:t>
            </w:r>
            <w:r w:rsidRPr="001B3F47">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120"/>
                <w:kern w:val="0"/>
                <w:szCs w:val="21"/>
                <w:fitText w:val="1170" w:id="-2072787193"/>
              </w:rPr>
              <w:t>联系</w:t>
            </w:r>
            <w:r w:rsidRPr="001B3F47">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92"/>
              </w:rPr>
              <w:t>联系电</w:t>
            </w:r>
            <w:r w:rsidRPr="001B3F47">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91"/>
              </w:rPr>
              <w:t>联系电</w:t>
            </w:r>
            <w:r w:rsidRPr="001B3F47">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90"/>
              </w:rPr>
              <w:t>通讯地</w:t>
            </w:r>
            <w:r w:rsidRPr="001B3F47">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89"/>
              </w:rPr>
              <w:t>通讯地</w:t>
            </w:r>
            <w:r w:rsidRPr="001B3F47">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88"/>
              </w:rPr>
              <w:t>邮政编</w:t>
            </w:r>
            <w:r w:rsidRPr="001B3F47">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87"/>
              </w:rPr>
              <w:t>邮政编</w:t>
            </w:r>
            <w:r w:rsidRPr="001B3F47">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86"/>
              </w:rPr>
              <w:t>付款单</w:t>
            </w:r>
            <w:r w:rsidRPr="001B3F47">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85"/>
              </w:rPr>
              <w:t>开户名</w:t>
            </w:r>
            <w:r w:rsidRPr="001B3F47">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84"/>
              </w:rPr>
              <w:t>开户银</w:t>
            </w:r>
            <w:r w:rsidRPr="001B3F47">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200"/>
              </w:rPr>
              <w:t>开户银</w:t>
            </w:r>
            <w:r w:rsidRPr="001B3F47">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99"/>
              </w:rPr>
              <w:t>银行账</w:t>
            </w:r>
            <w:r w:rsidRPr="001B3F47">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B3F47">
              <w:rPr>
                <w:rFonts w:ascii="宋体" w:eastAsia="宋体" w:hAnsi="宋体" w:cs="Times New Roman" w:hint="eastAsia"/>
                <w:bCs/>
                <w:spacing w:val="48"/>
                <w:kern w:val="0"/>
                <w:szCs w:val="21"/>
                <w:fitText w:val="1170" w:id="-2072787198"/>
              </w:rPr>
              <w:t>银行账</w:t>
            </w:r>
            <w:r w:rsidRPr="001B3F47">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1"/>
          <w:footerReference w:type="default" r:id="rId12"/>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3"/>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4"/>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663A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663A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663A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63AE">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6151E9">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6151E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6151E9" w:rsidP="00C37A4A">
      <w:pPr>
        <w:tabs>
          <w:tab w:val="left" w:pos="804"/>
        </w:tabs>
        <w:rPr>
          <w:rFonts w:ascii="Times New Roman" w:eastAsia="宋体" w:hAnsi="Times New Roman" w:cs="Times New Roman"/>
          <w:kern w:val="0"/>
          <w:sz w:val="28"/>
          <w:szCs w:val="28"/>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6151E9" w:rsidRDefault="006151E9" w:rsidP="00C37A4A">
      <w:pPr>
        <w:ind w:firstLineChars="600" w:firstLine="1626"/>
        <w:rPr>
          <w:rFonts w:asciiTheme="minorEastAsia" w:hAnsiTheme="minorEastAsia" w:cs="宋体"/>
          <w:kern w:val="0"/>
          <w:sz w:val="28"/>
          <w:szCs w:val="28"/>
          <w:lang w:val="zh-CN"/>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48513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798B" w:rsidRPr="00934050" w:rsidRDefault="0065798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485130" w:rsidP="00C37A4A">
      <w:pPr>
        <w:ind w:firstLine="573"/>
        <w:rPr>
          <w:rFonts w:asciiTheme="minorEastAsia" w:hAnsiTheme="minorEastAsia" w:cs="Times New Roman"/>
          <w:kern w:val="0"/>
          <w:sz w:val="28"/>
          <w:szCs w:val="28"/>
        </w:rPr>
      </w:pPr>
      <w:r w:rsidRPr="0048513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8513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5798B" w:rsidRPr="00934050" w:rsidRDefault="0065798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798B" w:rsidRPr="00934050" w:rsidRDefault="0065798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5"/>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BF387B" w:rsidRPr="00BF387B" w:rsidRDefault="00BF387B" w:rsidP="00E5178A">
      <w:pPr>
        <w:widowControl/>
        <w:jc w:val="center"/>
        <w:rPr>
          <w:rFonts w:ascii="宋体" w:eastAsia="宋体" w:hAnsi="宋体" w:cs="Times New Roman"/>
          <w:b/>
          <w:bCs/>
          <w:sz w:val="28"/>
          <w:szCs w:val="28"/>
        </w:rPr>
      </w:pPr>
      <w:r w:rsidRPr="00BF387B">
        <w:rPr>
          <w:rFonts w:ascii="宋体" w:eastAsia="宋体" w:hAnsi="宋体" w:cs="Times New Roman" w:hint="eastAsia"/>
          <w:b/>
          <w:bCs/>
          <w:sz w:val="28"/>
          <w:szCs w:val="28"/>
        </w:rPr>
        <w:t>倒置荧光显微镜</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2268"/>
        <w:gridCol w:w="5387"/>
        <w:gridCol w:w="874"/>
      </w:tblGrid>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观察细胞培养，用于研究工作，主要用于细胞等活体组织的荧光、相差观察</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5387" w:type="dxa"/>
            <w:shd w:val="clear" w:color="000000" w:fill="auto"/>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用于活细胞研究实验</w:t>
            </w:r>
          </w:p>
        </w:tc>
        <w:tc>
          <w:tcPr>
            <w:tcW w:w="874"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主要技术参数（一行只写一个参数）</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szCs w:val="21"/>
              </w:rPr>
            </w:pPr>
            <w:r w:rsidRPr="00A742B6">
              <w:rPr>
                <w:rFonts w:asciiTheme="minorEastAsia" w:hAnsiTheme="minorEastAsia" w:hint="eastAsia"/>
                <w:szCs w:val="21"/>
              </w:rPr>
              <w:t xml:space="preserve">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参数1</w:t>
            </w:r>
          </w:p>
        </w:tc>
        <w:tc>
          <w:tcPr>
            <w:tcW w:w="5387" w:type="dxa"/>
            <w:vAlign w:val="center"/>
          </w:tcPr>
          <w:p w:rsidR="00BF387B" w:rsidRPr="00A742B6" w:rsidRDefault="00BF387B" w:rsidP="000C2CF8">
            <w:pPr>
              <w:widowControl/>
              <w:adjustRightInd w:val="0"/>
              <w:snapToGrid w:val="0"/>
              <w:spacing w:line="360" w:lineRule="atLeast"/>
              <w:rPr>
                <w:rFonts w:asciiTheme="minorEastAsia" w:hAnsiTheme="minorEastAsia"/>
                <w:szCs w:val="21"/>
              </w:rPr>
            </w:pPr>
            <w:r w:rsidRPr="00A742B6">
              <w:rPr>
                <w:rFonts w:asciiTheme="minorEastAsia" w:hAnsiTheme="minorEastAsia" w:hint="eastAsia"/>
                <w:bCs/>
                <w:szCs w:val="21"/>
              </w:rPr>
              <w:t>研究级倒置荧光相差显微镜，无限远校正光学系统，双层光路，第一层接</w:t>
            </w:r>
            <w:r w:rsidRPr="00A742B6">
              <w:rPr>
                <w:rFonts w:asciiTheme="minorEastAsia" w:hAnsiTheme="minorEastAsia" w:cs="Arial"/>
                <w:bCs/>
                <w:color w:val="000000"/>
                <w:szCs w:val="21"/>
              </w:rPr>
              <w:t>≥</w:t>
            </w:r>
            <w:r w:rsidRPr="00A742B6">
              <w:rPr>
                <w:rFonts w:asciiTheme="minorEastAsia" w:hAnsiTheme="minorEastAsia" w:hint="eastAsia"/>
                <w:bCs/>
                <w:color w:val="000000"/>
                <w:szCs w:val="21"/>
              </w:rPr>
              <w:t>8</w:t>
            </w:r>
            <w:r w:rsidRPr="00A742B6">
              <w:rPr>
                <w:rFonts w:asciiTheme="minorEastAsia" w:hAnsiTheme="minorEastAsia" w:hint="eastAsia"/>
                <w:bCs/>
                <w:szCs w:val="21"/>
              </w:rPr>
              <w:t>孔荧光激发块转盘，第二层可接中间变倍体。</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hint="eastAsia"/>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参数2</w:t>
            </w:r>
          </w:p>
        </w:tc>
        <w:tc>
          <w:tcPr>
            <w:tcW w:w="5387" w:type="dxa"/>
            <w:vAlign w:val="center"/>
          </w:tcPr>
          <w:p w:rsidR="00BF387B" w:rsidRPr="00A742B6" w:rsidRDefault="00BF387B" w:rsidP="000C2CF8">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聚光镜：长工作距离聚光镜，</w:t>
            </w:r>
            <w:r w:rsidRPr="00A742B6">
              <w:rPr>
                <w:rFonts w:asciiTheme="minorEastAsia" w:hAnsiTheme="minorEastAsia" w:cs="宋体" w:hint="eastAsia"/>
                <w:kern w:val="0"/>
                <w:szCs w:val="21"/>
              </w:rPr>
              <w:t>≥</w:t>
            </w:r>
            <w:r w:rsidRPr="00A742B6">
              <w:rPr>
                <w:rFonts w:asciiTheme="minorEastAsia" w:hAnsiTheme="minorEastAsia"/>
                <w:bCs/>
                <w:szCs w:val="21"/>
              </w:rPr>
              <w:t>5</w:t>
            </w:r>
            <w:r w:rsidRPr="00A742B6">
              <w:rPr>
                <w:rFonts w:asciiTheme="minorEastAsia" w:hAnsiTheme="minorEastAsia" w:hint="eastAsia"/>
                <w:bCs/>
                <w:szCs w:val="21"/>
              </w:rPr>
              <w:t>孔转盘，孔径光阑可调，工作距离</w:t>
            </w:r>
            <w:r w:rsidRPr="00A742B6">
              <w:rPr>
                <w:rFonts w:asciiTheme="minorEastAsia" w:hAnsiTheme="minorEastAsia" w:cs="宋体" w:hint="eastAsia"/>
                <w:kern w:val="0"/>
                <w:szCs w:val="21"/>
              </w:rPr>
              <w:t>≥</w:t>
            </w:r>
            <w:r w:rsidRPr="00A742B6">
              <w:rPr>
                <w:rFonts w:asciiTheme="minorEastAsia" w:hAnsiTheme="minorEastAsia"/>
                <w:bCs/>
                <w:szCs w:val="21"/>
              </w:rPr>
              <w:t xml:space="preserve">70mm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参数3</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长距平场半复消色差物镜：</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4×</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0.13, W.D</w:t>
            </w:r>
            <w:r w:rsidRPr="00A742B6">
              <w:rPr>
                <w:rFonts w:asciiTheme="minorEastAsia" w:hAnsiTheme="minorEastAsia" w:cs="宋体" w:hint="eastAsia"/>
                <w:kern w:val="0"/>
                <w:szCs w:val="21"/>
              </w:rPr>
              <w:t>≥</w:t>
            </w:r>
            <w:r w:rsidRPr="00A742B6">
              <w:rPr>
                <w:rFonts w:asciiTheme="minorEastAsia" w:hAnsiTheme="minorEastAsia"/>
                <w:bCs/>
                <w:szCs w:val="21"/>
              </w:rPr>
              <w:t>17.0mm</w:t>
            </w:r>
            <w:r w:rsidRPr="00A742B6">
              <w:rPr>
                <w:rFonts w:asciiTheme="minorEastAsia" w:hAnsiTheme="minorEastAsia" w:hint="eastAsia"/>
                <w:bCs/>
                <w:szCs w:val="21"/>
              </w:rPr>
              <w:t>）</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10×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w:t>
            </w:r>
            <w:r w:rsidRPr="00A742B6">
              <w:rPr>
                <w:rFonts w:asciiTheme="minorEastAsia" w:hAnsiTheme="minorEastAsia" w:hint="eastAsia"/>
                <w:bCs/>
                <w:szCs w:val="21"/>
              </w:rPr>
              <w:t>3</w:t>
            </w:r>
            <w:r w:rsidRPr="00A742B6">
              <w:rPr>
                <w:rFonts w:asciiTheme="minorEastAsia" w:hAnsiTheme="minorEastAsia"/>
                <w:bCs/>
                <w:szCs w:val="21"/>
              </w:rPr>
              <w:t>, W.D</w:t>
            </w:r>
            <w:r w:rsidRPr="00A742B6">
              <w:rPr>
                <w:rFonts w:asciiTheme="minorEastAsia" w:hAnsiTheme="minorEastAsia" w:cs="宋体" w:hint="eastAsia"/>
                <w:kern w:val="0"/>
                <w:szCs w:val="21"/>
              </w:rPr>
              <w:t>≥</w:t>
            </w:r>
            <w:r w:rsidRPr="00A742B6">
              <w:rPr>
                <w:rFonts w:asciiTheme="minorEastAsia" w:hAnsiTheme="minorEastAsia"/>
                <w:bCs/>
                <w:szCs w:val="21"/>
              </w:rPr>
              <w:t xml:space="preserve"> </w:t>
            </w:r>
            <w:r w:rsidRPr="00A742B6">
              <w:rPr>
                <w:rFonts w:asciiTheme="minorEastAsia" w:hAnsiTheme="minorEastAsia" w:hint="eastAsia"/>
                <w:bCs/>
                <w:szCs w:val="21"/>
              </w:rPr>
              <w:t>9</w:t>
            </w:r>
            <w:r w:rsidRPr="00A742B6">
              <w:rPr>
                <w:rFonts w:asciiTheme="minorEastAsia" w:hAnsiTheme="minorEastAsia"/>
                <w:bCs/>
                <w:szCs w:val="21"/>
              </w:rPr>
              <w:t>mm</w:t>
            </w:r>
            <w:r w:rsidRPr="00A742B6">
              <w:rPr>
                <w:rFonts w:asciiTheme="minorEastAsia" w:hAnsiTheme="minorEastAsia" w:hint="eastAsia"/>
                <w:bCs/>
                <w:szCs w:val="21"/>
              </w:rPr>
              <w:t>）</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20×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0.7, W.D</w:t>
            </w:r>
            <w:r w:rsidRPr="00A742B6">
              <w:rPr>
                <w:rFonts w:asciiTheme="minorEastAsia" w:hAnsiTheme="minorEastAsia" w:cs="宋体" w:hint="eastAsia"/>
                <w:kern w:val="0"/>
                <w:szCs w:val="21"/>
              </w:rPr>
              <w:t>≥</w:t>
            </w:r>
            <w:r w:rsidRPr="00A742B6">
              <w:rPr>
                <w:rFonts w:asciiTheme="minorEastAsia" w:hAnsiTheme="minorEastAsia"/>
                <w:bCs/>
                <w:szCs w:val="21"/>
              </w:rPr>
              <w:t xml:space="preserve"> 1</w:t>
            </w:r>
            <w:r w:rsidRPr="00A742B6">
              <w:rPr>
                <w:rFonts w:asciiTheme="minorEastAsia" w:hAnsiTheme="minorEastAsia" w:hint="eastAsia"/>
                <w:bCs/>
                <w:szCs w:val="21"/>
              </w:rPr>
              <w:t>.8</w:t>
            </w:r>
            <w:r w:rsidRPr="00A742B6">
              <w:rPr>
                <w:rFonts w:asciiTheme="minorEastAsia" w:hAnsiTheme="minorEastAsia"/>
                <w:bCs/>
                <w:szCs w:val="21"/>
              </w:rPr>
              <w:t>mm</w:t>
            </w:r>
            <w:r w:rsidRPr="00A742B6">
              <w:rPr>
                <w:rFonts w:asciiTheme="minorEastAsia" w:hAnsiTheme="minorEastAsia" w:hint="eastAsia"/>
                <w:bCs/>
                <w:szCs w:val="21"/>
              </w:rPr>
              <w:t>）（活细胞专用）</w:t>
            </w:r>
          </w:p>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40×</w:t>
            </w:r>
            <w:r w:rsidRPr="00A742B6">
              <w:rPr>
                <w:rFonts w:asciiTheme="minorEastAsia" w:hAnsiTheme="minorEastAsia" w:hint="eastAsia"/>
                <w:bCs/>
                <w:szCs w:val="21"/>
              </w:rPr>
              <w:t>（</w:t>
            </w:r>
            <w:r w:rsidRPr="00A742B6">
              <w:rPr>
                <w:rFonts w:asciiTheme="minorEastAsia" w:hAnsiTheme="minorEastAsia"/>
                <w:bCs/>
                <w:szCs w:val="21"/>
              </w:rPr>
              <w:t>N.A</w:t>
            </w:r>
            <w:r w:rsidRPr="00A742B6">
              <w:rPr>
                <w:rFonts w:asciiTheme="minorEastAsia" w:hAnsiTheme="minorEastAsia" w:cs="宋体" w:hint="eastAsia"/>
                <w:kern w:val="0"/>
                <w:szCs w:val="21"/>
              </w:rPr>
              <w:t>≥</w:t>
            </w:r>
            <w:r w:rsidRPr="00A742B6">
              <w:rPr>
                <w:rFonts w:asciiTheme="minorEastAsia" w:hAnsiTheme="minorEastAsia"/>
                <w:bCs/>
                <w:szCs w:val="21"/>
              </w:rPr>
              <w:t>0.</w:t>
            </w:r>
            <w:r w:rsidRPr="00A742B6">
              <w:rPr>
                <w:rFonts w:asciiTheme="minorEastAsia" w:hAnsiTheme="minorEastAsia" w:hint="eastAsia"/>
                <w:bCs/>
                <w:szCs w:val="21"/>
              </w:rPr>
              <w:t>6</w:t>
            </w:r>
            <w:r w:rsidRPr="00A742B6">
              <w:rPr>
                <w:rFonts w:asciiTheme="minorEastAsia" w:hAnsiTheme="minorEastAsia"/>
                <w:bCs/>
                <w:szCs w:val="21"/>
              </w:rPr>
              <w:t>, W.D</w:t>
            </w:r>
            <w:r w:rsidRPr="00A742B6">
              <w:rPr>
                <w:rFonts w:asciiTheme="minorEastAsia" w:hAnsiTheme="minorEastAsia" w:cs="宋体" w:hint="eastAsia"/>
                <w:kern w:val="0"/>
                <w:szCs w:val="21"/>
              </w:rPr>
              <w:t>≥</w:t>
            </w:r>
            <w:r w:rsidRPr="00A742B6">
              <w:rPr>
                <w:rFonts w:asciiTheme="minorEastAsia" w:hAnsiTheme="minorEastAsia" w:hint="eastAsia"/>
                <w:bCs/>
                <w:szCs w:val="21"/>
              </w:rPr>
              <w:t>4.2</w:t>
            </w:r>
            <w:r w:rsidRPr="00A742B6">
              <w:rPr>
                <w:rFonts w:asciiTheme="minorEastAsia" w:hAnsiTheme="minorEastAsia"/>
                <w:bCs/>
                <w:szCs w:val="21"/>
              </w:rPr>
              <w:t>mm</w:t>
            </w:r>
            <w:r w:rsidRPr="00A742B6">
              <w:rPr>
                <w:rFonts w:asciiTheme="minorEastAsia" w:hAnsiTheme="minorEastAsia" w:hint="eastAsia"/>
                <w:bCs/>
                <w:szCs w:val="21"/>
              </w:rPr>
              <w:t>）</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1646"/>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参数4</w:t>
            </w:r>
          </w:p>
        </w:tc>
        <w:tc>
          <w:tcPr>
            <w:tcW w:w="5387" w:type="dxa"/>
            <w:vAlign w:val="center"/>
          </w:tcPr>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透射光照明：长寿命LED灯透射光照明装置，视场可变光阑可调；</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荧光系统：配置LED荧光系统，荧光强度可自由调节，大等于8孔荧光转盘，配置荧光滤块（带通型蓝色、绿色、红色）</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参数5</w:t>
            </w:r>
          </w:p>
        </w:tc>
        <w:tc>
          <w:tcPr>
            <w:tcW w:w="5387" w:type="dxa"/>
            <w:vAlign w:val="center"/>
          </w:tcPr>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与显微镜同品牌，物理像素</w:t>
            </w:r>
            <w:r w:rsidRPr="00A742B6">
              <w:rPr>
                <w:rFonts w:asciiTheme="minorEastAsia" w:hAnsiTheme="minorEastAsia" w:cs="宋体" w:hint="eastAsia"/>
                <w:kern w:val="0"/>
                <w:szCs w:val="21"/>
              </w:rPr>
              <w:t>≥9</w:t>
            </w:r>
            <w:r w:rsidRPr="00A742B6">
              <w:rPr>
                <w:rFonts w:asciiTheme="minorEastAsia" w:hAnsiTheme="minorEastAsia" w:cs="宋体"/>
                <w:kern w:val="0"/>
                <w:szCs w:val="21"/>
              </w:rPr>
              <w:t>00</w:t>
            </w:r>
            <w:r w:rsidRPr="00A742B6">
              <w:rPr>
                <w:rFonts w:asciiTheme="minorEastAsia" w:hAnsiTheme="minorEastAsia" w:hint="eastAsia"/>
                <w:bCs/>
                <w:szCs w:val="21"/>
              </w:rPr>
              <w:t>万彩色CCD；</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芯片：</w:t>
            </w:r>
            <w:r w:rsidRPr="00A742B6">
              <w:rPr>
                <w:rFonts w:asciiTheme="minorEastAsia" w:hAnsiTheme="minorEastAsia" w:cs="宋体" w:hint="eastAsia"/>
                <w:kern w:val="0"/>
                <w:szCs w:val="21"/>
              </w:rPr>
              <w:t>≥</w:t>
            </w:r>
            <w:r w:rsidRPr="00A742B6">
              <w:rPr>
                <w:rFonts w:asciiTheme="minorEastAsia" w:hAnsiTheme="minorEastAsia" w:hint="eastAsia"/>
                <w:bCs/>
                <w:szCs w:val="21"/>
              </w:rPr>
              <w:t>1英寸；</w:t>
            </w:r>
            <w:r w:rsidRPr="00A742B6">
              <w:rPr>
                <w:rFonts w:asciiTheme="minorEastAsia" w:hAnsiTheme="minorEastAsia"/>
                <w:bCs/>
                <w:szCs w:val="21"/>
              </w:rPr>
              <w:t xml:space="preserve"> </w:t>
            </w:r>
            <w:r w:rsidRPr="00A742B6">
              <w:rPr>
                <w:rFonts w:asciiTheme="minorEastAsia" w:hAnsiTheme="minorEastAsia" w:hint="eastAsia"/>
                <w:bCs/>
                <w:szCs w:val="21"/>
              </w:rPr>
              <w:t>像元大小：</w:t>
            </w:r>
            <w:r w:rsidRPr="00A742B6">
              <w:rPr>
                <w:rFonts w:asciiTheme="minorEastAsia" w:hAnsiTheme="minorEastAsia" w:cs="宋体" w:hint="eastAsia"/>
                <w:kern w:val="0"/>
                <w:szCs w:val="21"/>
              </w:rPr>
              <w:t>≥</w:t>
            </w:r>
            <w:r w:rsidRPr="00A742B6">
              <w:rPr>
                <w:rFonts w:asciiTheme="minorEastAsia" w:hAnsiTheme="minorEastAsia" w:hint="eastAsia"/>
                <w:bCs/>
                <w:szCs w:val="21"/>
              </w:rPr>
              <w:t>3.6</w:t>
            </w:r>
            <w:r w:rsidRPr="00A742B6">
              <w:rPr>
                <w:rFonts w:asciiTheme="minorEastAsia" w:hAnsiTheme="minorEastAsia"/>
                <w:bCs/>
                <w:szCs w:val="21"/>
              </w:rPr>
              <w:t xml:space="preserve"> </w:t>
            </w:r>
            <w:r w:rsidRPr="00A742B6">
              <w:rPr>
                <w:rFonts w:asciiTheme="minorEastAsia" w:hAnsiTheme="minorEastAsia" w:hint="eastAsia"/>
                <w:bCs/>
                <w:szCs w:val="21"/>
              </w:rPr>
              <w:t>um x 3.6</w:t>
            </w:r>
            <w:r w:rsidRPr="00A742B6">
              <w:rPr>
                <w:rFonts w:asciiTheme="minorEastAsia" w:hAnsiTheme="minorEastAsia"/>
                <w:bCs/>
                <w:szCs w:val="21"/>
              </w:rPr>
              <w:t xml:space="preserve"> </w:t>
            </w:r>
            <w:r w:rsidRPr="00A742B6">
              <w:rPr>
                <w:rFonts w:asciiTheme="minorEastAsia" w:hAnsiTheme="minorEastAsia" w:hint="eastAsia"/>
                <w:bCs/>
                <w:szCs w:val="21"/>
              </w:rPr>
              <w:t>um; 位深：</w:t>
            </w:r>
            <w:r w:rsidRPr="00A742B6">
              <w:rPr>
                <w:rFonts w:asciiTheme="minorEastAsia" w:hAnsiTheme="minorEastAsia" w:cs="宋体" w:hint="eastAsia"/>
                <w:kern w:val="0"/>
                <w:szCs w:val="21"/>
              </w:rPr>
              <w:t>≥</w:t>
            </w:r>
            <w:r w:rsidRPr="00A742B6">
              <w:rPr>
                <w:rFonts w:asciiTheme="minorEastAsia" w:hAnsiTheme="minorEastAsia" w:hint="eastAsia"/>
                <w:bCs/>
                <w:szCs w:val="21"/>
              </w:rPr>
              <w:t>14位；</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像素融合：2x (仅单色), 4x (仅单色)；</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曝光时间：100 μs 到 10 s；</w:t>
            </w:r>
          </w:p>
          <w:p w:rsidR="00BF387B" w:rsidRPr="00A742B6" w:rsidRDefault="00BF387B" w:rsidP="000C2CF8">
            <w:pPr>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预览帧速：</w:t>
            </w:r>
            <w:r w:rsidRPr="00A742B6">
              <w:rPr>
                <w:rFonts w:asciiTheme="minorEastAsia" w:hAnsiTheme="minorEastAsia" w:cs="宋体" w:hint="eastAsia"/>
                <w:kern w:val="0"/>
                <w:szCs w:val="21"/>
              </w:rPr>
              <w:t>≥</w:t>
            </w:r>
            <w:r w:rsidRPr="00A742B6">
              <w:rPr>
                <w:rFonts w:asciiTheme="minorEastAsia" w:hAnsiTheme="minorEastAsia"/>
                <w:bCs/>
                <w:szCs w:val="21"/>
              </w:rPr>
              <w:t xml:space="preserve">19 fps </w:t>
            </w:r>
            <w:r w:rsidRPr="00A742B6">
              <w:rPr>
                <w:rFonts w:asciiTheme="minorEastAsia" w:hAnsiTheme="minorEastAsia" w:hint="eastAsia"/>
                <w:bCs/>
                <w:szCs w:val="21"/>
              </w:rPr>
              <w:t>@</w:t>
            </w:r>
            <w:r w:rsidRPr="00A742B6">
              <w:rPr>
                <w:rFonts w:asciiTheme="minorEastAsia" w:hAnsiTheme="minorEastAsia"/>
                <w:bCs/>
                <w:szCs w:val="21"/>
              </w:rPr>
              <w:t xml:space="preserve"> 3384 × 2708 pixels </w:t>
            </w:r>
            <w:r w:rsidRPr="00A742B6">
              <w:rPr>
                <w:rFonts w:asciiTheme="minorEastAsia" w:hAnsiTheme="minorEastAsia" w:hint="eastAsia"/>
                <w:bCs/>
                <w:szCs w:val="21"/>
              </w:rPr>
              <w:t>；</w:t>
            </w:r>
            <w:r w:rsidRPr="00A742B6">
              <w:rPr>
                <w:rFonts w:asciiTheme="minorEastAsia" w:hAnsiTheme="minorEastAsia" w:cs="宋体" w:hint="eastAsia"/>
                <w:kern w:val="0"/>
                <w:szCs w:val="21"/>
              </w:rPr>
              <w:t>≥</w:t>
            </w:r>
            <w:r w:rsidRPr="00A742B6">
              <w:rPr>
                <w:rFonts w:asciiTheme="minorEastAsia" w:hAnsiTheme="minorEastAsia"/>
                <w:bCs/>
                <w:szCs w:val="21"/>
              </w:rPr>
              <w:t xml:space="preserve">26 fps </w:t>
            </w:r>
            <w:r w:rsidRPr="00A742B6">
              <w:rPr>
                <w:rFonts w:asciiTheme="minorEastAsia" w:hAnsiTheme="minorEastAsia" w:hint="eastAsia"/>
                <w:bCs/>
                <w:szCs w:val="21"/>
              </w:rPr>
              <w:t>@</w:t>
            </w:r>
            <w:r w:rsidRPr="00A742B6">
              <w:rPr>
                <w:rFonts w:asciiTheme="minorEastAsia" w:hAnsiTheme="minorEastAsia"/>
                <w:bCs/>
                <w:szCs w:val="21"/>
              </w:rPr>
              <w:t xml:space="preserve"> 3840 × 2160 pixels (4K Ultra HD 16:9)</w:t>
            </w:r>
            <w:r w:rsidRPr="00A742B6">
              <w:rPr>
                <w:rFonts w:asciiTheme="minorEastAsia" w:hAnsiTheme="minorEastAsia" w:hint="eastAsia"/>
                <w:bCs/>
                <w:szCs w:val="21"/>
              </w:rPr>
              <w:t>；</w:t>
            </w:r>
            <w:r w:rsidRPr="00A742B6">
              <w:rPr>
                <w:rFonts w:asciiTheme="minorEastAsia" w:hAnsiTheme="minorEastAsia"/>
                <w:bCs/>
                <w:szCs w:val="21"/>
              </w:rPr>
              <w:t xml:space="preserve"> </w:t>
            </w:r>
            <w:r w:rsidRPr="00A742B6">
              <w:rPr>
                <w:rFonts w:asciiTheme="minorEastAsia" w:hAnsiTheme="minorEastAsia" w:cs="宋体" w:hint="eastAsia"/>
                <w:kern w:val="0"/>
                <w:szCs w:val="21"/>
              </w:rPr>
              <w:t>≥</w:t>
            </w:r>
            <w:r w:rsidRPr="00A742B6">
              <w:rPr>
                <w:rFonts w:asciiTheme="minorEastAsia" w:hAnsiTheme="minorEastAsia"/>
                <w:bCs/>
                <w:szCs w:val="21"/>
              </w:rPr>
              <w:t xml:space="preserve">60 fps </w:t>
            </w:r>
            <w:r w:rsidRPr="00A742B6">
              <w:rPr>
                <w:rFonts w:asciiTheme="minorEastAsia" w:hAnsiTheme="minorEastAsia" w:hint="eastAsia"/>
                <w:bCs/>
                <w:szCs w:val="21"/>
              </w:rPr>
              <w:t>@</w:t>
            </w:r>
            <w:r w:rsidRPr="00A742B6">
              <w:rPr>
                <w:rFonts w:asciiTheme="minorEastAsia" w:hAnsiTheme="minorEastAsia"/>
                <w:bCs/>
                <w:szCs w:val="21"/>
              </w:rPr>
              <w:t xml:space="preserve"> 840 × 742 pixels (16:9)</w:t>
            </w:r>
            <w:r w:rsidRPr="00A742B6">
              <w:rPr>
                <w:rFonts w:asciiTheme="minorEastAsia" w:hAnsiTheme="minorEastAsia" w:hint="eastAsia"/>
                <w:bCs/>
                <w:szCs w:val="21"/>
              </w:rPr>
              <w:t>；支持4K超高清预览</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r>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参数6</w:t>
            </w:r>
          </w:p>
        </w:tc>
        <w:tc>
          <w:tcPr>
            <w:tcW w:w="5387" w:type="dxa"/>
          </w:tcPr>
          <w:p w:rsidR="00BF387B" w:rsidRPr="00A742B6" w:rsidRDefault="00BF387B" w:rsidP="000C2CF8">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物镜转换器：编码型</w:t>
            </w:r>
            <w:r w:rsidRPr="00A742B6">
              <w:rPr>
                <w:rFonts w:asciiTheme="minorEastAsia" w:hAnsiTheme="minorEastAsia" w:cs="宋体" w:hint="eastAsia"/>
                <w:kern w:val="0"/>
                <w:szCs w:val="21"/>
              </w:rPr>
              <w:t>≥</w:t>
            </w:r>
            <w:r w:rsidRPr="00A742B6">
              <w:rPr>
                <w:rFonts w:asciiTheme="minorEastAsia" w:hAnsiTheme="minorEastAsia"/>
                <w:bCs/>
                <w:szCs w:val="21"/>
              </w:rPr>
              <w:t>6</w:t>
            </w:r>
            <w:r w:rsidRPr="00A742B6">
              <w:rPr>
                <w:rFonts w:asciiTheme="minorEastAsia" w:hAnsiTheme="minorEastAsia" w:hint="eastAsia"/>
                <w:bCs/>
                <w:szCs w:val="21"/>
              </w:rPr>
              <w:t>孔式物镜转换器，带防水槽。</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参数7</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载物台：多功能载物台（可以放置二氧化碳培养箱等功能），</w:t>
            </w:r>
            <w:r w:rsidRPr="00A742B6">
              <w:rPr>
                <w:rFonts w:asciiTheme="minorEastAsia" w:hAnsiTheme="minorEastAsia" w:hint="eastAsia"/>
                <w:bCs/>
                <w:szCs w:val="21"/>
              </w:rPr>
              <w:lastRenderedPageBreak/>
              <w:t>具备XY锁定功能；控制手柄扭力可调；移动范围Y≥75mm，X≥114mm；</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8</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显微图象分析软件：支持多种专业</w:t>
            </w:r>
            <w:r w:rsidRPr="00A742B6">
              <w:rPr>
                <w:rFonts w:asciiTheme="minorEastAsia" w:hAnsiTheme="minorEastAsia"/>
                <w:bCs/>
                <w:szCs w:val="21"/>
              </w:rPr>
              <w:t>CCD</w:t>
            </w:r>
            <w:r w:rsidRPr="00A742B6">
              <w:rPr>
                <w:rFonts w:asciiTheme="minorEastAsia" w:hAnsiTheme="minorEastAsia" w:hint="eastAsia"/>
                <w:bCs/>
                <w:szCs w:val="21"/>
              </w:rPr>
              <w:t>和模拟摄相头，支持</w:t>
            </w:r>
            <w:r w:rsidRPr="00A742B6">
              <w:rPr>
                <w:rFonts w:asciiTheme="minorEastAsia" w:hAnsiTheme="minorEastAsia"/>
                <w:bCs/>
                <w:szCs w:val="21"/>
              </w:rPr>
              <w:t>twain</w:t>
            </w:r>
            <w:r w:rsidRPr="00A742B6">
              <w:rPr>
                <w:rFonts w:asciiTheme="minorEastAsia" w:hAnsiTheme="minorEastAsia" w:hint="eastAsia"/>
                <w:bCs/>
                <w:szCs w:val="21"/>
              </w:rPr>
              <w:t>接口；图象增强、处理；自动、手动图象拼接；扩展视野景深；自动、手动图象位置校对，多维图象管理；彩色通道管理：随意对图象切割、测量、面积、周长、角度等多种测量方式</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9</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电源外置；可切换观察与拍照两步光路</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10</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备聚焦机构同轴粗、微调旋钮，粗调行程</w:t>
            </w:r>
            <w:r w:rsidRPr="00A742B6">
              <w:rPr>
                <w:rFonts w:asciiTheme="minorEastAsia" w:hAnsiTheme="minorEastAsia" w:cs="宋体" w:hint="eastAsia"/>
                <w:kern w:val="0"/>
                <w:szCs w:val="21"/>
              </w:rPr>
              <w:t>≤9mm，微调行程≤1um</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参数</w:t>
            </w:r>
            <w:r w:rsidRPr="00A742B6">
              <w:rPr>
                <w:rFonts w:asciiTheme="minorEastAsia" w:hAnsiTheme="minorEastAsia" w:cs="Arial"/>
                <w:color w:val="000000"/>
                <w:szCs w:val="21"/>
              </w:rPr>
              <w:t>11</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配备辅助载物板，适合培养皿、孔板、玻片等</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color w:val="000000"/>
                <w:szCs w:val="21"/>
              </w:rPr>
            </w:pPr>
            <w:r w:rsidRPr="00A742B6">
              <w:rPr>
                <w:rFonts w:asciiTheme="minorEastAsia" w:hAnsiTheme="minorEastAsia" w:cs="Arial" w:hint="eastAsia"/>
                <w:color w:val="000000"/>
                <w:szCs w:val="21"/>
              </w:rPr>
              <w:t xml:space="preserve">参数 </w:t>
            </w:r>
            <w:r w:rsidRPr="00A742B6">
              <w:rPr>
                <w:rFonts w:asciiTheme="minorEastAsia" w:hAnsiTheme="minorEastAsia" w:cs="Arial"/>
                <w:color w:val="000000"/>
                <w:szCs w:val="21"/>
              </w:rPr>
              <w:t>12</w:t>
            </w:r>
          </w:p>
        </w:tc>
        <w:tc>
          <w:tcPr>
            <w:tcW w:w="5387" w:type="dxa"/>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双目镜筒，具屈光度调节功能</w:t>
            </w:r>
          </w:p>
        </w:tc>
        <w:tc>
          <w:tcPr>
            <w:tcW w:w="874" w:type="dxa"/>
            <w:vAlign w:val="center"/>
          </w:tcPr>
          <w:p w:rsidR="00BF387B" w:rsidRPr="00A742B6" w:rsidRDefault="00BF387B" w:rsidP="000C2CF8">
            <w:pPr>
              <w:widowControl/>
              <w:adjustRightInd w:val="0"/>
              <w:snapToGrid w:val="0"/>
              <w:spacing w:line="360" w:lineRule="atLeast"/>
              <w:rPr>
                <w:rFonts w:asciiTheme="minorEastAsia" w:hAnsiTheme="minorEastAsia" w:cs="宋体"/>
                <w:b/>
                <w:bCs/>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b/>
                <w:bCs/>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配置1</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显微镜主机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配置2</w:t>
            </w:r>
          </w:p>
        </w:tc>
        <w:tc>
          <w:tcPr>
            <w:tcW w:w="5387" w:type="dxa"/>
            <w:vAlign w:val="center"/>
          </w:tcPr>
          <w:p w:rsidR="00BF387B" w:rsidRPr="00A742B6" w:rsidRDefault="00BF387B" w:rsidP="000C2CF8">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落射明场照明系统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3.3 </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配置3</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物镜4X、10X、20X、40X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配置4</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LED投射光照明系统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配置5</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LED荧光照明系统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配置6</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激发荧光镜组（红、蓝、绿） 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配置7</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bCs/>
                <w:szCs w:val="21"/>
              </w:rPr>
              <w:t>600</w:t>
            </w:r>
            <w:r w:rsidRPr="00A742B6">
              <w:rPr>
                <w:rFonts w:asciiTheme="minorEastAsia" w:hAnsiTheme="minorEastAsia" w:hint="eastAsia"/>
                <w:bCs/>
                <w:szCs w:val="21"/>
              </w:rPr>
              <w:t xml:space="preserve">万或以上物理像素制冷彩色摄像系统  1套 </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3.8</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8</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 xml:space="preserve">辅助载物板 </w:t>
            </w:r>
            <w:r w:rsidRPr="00A742B6">
              <w:rPr>
                <w:rFonts w:asciiTheme="minorEastAsia" w:hAnsiTheme="minorEastAsia"/>
                <w:bCs/>
                <w:szCs w:val="21"/>
              </w:rPr>
              <w:t xml:space="preserve">3 </w:t>
            </w:r>
            <w:r w:rsidRPr="00A742B6">
              <w:rPr>
                <w:rFonts w:asciiTheme="minorEastAsia" w:hAnsiTheme="minorEastAsia" w:hint="eastAsia"/>
                <w:bCs/>
                <w:szCs w:val="21"/>
              </w:rPr>
              <w:t>个</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.9</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9</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电脑（</w:t>
            </w:r>
            <w:r w:rsidRPr="00A742B6">
              <w:rPr>
                <w:rFonts w:asciiTheme="minorEastAsia" w:hAnsiTheme="minorEastAsia" w:cs="宋体" w:hint="eastAsia"/>
                <w:color w:val="000000"/>
                <w:kern w:val="0"/>
                <w:szCs w:val="21"/>
              </w:rPr>
              <w:t>因特尔i</w:t>
            </w:r>
            <w:r w:rsidRPr="00A742B6">
              <w:rPr>
                <w:rFonts w:asciiTheme="minorEastAsia" w:hAnsiTheme="minorEastAsia" w:cs="宋体"/>
                <w:color w:val="000000"/>
                <w:kern w:val="0"/>
                <w:szCs w:val="21"/>
              </w:rPr>
              <w:t>7</w:t>
            </w:r>
            <w:r w:rsidRPr="00A742B6">
              <w:rPr>
                <w:rFonts w:asciiTheme="minorEastAsia" w:hAnsiTheme="minorEastAsia" w:cs="宋体" w:hint="eastAsia"/>
                <w:color w:val="000000"/>
                <w:kern w:val="0"/>
                <w:szCs w:val="21"/>
              </w:rPr>
              <w:t>处理器或以上，内存</w:t>
            </w:r>
            <w:r w:rsidRPr="00A742B6">
              <w:rPr>
                <w:rFonts w:asciiTheme="minorEastAsia" w:hAnsiTheme="minorEastAsia" w:cs="宋体"/>
                <w:color w:val="000000"/>
                <w:kern w:val="0"/>
                <w:szCs w:val="21"/>
              </w:rPr>
              <w:t>16</w:t>
            </w:r>
            <w:r w:rsidRPr="00A742B6">
              <w:rPr>
                <w:rFonts w:asciiTheme="minorEastAsia" w:hAnsiTheme="minorEastAsia" w:cs="宋体" w:hint="eastAsia"/>
                <w:color w:val="000000"/>
                <w:kern w:val="0"/>
                <w:szCs w:val="21"/>
              </w:rPr>
              <w:t>G或以上，硬盘2T或以上，独立图形显卡英伟达/NVIDIA Quadro P2000 5G或以上，2</w:t>
            </w:r>
            <w:r w:rsidRPr="00A742B6">
              <w:rPr>
                <w:rFonts w:asciiTheme="minorEastAsia" w:hAnsiTheme="minorEastAsia" w:cs="宋体"/>
                <w:color w:val="000000"/>
                <w:kern w:val="0"/>
                <w:szCs w:val="21"/>
              </w:rPr>
              <w:t>4</w:t>
            </w:r>
            <w:r w:rsidRPr="00A742B6">
              <w:rPr>
                <w:rFonts w:asciiTheme="minorEastAsia" w:hAnsiTheme="minorEastAsia" w:cs="宋体" w:hint="eastAsia"/>
                <w:color w:val="000000"/>
                <w:kern w:val="0"/>
                <w:szCs w:val="21"/>
              </w:rPr>
              <w:t>英寸显示器或以上，正版操作系统</w:t>
            </w:r>
            <w:r w:rsidRPr="00A742B6">
              <w:rPr>
                <w:rFonts w:asciiTheme="minorEastAsia" w:hAnsiTheme="minorEastAsia" w:hint="eastAsia"/>
                <w:bCs/>
                <w:szCs w:val="21"/>
              </w:rPr>
              <w:t xml:space="preserve">）及附件 </w:t>
            </w:r>
            <w:r w:rsidRPr="00A742B6">
              <w:rPr>
                <w:rFonts w:asciiTheme="minorEastAsia" w:hAnsiTheme="minorEastAsia"/>
                <w:bCs/>
                <w:szCs w:val="21"/>
              </w:rPr>
              <w:t xml:space="preserve">1 </w:t>
            </w:r>
            <w:r w:rsidRPr="00A742B6">
              <w:rPr>
                <w:rFonts w:asciiTheme="minorEastAsia" w:hAnsiTheme="minorEastAsia" w:hint="eastAsia"/>
                <w:bCs/>
                <w:szCs w:val="21"/>
              </w:rPr>
              <w:t>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.10</w:t>
            </w:r>
          </w:p>
        </w:tc>
        <w:tc>
          <w:tcPr>
            <w:tcW w:w="2268" w:type="dxa"/>
            <w:vAlign w:val="center"/>
          </w:tcPr>
          <w:p w:rsidR="00BF387B" w:rsidRPr="00A742B6" w:rsidRDefault="00BF387B" w:rsidP="00BF387B">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 xml:space="preserve">配置 </w:t>
            </w:r>
            <w:r w:rsidRPr="00A742B6">
              <w:rPr>
                <w:rFonts w:asciiTheme="minorEastAsia" w:hAnsiTheme="minorEastAsia"/>
                <w:bCs/>
                <w:szCs w:val="21"/>
              </w:rPr>
              <w:t>10</w:t>
            </w:r>
          </w:p>
        </w:tc>
        <w:tc>
          <w:tcPr>
            <w:tcW w:w="5387" w:type="dxa"/>
            <w:vAlign w:val="center"/>
          </w:tcPr>
          <w:p w:rsidR="00BF387B" w:rsidRPr="00A742B6" w:rsidRDefault="00BF387B" w:rsidP="000C2CF8">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配套图像控制系统及分析软件</w:t>
            </w:r>
            <w:r w:rsidRPr="00A742B6">
              <w:rPr>
                <w:rFonts w:asciiTheme="minorEastAsia" w:hAnsiTheme="minorEastAsia"/>
                <w:bCs/>
                <w:szCs w:val="21"/>
              </w:rPr>
              <w:t xml:space="preserve">1 </w:t>
            </w:r>
            <w:r w:rsidRPr="00A742B6">
              <w:rPr>
                <w:rFonts w:asciiTheme="minorEastAsia" w:hAnsiTheme="minorEastAsia" w:hint="eastAsia"/>
                <w:bCs/>
                <w:szCs w:val="21"/>
              </w:rPr>
              <w:t>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38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BF387B" w:rsidRPr="00A742B6" w:rsidTr="00BF387B">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387" w:type="dxa"/>
            <w:vAlign w:val="center"/>
          </w:tcPr>
          <w:p w:rsidR="00BF387B" w:rsidRPr="00A742B6" w:rsidRDefault="00BF387B" w:rsidP="00BF387B">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874"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BF387B" w:rsidRPr="00A742B6" w:rsidRDefault="00BF387B" w:rsidP="007663AE">
      <w:pPr>
        <w:adjustRightInd w:val="0"/>
        <w:snapToGrid w:val="0"/>
        <w:spacing w:afterLines="50" w:line="360" w:lineRule="atLeast"/>
        <w:jc w:val="left"/>
        <w:rPr>
          <w:rFonts w:asciiTheme="minorEastAsia" w:hAnsiTheme="minorEastAsia" w:cs="Times New Roman"/>
          <w:b/>
          <w:bCs/>
          <w:szCs w:val="21"/>
        </w:rPr>
      </w:pPr>
    </w:p>
    <w:p w:rsidR="0054254A" w:rsidRDefault="0054254A">
      <w:pPr>
        <w:widowControl/>
        <w:jc w:val="left"/>
        <w:rPr>
          <w:rFonts w:asciiTheme="majorEastAsia" w:eastAsiaTheme="majorEastAsia" w:hAnsiTheme="majorEastAsia" w:cs="Times New Roman"/>
          <w:b/>
          <w:bCs/>
          <w:sz w:val="28"/>
          <w:szCs w:val="28"/>
        </w:rPr>
      </w:pPr>
      <w:r>
        <w:rPr>
          <w:rFonts w:asciiTheme="majorEastAsia" w:eastAsiaTheme="majorEastAsia" w:hAnsiTheme="majorEastAsia" w:cs="Times New Roman"/>
          <w:b/>
          <w:bCs/>
          <w:sz w:val="28"/>
          <w:szCs w:val="28"/>
        </w:rPr>
        <w:br w:type="page"/>
      </w:r>
    </w:p>
    <w:p w:rsidR="00BF387B" w:rsidRPr="00794C26" w:rsidRDefault="00794C26" w:rsidP="007663AE">
      <w:pPr>
        <w:adjustRightInd w:val="0"/>
        <w:snapToGrid w:val="0"/>
        <w:spacing w:afterLines="50" w:line="360" w:lineRule="atLeast"/>
        <w:jc w:val="center"/>
        <w:rPr>
          <w:rFonts w:asciiTheme="majorEastAsia" w:eastAsiaTheme="majorEastAsia" w:hAnsiTheme="majorEastAsia" w:cs="Times New Roman"/>
          <w:b/>
          <w:bCs/>
          <w:sz w:val="28"/>
          <w:szCs w:val="28"/>
        </w:rPr>
      </w:pPr>
      <w:r w:rsidRPr="00794C26">
        <w:rPr>
          <w:rFonts w:asciiTheme="majorEastAsia" w:eastAsiaTheme="majorEastAsia" w:hAnsiTheme="majorEastAsia" w:cs="Times New Roman" w:hint="eastAsia"/>
          <w:b/>
          <w:bCs/>
          <w:sz w:val="28"/>
          <w:szCs w:val="28"/>
        </w:rPr>
        <w:lastRenderedPageBreak/>
        <w:t>正置荧光显微镜（</w:t>
      </w:r>
      <w:r w:rsidR="00BF387B" w:rsidRPr="00794C26">
        <w:rPr>
          <w:rFonts w:asciiTheme="majorEastAsia" w:eastAsiaTheme="majorEastAsia" w:hAnsiTheme="majorEastAsia" w:cs="Times New Roman" w:hint="eastAsia"/>
          <w:b/>
          <w:bCs/>
          <w:sz w:val="28"/>
          <w:szCs w:val="28"/>
        </w:rPr>
        <w:t>荧光正置生物显微镜</w:t>
      </w:r>
      <w:r w:rsidRPr="00794C26">
        <w:rPr>
          <w:rFonts w:asciiTheme="majorEastAsia" w:eastAsiaTheme="majorEastAsia" w:hAnsiTheme="majorEastAsia" w:cs="Times New Roman" w:hint="eastAsia"/>
          <w:b/>
          <w:bCs/>
          <w:sz w:val="28"/>
          <w:szCs w:val="28"/>
        </w:rPr>
        <w:t>）</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2268"/>
        <w:gridCol w:w="5245"/>
        <w:gridCol w:w="1016"/>
      </w:tblGrid>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技术参数和性能名称</w:t>
            </w:r>
          </w:p>
        </w:tc>
        <w:tc>
          <w:tcPr>
            <w:tcW w:w="5245"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使用需求</w:t>
            </w:r>
          </w:p>
        </w:tc>
        <w:tc>
          <w:tcPr>
            <w:tcW w:w="5245"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适用于荧光标本及普通染色标本、微生物检测、材料观察等。</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实验对象</w:t>
            </w:r>
          </w:p>
        </w:tc>
        <w:tc>
          <w:tcPr>
            <w:tcW w:w="5245" w:type="dxa"/>
            <w:shd w:val="clear" w:color="000000" w:fill="auto"/>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用于组织及微生物科研和临床诊断</w:t>
            </w:r>
          </w:p>
        </w:tc>
        <w:tc>
          <w:tcPr>
            <w:tcW w:w="1016" w:type="dxa"/>
            <w:shd w:val="clear" w:color="000000" w:fill="auto"/>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参数1</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高功率LED透射光源，观察镜筒：宽场三目观察筒，倾角为30°，视场数≥26</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参数2</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平场复消色差物镜：4X（N.A.≥ 0.16，W.D.≥ 13）</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10X（N.A.≥ 0.40，W.D.≥ 3.1）</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20X（N.A.≥ 0.75，W.D.≥ 0.6）</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40X（N.A.≥ 0.95，W.D.≥ 0.18）</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100X（N.A.≥ 1.40，W.D.≥0.13,oil）</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参数3</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≥4种（紫、红、绿、蓝）荧光激发模块</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参数4</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LED荧光照明系统：≥8孔电动荧光照明器，带有复眼照明透镜；配置ND25、ND6、ND1.5中灰滤色片，无需工具即可更换滤色镜组，与软件连接后能够随图片保存荧光滤色镜组信息；照明寿命≥ 小时</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宋体" w:hint="eastAsia"/>
                <w:kern w:val="0"/>
                <w:szCs w:val="21"/>
              </w:rPr>
              <w:t>★</w:t>
            </w:r>
            <w:r w:rsidRPr="00A742B6">
              <w:rPr>
                <w:rFonts w:asciiTheme="minorEastAsia" w:hAnsiTheme="minorEastAsia" w:cs="Arial" w:hint="eastAsia"/>
                <w:b/>
                <w:bCs/>
                <w:szCs w:val="21"/>
              </w:rPr>
              <w:t>参数5</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lang w:val="en-GB"/>
              </w:rPr>
              <w:t>摄像系统：与显微镜同一品牌，</w:t>
            </w:r>
            <w:r w:rsidRPr="00A742B6">
              <w:rPr>
                <w:rFonts w:asciiTheme="minorEastAsia" w:hAnsiTheme="minorEastAsia" w:hint="eastAsia"/>
                <w:szCs w:val="21"/>
              </w:rPr>
              <w:t>彩色制冷成像</w:t>
            </w:r>
            <w:r w:rsidRPr="00A742B6">
              <w:rPr>
                <w:rFonts w:asciiTheme="minorEastAsia" w:hAnsiTheme="minorEastAsia" w:hint="eastAsia"/>
                <w:bCs/>
                <w:szCs w:val="21"/>
              </w:rPr>
              <w:t>，压电像素瞬移技术；像素</w:t>
            </w:r>
            <w:r w:rsidRPr="00A742B6">
              <w:rPr>
                <w:rFonts w:asciiTheme="minorEastAsia" w:hAnsiTheme="minorEastAsia" w:cs="宋体" w:hint="eastAsia"/>
                <w:kern w:val="0"/>
                <w:szCs w:val="21"/>
              </w:rPr>
              <w:t xml:space="preserve">≥ </w:t>
            </w:r>
            <w:r w:rsidRPr="00A742B6">
              <w:rPr>
                <w:rFonts w:asciiTheme="minorEastAsia" w:hAnsiTheme="minorEastAsia"/>
                <w:bCs/>
                <w:szCs w:val="21"/>
              </w:rPr>
              <w:t>2050</w:t>
            </w:r>
            <w:r w:rsidRPr="00A742B6">
              <w:rPr>
                <w:rFonts w:asciiTheme="minorEastAsia" w:hAnsiTheme="minorEastAsia" w:hint="eastAsia"/>
                <w:bCs/>
                <w:szCs w:val="21"/>
              </w:rPr>
              <w:t>万像素；具有3CCD高清模式；实时帧速：</w:t>
            </w:r>
            <w:r w:rsidRPr="00A742B6">
              <w:rPr>
                <w:rFonts w:asciiTheme="minorEastAsia" w:hAnsiTheme="minorEastAsia" w:cs="宋体" w:hint="eastAsia"/>
                <w:kern w:val="0"/>
                <w:szCs w:val="21"/>
              </w:rPr>
              <w:t>≥</w:t>
            </w:r>
            <w:r w:rsidRPr="00A742B6">
              <w:rPr>
                <w:rFonts w:asciiTheme="minorEastAsia" w:hAnsiTheme="minorEastAsia" w:hint="eastAsia"/>
                <w:bCs/>
                <w:szCs w:val="21"/>
              </w:rPr>
              <w:t>1920×1200 (1×1)，</w:t>
            </w:r>
            <w:r w:rsidRPr="00A742B6">
              <w:rPr>
                <w:rFonts w:asciiTheme="minorEastAsia" w:hAnsiTheme="minorEastAsia" w:cs="宋体" w:hint="eastAsia"/>
                <w:kern w:val="0"/>
                <w:szCs w:val="21"/>
              </w:rPr>
              <w:t>≥</w:t>
            </w:r>
            <w:r w:rsidRPr="00A742B6">
              <w:rPr>
                <w:rFonts w:asciiTheme="minorEastAsia" w:hAnsiTheme="minorEastAsia" w:hint="eastAsia"/>
                <w:bCs/>
                <w:szCs w:val="21"/>
              </w:rPr>
              <w:t>60 fps</w:t>
            </w:r>
          </w:p>
        </w:tc>
        <w:tc>
          <w:tcPr>
            <w:tcW w:w="1016" w:type="dxa"/>
            <w:vAlign w:val="center"/>
          </w:tcPr>
          <w:p w:rsidR="00BF387B" w:rsidRPr="00A742B6" w:rsidRDefault="00794C26"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lang w:val="en-GB"/>
              </w:rPr>
              <w:t xml:space="preserve"> </w:t>
            </w: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BF387B" w:rsidRPr="00A742B6" w:rsidRDefault="00BF387B" w:rsidP="000C2CF8">
            <w:pPr>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参数6</w:t>
            </w:r>
            <w:r w:rsidRPr="00A742B6">
              <w:rPr>
                <w:rFonts w:asciiTheme="minorEastAsia" w:hAnsiTheme="minorEastAsia" w:cs="Arial"/>
                <w:b/>
                <w:bCs/>
                <w:szCs w:val="21"/>
              </w:rPr>
              <w:t xml:space="preserve"> </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研究级正置显微镜，可作明场、荧光和微分干涉的观察</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参数7</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光学系统：无限远校正光学系统，所有元件做防霉处理</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参数8</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调焦：载物台垂直运动方式距离不小于25mm，带聚焦粗调限位器，粗调旋钮扭矩可调，最小微调刻度单位≤1微米</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参数9</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物镜转换器：≥6孔编码物镜转盘，与软件连接后能够保存物镜信息，随物镜转换能够自动校准标尺。</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参数10</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载物台：右手低位载物台，带有旋转装置和扭矩调节装置，高抗磨损性覆盖层载物台。</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参数11</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目镜：10X宽视野目镜，带屈光度校准</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参数12</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聚光镜：</w:t>
            </w:r>
            <w:r w:rsidRPr="00A742B6">
              <w:rPr>
                <w:rFonts w:asciiTheme="minorEastAsia" w:hAnsiTheme="minorEastAsia" w:cs="Arial"/>
                <w:kern w:val="0"/>
                <w:szCs w:val="21"/>
              </w:rPr>
              <w:t>≥</w:t>
            </w:r>
            <w:r w:rsidRPr="00A742B6">
              <w:rPr>
                <w:rFonts w:asciiTheme="minorEastAsia" w:hAnsiTheme="minorEastAsia" w:cs="Arial" w:hint="eastAsia"/>
                <w:kern w:val="0"/>
                <w:szCs w:val="21"/>
              </w:rPr>
              <w:t>8</w:t>
            </w:r>
            <w:r w:rsidRPr="00A742B6">
              <w:rPr>
                <w:rFonts w:asciiTheme="minorEastAsia" w:hAnsiTheme="minorEastAsia" w:cs="宋体" w:hint="eastAsia"/>
                <w:kern w:val="0"/>
                <w:szCs w:val="21"/>
                <w:lang w:val="en-GB"/>
              </w:rPr>
              <w:t>孔</w:t>
            </w:r>
            <w:r w:rsidRPr="00A742B6">
              <w:rPr>
                <w:rFonts w:asciiTheme="minorEastAsia" w:hAnsiTheme="minorEastAsia" w:cs="宋体" w:hint="eastAsia"/>
                <w:kern w:val="0"/>
                <w:szCs w:val="21"/>
              </w:rPr>
              <w:t>万能聚光镜，可完成明场、微分干涉的观察</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参数13</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微分干涉系统：4X、10X、20X、40X、100X物镜的DIC附</w:t>
            </w:r>
            <w:r w:rsidRPr="00A742B6">
              <w:rPr>
                <w:rFonts w:asciiTheme="minorEastAsia" w:hAnsiTheme="minorEastAsia" w:cs="宋体" w:hint="eastAsia"/>
                <w:kern w:val="0"/>
                <w:szCs w:val="21"/>
              </w:rPr>
              <w:lastRenderedPageBreak/>
              <w:t>件</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2.14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参数14</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具备ECO环保节能感应开关，操作人员离开30分钟后自动关闭透射光源。</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参数15</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通用高性能荧光紫外、蓝色带通、绿色激发滤色镜组，滤色镜均带有干涉镀膜。</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Arial"/>
                <w:b/>
                <w:bCs/>
                <w:szCs w:val="21"/>
              </w:rPr>
            </w:pPr>
            <w:r w:rsidRPr="00A742B6">
              <w:rPr>
                <w:rFonts w:asciiTheme="minorEastAsia" w:hAnsiTheme="minorEastAsia" w:cs="Arial" w:hint="eastAsia"/>
                <w:b/>
                <w:bCs/>
                <w:szCs w:val="21"/>
              </w:rPr>
              <w:t>参数16</w:t>
            </w:r>
          </w:p>
        </w:tc>
        <w:tc>
          <w:tcPr>
            <w:tcW w:w="5245" w:type="dxa"/>
            <w:vAlign w:val="center"/>
          </w:tcPr>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显微图像控制及分析软件</w:t>
            </w:r>
          </w:p>
          <w:p w:rsidR="00BF387B" w:rsidRPr="00A742B6" w:rsidRDefault="00BF387B" w:rsidP="000C2CF8">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kern w:val="0"/>
                <w:szCs w:val="21"/>
              </w:rPr>
              <w:t>支持多种型号专业CCD，支持TWAIN接口;可以做大图拼接;可以测量直线长度、曲线长度、矩形面积、圆面积、周长、角度等多个参数，并把测量结果输出到EXCEL，并于后期分析处理；可以自动对图象切割、测量、计数；HE等染色方法的阳性灰度、阳性比例计算、荧光强度分析等。测量结果可以导出到EXCEL表格，以便进行后期的其他分析和存档；可以离线或手动实时拼图（MIA）和景深扩展（EFI）处理;可以获取多通道荧光图像</w:t>
            </w:r>
          </w:p>
        </w:tc>
        <w:tc>
          <w:tcPr>
            <w:tcW w:w="1016"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显微镜主机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透射明场照明系统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配置3</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物镜：4X、10X、20X、40X、100X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配置4 </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落射荧光照明系统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配置5</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LED荧光光源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配置6</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lang w:val="en-GB"/>
              </w:rPr>
              <w:t>600万或以上物理像素制冷彩色摄像系统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配置7</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配套图像控制系统及分析软件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配置8</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电脑（因特尔i7处理器或以上，内存16G或以上，硬盘2T或以上，独立图形显卡英伟达/NVIDIA Quadro P2000 5G或以上，24英寸显示器或以上，正版操作系统）及附件 1 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 </w:t>
            </w:r>
            <w:r w:rsidRPr="00A742B6">
              <w:rPr>
                <w:rFonts w:asciiTheme="minorEastAsia" w:hAnsiTheme="minorEastAsia" w:cs="宋体"/>
                <w:kern w:val="0"/>
                <w:szCs w:val="21"/>
              </w:rPr>
              <w:t>9</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LED透射光源                     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b/>
                <w:bCs/>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出现故障响应时间</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8小时（本地）</w:t>
            </w:r>
          </w:p>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维修到达现场时间≤24小时（外地）</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4.6</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技术培训</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r w:rsidR="00BF387B" w:rsidRPr="00A742B6" w:rsidTr="00794C26">
        <w:trPr>
          <w:trHeight w:val="283"/>
        </w:trPr>
        <w:tc>
          <w:tcPr>
            <w:tcW w:w="827"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245" w:type="dxa"/>
            <w:vAlign w:val="center"/>
          </w:tcPr>
          <w:p w:rsidR="00BF387B" w:rsidRPr="00A742B6" w:rsidRDefault="00BF387B"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BF387B" w:rsidRPr="00A742B6" w:rsidRDefault="00BF387B" w:rsidP="000C2CF8">
            <w:pPr>
              <w:widowControl/>
              <w:adjustRightInd w:val="0"/>
              <w:snapToGrid w:val="0"/>
              <w:spacing w:line="360" w:lineRule="atLeast"/>
              <w:jc w:val="center"/>
              <w:rPr>
                <w:rFonts w:asciiTheme="minorEastAsia" w:hAnsiTheme="minorEastAsia" w:cs="宋体"/>
                <w:kern w:val="0"/>
                <w:szCs w:val="21"/>
              </w:rPr>
            </w:pPr>
          </w:p>
        </w:tc>
      </w:tr>
    </w:tbl>
    <w:p w:rsidR="0054254A" w:rsidRDefault="0054254A" w:rsidP="007663AE">
      <w:pPr>
        <w:adjustRightInd w:val="0"/>
        <w:snapToGrid w:val="0"/>
        <w:spacing w:afterLines="50" w:line="360" w:lineRule="atLeast"/>
        <w:jc w:val="center"/>
        <w:rPr>
          <w:rFonts w:asciiTheme="minorEastAsia" w:hAnsiTheme="minorEastAsia" w:cs="Times New Roman"/>
          <w:b/>
          <w:bCs/>
          <w:sz w:val="28"/>
          <w:szCs w:val="28"/>
        </w:rPr>
      </w:pPr>
    </w:p>
    <w:p w:rsidR="0054254A" w:rsidRDefault="0054254A">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794C26" w:rsidRPr="00804F92" w:rsidRDefault="005B36CC" w:rsidP="007663AE">
      <w:pPr>
        <w:adjustRightInd w:val="0"/>
        <w:snapToGrid w:val="0"/>
        <w:spacing w:afterLines="50" w:line="360" w:lineRule="atLeast"/>
        <w:jc w:val="center"/>
        <w:rPr>
          <w:rFonts w:asciiTheme="minorEastAsia" w:hAnsiTheme="minorEastAsia" w:cs="宋体"/>
          <w:bCs/>
          <w:kern w:val="0"/>
          <w:sz w:val="28"/>
          <w:szCs w:val="28"/>
        </w:rPr>
      </w:pPr>
      <w:r>
        <w:rPr>
          <w:rFonts w:asciiTheme="minorEastAsia" w:hAnsiTheme="minorEastAsia" w:cs="Times New Roman" w:hint="eastAsia"/>
          <w:b/>
          <w:bCs/>
          <w:sz w:val="28"/>
          <w:szCs w:val="28"/>
        </w:rPr>
        <w:lastRenderedPageBreak/>
        <w:t>（</w:t>
      </w:r>
      <w:r w:rsidRPr="00804F92">
        <w:rPr>
          <w:rFonts w:asciiTheme="minorEastAsia" w:hAnsiTheme="minorEastAsia" w:cs="Times New Roman" w:hint="eastAsia"/>
          <w:b/>
          <w:bCs/>
          <w:sz w:val="28"/>
          <w:szCs w:val="28"/>
        </w:rPr>
        <w:t>微量</w:t>
      </w:r>
      <w:r>
        <w:rPr>
          <w:rFonts w:asciiTheme="minorEastAsia" w:hAnsiTheme="minorEastAsia" w:cs="Times New Roman" w:hint="eastAsia"/>
          <w:b/>
          <w:bCs/>
          <w:sz w:val="28"/>
          <w:szCs w:val="28"/>
        </w:rPr>
        <w:t>）</w:t>
      </w:r>
      <w:r w:rsidR="00794C26" w:rsidRPr="00804F92">
        <w:rPr>
          <w:rFonts w:asciiTheme="minorEastAsia" w:hAnsiTheme="minorEastAsia" w:cs="Times New Roman" w:hint="eastAsia"/>
          <w:b/>
          <w:bCs/>
          <w:sz w:val="28"/>
          <w:szCs w:val="28"/>
        </w:rPr>
        <w:t>分光光度仪</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268"/>
        <w:gridCol w:w="5268"/>
        <w:gridCol w:w="992"/>
      </w:tblGrid>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w:t>
            </w:r>
            <w:r w:rsidRPr="00A742B6">
              <w:rPr>
                <w:rFonts w:asciiTheme="minorEastAsia" w:hAnsiTheme="minorEastAsia" w:cs="宋体" w:hint="eastAsia"/>
                <w:b/>
                <w:color w:val="000000"/>
                <w:kern w:val="0"/>
                <w:szCs w:val="21"/>
              </w:rPr>
              <w:br/>
              <w:t>数名称</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b/>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b/>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蛋白质及核酸浓度测定，菌液密度测定，动力学分析。</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color w:val="000000"/>
                <w:szCs w:val="21"/>
              </w:rPr>
            </w:pPr>
            <w:r w:rsidRPr="00A742B6">
              <w:rPr>
                <w:rFonts w:asciiTheme="minorEastAsia" w:hAnsiTheme="minorEastAsia" w:cs="宋体" w:hint="eastAsia"/>
                <w:color w:val="000000"/>
                <w:szCs w:val="21"/>
              </w:rPr>
              <w:t>蛋白、核酸、菌液等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主要技术参数</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波长重复性: ≤±0.2 nm；波长准确度: ≤±0.75 nm</w:t>
            </w:r>
            <w:r w:rsidRPr="00A742B6">
              <w:rPr>
                <w:rFonts w:asciiTheme="minorEastAsia" w:hAnsiTheme="minorEastAsia" w:cs="宋体" w:hint="eastAsia"/>
                <w:color w:val="000000"/>
                <w:szCs w:val="21"/>
              </w:rPr>
              <w:t xml:space="preserve"> </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szCs w:val="21"/>
              </w:rPr>
              <w:t>超微量检测上样体积最小量</w:t>
            </w:r>
            <w:r w:rsidRPr="00A742B6">
              <w:rPr>
                <w:rFonts w:asciiTheme="minorEastAsia" w:hAnsiTheme="minorEastAsia" w:cs="宋体" w:hint="eastAsia"/>
                <w:color w:val="000000"/>
                <w:kern w:val="0"/>
                <w:szCs w:val="21"/>
              </w:rPr>
              <w:t>≤</w:t>
            </w:r>
            <w:r w:rsidRPr="00A742B6">
              <w:rPr>
                <w:rFonts w:asciiTheme="minorEastAsia" w:hAnsiTheme="minorEastAsia" w:cs="宋体" w:hint="eastAsia"/>
                <w:color w:val="000000"/>
                <w:szCs w:val="21"/>
              </w:rPr>
              <w:t>0.5ul或更低；常量样本检测上样体积最小量可至</w:t>
            </w:r>
            <w:r w:rsidRPr="00A742B6">
              <w:rPr>
                <w:rFonts w:asciiTheme="minorEastAsia" w:hAnsiTheme="minorEastAsia" w:cs="宋体" w:hint="eastAsia"/>
                <w:color w:val="000000"/>
                <w:kern w:val="0"/>
                <w:szCs w:val="21"/>
              </w:rPr>
              <w:t>≤</w:t>
            </w:r>
            <w:r w:rsidRPr="00A742B6">
              <w:rPr>
                <w:rFonts w:asciiTheme="minorEastAsia" w:hAnsiTheme="minorEastAsia" w:cs="宋体" w:hint="eastAsia"/>
                <w:color w:val="000000"/>
                <w:szCs w:val="21"/>
              </w:rPr>
              <w:t>50</w:t>
            </w:r>
            <w:r w:rsidRPr="00A742B6">
              <w:rPr>
                <w:rFonts w:asciiTheme="minorEastAsia" w:hAnsiTheme="minorEastAsia" w:cs="宋体"/>
                <w:color w:val="000000"/>
                <w:szCs w:val="21"/>
              </w:rPr>
              <w:t xml:space="preserve"> </w:t>
            </w:r>
            <w:r w:rsidRPr="00A742B6">
              <w:rPr>
                <w:rFonts w:asciiTheme="minorEastAsia" w:hAnsiTheme="minorEastAsia" w:cs="宋体" w:hint="eastAsia"/>
                <w:color w:val="000000"/>
                <w:szCs w:val="21"/>
              </w:rPr>
              <w:t>ul</w:t>
            </w:r>
          </w:p>
        </w:tc>
        <w:tc>
          <w:tcPr>
            <w:tcW w:w="992" w:type="dxa"/>
            <w:tcMar>
              <w:top w:w="15" w:type="dxa"/>
              <w:left w:w="15" w:type="dxa"/>
              <w:right w:w="15" w:type="dxa"/>
            </w:tcMar>
            <w:vAlign w:val="center"/>
          </w:tcPr>
          <w:p w:rsidR="00794C26" w:rsidRPr="00A742B6" w:rsidRDefault="00794C26" w:rsidP="00794C26">
            <w:pPr>
              <w:widowControl/>
              <w:adjustRightInd w:val="0"/>
              <w:snapToGrid w:val="0"/>
              <w:spacing w:line="360" w:lineRule="atLeast"/>
              <w:ind w:left="100" w:hangingChars="50" w:hanging="100"/>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★参数3</w:t>
            </w:r>
          </w:p>
        </w:tc>
        <w:tc>
          <w:tcPr>
            <w:tcW w:w="5268" w:type="dxa"/>
            <w:noWrap/>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同台仪器具备涡旋震荡功能，具备超微量样本检测和比色杯检测功能</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★参数4</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波长扫描范围：200-900nm</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采用固定光程，无需校正</w:t>
            </w:r>
          </w:p>
        </w:tc>
        <w:tc>
          <w:tcPr>
            <w:tcW w:w="992"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 xml:space="preserve"> </w:t>
            </w: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具有免费开放接口，可入其它数据管理系统对接</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内置≥6英寸触摸显示屏</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读数时间: ≤4秒钟</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比色皿插槽具有温度控制功能：37℃±0.5℃</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2.10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脉冲氙灯 ,寿命不少于10年</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2.11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≥6种检测方式：Abs、T%、浓度，全波长扫描，比率，多波长扫描，动力学、△ABS x因子等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2.12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5268" w:type="dxa"/>
            <w:noWrap/>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可检测≥5样本：核酸、荧光染料，蛋白质（可自建标准曲线）、细菌和细胞等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2.13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数据输出端口：具有USB、WLAN等接口，可实现与电脑、手机等多种设备连接使用</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2.14 </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参数14</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使用用户密码形式的电子签名</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5268" w:type="dxa"/>
            <w:noWrap/>
            <w:tcMar>
              <w:top w:w="15" w:type="dxa"/>
              <w:left w:w="15" w:type="dxa"/>
              <w:right w:w="15" w:type="dxa"/>
            </w:tcMar>
            <w:vAlign w:val="center"/>
          </w:tcPr>
          <w:p w:rsidR="00794C26" w:rsidRPr="00A742B6" w:rsidRDefault="00794C26" w:rsidP="000C2CF8">
            <w:pPr>
              <w:adjustRightInd w:val="0"/>
              <w:snapToGrid w:val="0"/>
              <w:spacing w:line="360" w:lineRule="atLeast"/>
              <w:rPr>
                <w:rFonts w:asciiTheme="minorEastAsia" w:hAnsiTheme="minorEastAsia" w:cs="宋体"/>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微量分光光度仪1台（内置比色杯检测模块，振动涡旋模块，彩色触摸屏）</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电脑（因特尔i7处理器或以上，内存8G或以上，硬盘2T或以上，22英寸显示器或以上，正版操作系统）1台及附件1套</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3.3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可透紫外比色皿2支</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配置4</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PHP标准品（带证书）1盒</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3.5</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配置5</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钕滤比色皿标准品（带证书）1盒</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5268" w:type="dxa"/>
            <w:tcMar>
              <w:top w:w="15" w:type="dxa"/>
              <w:left w:w="15" w:type="dxa"/>
              <w:right w:w="15" w:type="dxa"/>
            </w:tcMar>
            <w:vAlign w:val="center"/>
          </w:tcPr>
          <w:p w:rsidR="00794C26" w:rsidRPr="00A742B6" w:rsidRDefault="00794C26" w:rsidP="000C2CF8">
            <w:pPr>
              <w:adjustRightInd w:val="0"/>
              <w:snapToGrid w:val="0"/>
              <w:spacing w:line="360" w:lineRule="atLeast"/>
              <w:jc w:val="center"/>
              <w:rPr>
                <w:rFonts w:asciiTheme="minorEastAsia" w:hAnsiTheme="minorEastAsia" w:cs="宋体"/>
                <w:b/>
                <w:color w:val="000000"/>
                <w:szCs w:val="21"/>
              </w:rPr>
            </w:pP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b/>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w:t>
            </w:r>
            <w:r w:rsidRPr="00A742B6">
              <w:rPr>
                <w:rFonts w:asciiTheme="minorEastAsia" w:hAnsiTheme="minorEastAsia" w:cs="宋体" w:hint="eastAsia"/>
                <w:color w:val="000000"/>
                <w:kern w:val="0"/>
                <w:szCs w:val="21"/>
              </w:rPr>
              <w:br/>
              <w:t>/定期维护保养</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r w:rsidR="00794C26" w:rsidRPr="00A742B6" w:rsidTr="00794C26">
        <w:trPr>
          <w:trHeight w:val="283"/>
          <w:jc w:val="center"/>
        </w:trPr>
        <w:tc>
          <w:tcPr>
            <w:tcW w:w="749"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5268" w:type="dxa"/>
            <w:tcMar>
              <w:top w:w="15" w:type="dxa"/>
              <w:left w:w="15" w:type="dxa"/>
              <w:right w:w="15" w:type="dxa"/>
            </w:tcMar>
            <w:vAlign w:val="center"/>
          </w:tcPr>
          <w:p w:rsidR="00794C26" w:rsidRPr="00A742B6" w:rsidRDefault="00794C26" w:rsidP="000C2CF8">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92" w:type="dxa"/>
            <w:tcMar>
              <w:top w:w="15" w:type="dxa"/>
              <w:left w:w="15" w:type="dxa"/>
              <w:right w:w="15" w:type="dxa"/>
            </w:tcMar>
            <w:vAlign w:val="center"/>
          </w:tcPr>
          <w:p w:rsidR="00794C26" w:rsidRPr="00A742B6" w:rsidRDefault="00794C26" w:rsidP="000C2CF8">
            <w:pPr>
              <w:adjustRightInd w:val="0"/>
              <w:snapToGrid w:val="0"/>
              <w:spacing w:line="360" w:lineRule="atLeast"/>
              <w:jc w:val="left"/>
              <w:rPr>
                <w:rFonts w:asciiTheme="minorEastAsia" w:hAnsiTheme="minorEastAsia" w:cs="宋体"/>
                <w:color w:val="000000"/>
                <w:szCs w:val="21"/>
              </w:rPr>
            </w:pPr>
          </w:p>
        </w:tc>
      </w:tr>
    </w:tbl>
    <w:p w:rsidR="000C2CF8" w:rsidRDefault="000C2CF8" w:rsidP="007663AE">
      <w:pPr>
        <w:adjustRightInd w:val="0"/>
        <w:snapToGrid w:val="0"/>
        <w:spacing w:afterLines="50" w:line="360" w:lineRule="atLeast"/>
        <w:jc w:val="center"/>
        <w:rPr>
          <w:rFonts w:asciiTheme="minorEastAsia" w:hAnsiTheme="minorEastAsia" w:cs="Times New Roman"/>
          <w:b/>
          <w:bCs/>
          <w:sz w:val="28"/>
          <w:szCs w:val="28"/>
        </w:rPr>
      </w:pPr>
    </w:p>
    <w:p w:rsidR="0054254A" w:rsidRDefault="0054254A">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0C2CF8" w:rsidRPr="00723E03" w:rsidRDefault="000C2CF8" w:rsidP="007663AE">
      <w:pPr>
        <w:adjustRightInd w:val="0"/>
        <w:snapToGrid w:val="0"/>
        <w:spacing w:afterLines="50" w:line="360" w:lineRule="atLeast"/>
        <w:jc w:val="center"/>
        <w:rPr>
          <w:rFonts w:asciiTheme="minorEastAsia" w:hAnsiTheme="minorEastAsia" w:cs="Times New Roman"/>
          <w:b/>
          <w:bCs/>
          <w:sz w:val="28"/>
          <w:szCs w:val="28"/>
        </w:rPr>
      </w:pPr>
      <w:r w:rsidRPr="00723E03">
        <w:rPr>
          <w:rFonts w:asciiTheme="minorEastAsia" w:hAnsiTheme="minorEastAsia" w:cs="Times New Roman"/>
          <w:b/>
          <w:bCs/>
          <w:sz w:val="28"/>
          <w:szCs w:val="28"/>
        </w:rPr>
        <w:lastRenderedPageBreak/>
        <w:t>程序降温仪</w:t>
      </w:r>
    </w:p>
    <w:tbl>
      <w:tblPr>
        <w:tblW w:w="93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00"/>
        <w:gridCol w:w="4588"/>
        <w:gridCol w:w="1367"/>
      </w:tblGrid>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bCs/>
                <w:szCs w:val="21"/>
              </w:rPr>
            </w:pPr>
            <w:r w:rsidRPr="00A742B6">
              <w:rPr>
                <w:rFonts w:asciiTheme="minorEastAsia" w:hAnsiTheme="minorEastAsia" w:cs="宋体"/>
                <w:bCs/>
                <w:szCs w:val="21"/>
              </w:rPr>
              <w:t>样品程序降温</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温度范围：-180 ~ +40℃，控温精度±0</w:t>
            </w:r>
            <w:r w:rsidRPr="00A742B6">
              <w:rPr>
                <w:rFonts w:asciiTheme="minorEastAsia" w:hAnsiTheme="minorEastAsia" w:cs="宋体"/>
                <w:kern w:val="0"/>
                <w:szCs w:val="21"/>
              </w:rPr>
              <w:t>.1</w:t>
            </w:r>
            <w:r w:rsidRPr="00A742B6">
              <w:rPr>
                <w:rFonts w:asciiTheme="minorEastAsia" w:hAnsiTheme="minorEastAsia" w:cs="宋体" w:hint="eastAsia"/>
                <w:kern w:val="0"/>
                <w:szCs w:val="21"/>
              </w:rPr>
              <w:t>℃</w:t>
            </w:r>
            <w:r w:rsidRPr="00A742B6">
              <w:rPr>
                <w:rFonts w:asciiTheme="minorEastAsia" w:hAnsiTheme="minorEastAsia" w:cs="宋体" w:hint="eastAsia"/>
                <w:b/>
                <w:color w:val="666666"/>
                <w:kern w:val="0"/>
                <w:szCs w:val="21"/>
              </w:rPr>
              <w:br/>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降温速度：0.01~ </w:t>
            </w:r>
            <w:r w:rsidRPr="00A742B6">
              <w:rPr>
                <w:rFonts w:asciiTheme="minorEastAsia" w:hAnsiTheme="minorEastAsia" w:cs="宋体" w:hint="eastAsia"/>
                <w:color w:val="000000"/>
                <w:kern w:val="0"/>
                <w:szCs w:val="21"/>
              </w:rPr>
              <w:t>60℃ /</w:t>
            </w:r>
            <w:r w:rsidRPr="00A742B6">
              <w:rPr>
                <w:rFonts w:asciiTheme="minorEastAsia" w:hAnsiTheme="minorEastAsia" w:cs="宋体" w:hint="eastAsia"/>
                <w:kern w:val="0"/>
                <w:szCs w:val="21"/>
              </w:rPr>
              <w:t>min</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升温速度：0.01~ 15℃ /min</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可容纳≥1080支0.25ml/0.5ml；≥480支2ml的冻存管≥240支5ml的冻存管</w:t>
            </w:r>
          </w:p>
        </w:tc>
        <w:tc>
          <w:tcPr>
            <w:tcW w:w="1367"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★参数5</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szCs w:val="21"/>
              </w:rPr>
              <w:t>探头：两只PT-100铂温度探头，一只是箱温探头，另一只是样品温度探头</w:t>
            </w:r>
          </w:p>
        </w:tc>
        <w:tc>
          <w:tcPr>
            <w:tcW w:w="1367" w:type="dxa"/>
            <w:vAlign w:val="center"/>
          </w:tcPr>
          <w:p w:rsidR="000C2CF8" w:rsidRPr="00A742B6" w:rsidRDefault="000C2CF8" w:rsidP="000C2CF8">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参数6</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kern w:val="0"/>
                <w:szCs w:val="21"/>
              </w:rPr>
              <w:t>开盖保护：在工作过程中，开盖就停止一切操作</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588" w:type="dxa"/>
            <w:vAlign w:val="center"/>
          </w:tcPr>
          <w:p w:rsidR="000C2CF8" w:rsidRPr="00A742B6" w:rsidRDefault="000C2CF8" w:rsidP="000C2CF8">
            <w:pPr>
              <w:pStyle w:val="af"/>
              <w:adjustRightInd w:val="0"/>
              <w:snapToGrid w:val="0"/>
              <w:spacing w:line="360" w:lineRule="atLeast"/>
              <w:jc w:val="left"/>
              <w:rPr>
                <w:rFonts w:asciiTheme="minorEastAsia" w:eastAsiaTheme="minorEastAsia" w:hAnsiTheme="minorEastAsia" w:cs="宋体"/>
                <w:color w:val="000000"/>
                <w:sz w:val="21"/>
                <w:szCs w:val="21"/>
              </w:rPr>
            </w:pPr>
            <w:r w:rsidRPr="00A742B6">
              <w:rPr>
                <w:rFonts w:asciiTheme="minorEastAsia" w:eastAsiaTheme="minorEastAsia" w:hAnsiTheme="minorEastAsia" w:cs="宋体" w:hint="eastAsia"/>
                <w:sz w:val="21"/>
                <w:szCs w:val="21"/>
              </w:rPr>
              <w:t>透明盖：采用顶开式透明盖，方便用户观察。</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szCs w:val="21"/>
              </w:rPr>
            </w:pPr>
            <w:r w:rsidRPr="00A742B6">
              <w:rPr>
                <w:rFonts w:asciiTheme="minorEastAsia" w:hAnsiTheme="minorEastAsia" w:cs="宋体" w:hint="eastAsia"/>
                <w:kern w:val="0"/>
                <w:szCs w:val="21"/>
              </w:rPr>
              <w:t>参数8</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具备温度校正功能，具备温度探头出错报警功能</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.9</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9</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冷冻箱内配置</w:t>
            </w:r>
            <w:r w:rsidRPr="00A742B6">
              <w:rPr>
                <w:rFonts w:asciiTheme="minorEastAsia" w:hAnsiTheme="minorEastAsia" w:cs="宋体" w:hint="eastAsia"/>
                <w:kern w:val="0"/>
                <w:szCs w:val="21"/>
              </w:rPr>
              <w:t>≥2组电磁阀，一组加热器和一组循环风扇</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.10</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10</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温度控制点可设为箱体或样本，可全程扫描检测显示</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.11</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11</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液氮补给罐，真空不锈钢夹层，1</w:t>
            </w:r>
            <w:r w:rsidRPr="00A742B6">
              <w:rPr>
                <w:rFonts w:asciiTheme="minorEastAsia" w:hAnsiTheme="minorEastAsia" w:cs="宋体"/>
                <w:szCs w:val="21"/>
              </w:rPr>
              <w:t>.5</w:t>
            </w:r>
            <w:r w:rsidRPr="00A742B6">
              <w:rPr>
                <w:rFonts w:asciiTheme="minorEastAsia" w:hAnsiTheme="minorEastAsia" w:cs="宋体" w:hint="eastAsia"/>
                <w:szCs w:val="21"/>
              </w:rPr>
              <w:t>Pa级低压钢瓶</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.12</w:t>
            </w:r>
          </w:p>
        </w:tc>
        <w:tc>
          <w:tcPr>
            <w:tcW w:w="2500" w:type="dxa"/>
            <w:vAlign w:val="center"/>
          </w:tcPr>
          <w:p w:rsidR="000C2CF8" w:rsidRPr="00A742B6" w:rsidRDefault="000C2CF8" w:rsidP="000C2CF8">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12</w:t>
            </w:r>
          </w:p>
        </w:tc>
        <w:tc>
          <w:tcPr>
            <w:tcW w:w="4588" w:type="dxa"/>
            <w:vAlign w:val="center"/>
          </w:tcPr>
          <w:p w:rsidR="000C2CF8" w:rsidRPr="00A742B6" w:rsidRDefault="000C2CF8" w:rsidP="000C2CF8">
            <w:pPr>
              <w:widowControl/>
              <w:adjustRightInd w:val="0"/>
              <w:snapToGrid w:val="0"/>
              <w:spacing w:line="360" w:lineRule="atLeast"/>
              <w:rPr>
                <w:rFonts w:asciiTheme="minorEastAsia" w:hAnsiTheme="minorEastAsia" w:cs="宋体"/>
                <w:szCs w:val="21"/>
              </w:rPr>
            </w:pPr>
            <w:r w:rsidRPr="00A742B6">
              <w:rPr>
                <w:rFonts w:asciiTheme="minorEastAsia" w:hAnsiTheme="minorEastAsia" w:cs="宋体" w:hint="eastAsia"/>
                <w:szCs w:val="21"/>
              </w:rPr>
              <w:t>配置压力表、容量表、输入/输出阀、安全泄压阀</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主机</w:t>
            </w:r>
            <w:r w:rsidRPr="00A742B6">
              <w:rPr>
                <w:rFonts w:asciiTheme="minorEastAsia" w:hAnsiTheme="minorEastAsia" w:cs="宋体" w:hint="eastAsia"/>
                <w:szCs w:val="21"/>
              </w:rPr>
              <w:t>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2</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连接软管</w:t>
            </w:r>
            <w:r w:rsidRPr="00A742B6">
              <w:rPr>
                <w:rFonts w:asciiTheme="minorEastAsia" w:hAnsiTheme="minorEastAsia" w:cs="宋体" w:hint="eastAsia"/>
                <w:szCs w:val="21"/>
              </w:rPr>
              <w:t>1套（</w:t>
            </w:r>
            <w:r w:rsidRPr="00A742B6">
              <w:rPr>
                <w:rFonts w:asciiTheme="minorEastAsia" w:hAnsiTheme="minorEastAsia" w:cs="宋体" w:hint="eastAsia"/>
                <w:kern w:val="0"/>
                <w:szCs w:val="21"/>
              </w:rPr>
              <w:t>≥</w:t>
            </w:r>
            <w:r w:rsidRPr="00A742B6">
              <w:rPr>
                <w:rFonts w:asciiTheme="minorEastAsia" w:hAnsiTheme="minorEastAsia" w:cs="宋体"/>
                <w:kern w:val="0"/>
                <w:szCs w:val="21"/>
              </w:rPr>
              <w:t>2</w:t>
            </w:r>
            <w:r w:rsidRPr="00A742B6">
              <w:rPr>
                <w:rFonts w:asciiTheme="minorEastAsia" w:hAnsiTheme="minorEastAsia" w:cs="宋体" w:hint="eastAsia"/>
                <w:kern w:val="0"/>
                <w:szCs w:val="21"/>
              </w:rPr>
              <w:t>米</w:t>
            </w:r>
            <w:r w:rsidRPr="00A742B6">
              <w:rPr>
                <w:rFonts w:asciiTheme="minorEastAsia" w:hAnsiTheme="minorEastAsia" w:cs="宋体" w:hint="eastAsia"/>
                <w:szCs w:val="21"/>
              </w:rPr>
              <w:t>）</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3</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电脑</w:t>
            </w:r>
            <w:r w:rsidRPr="00A742B6">
              <w:rPr>
                <w:rFonts w:asciiTheme="minorEastAsia" w:hAnsiTheme="minorEastAsia" w:cs="宋体" w:hint="eastAsia"/>
                <w:szCs w:val="21"/>
              </w:rPr>
              <w:t>（</w:t>
            </w:r>
            <w:r w:rsidRPr="00A742B6">
              <w:rPr>
                <w:rFonts w:asciiTheme="minorEastAsia" w:hAnsiTheme="minorEastAsia" w:cs="宋体" w:hint="eastAsia"/>
                <w:color w:val="000000"/>
                <w:kern w:val="0"/>
                <w:szCs w:val="21"/>
              </w:rPr>
              <w:t>因特尔i</w:t>
            </w:r>
            <w:r w:rsidRPr="00A742B6">
              <w:rPr>
                <w:rFonts w:asciiTheme="minorEastAsia" w:hAnsiTheme="minorEastAsia" w:cs="宋体"/>
                <w:color w:val="000000"/>
                <w:kern w:val="0"/>
                <w:szCs w:val="21"/>
              </w:rPr>
              <w:t>7</w:t>
            </w:r>
            <w:r w:rsidRPr="00A742B6">
              <w:rPr>
                <w:rFonts w:asciiTheme="minorEastAsia" w:hAnsiTheme="minorEastAsia" w:cs="宋体" w:hint="eastAsia"/>
                <w:color w:val="000000"/>
                <w:kern w:val="0"/>
                <w:szCs w:val="21"/>
              </w:rPr>
              <w:t>处理器或以上，内存8G或以上，硬盘2T或以上，2</w:t>
            </w:r>
            <w:r w:rsidRPr="00A742B6">
              <w:rPr>
                <w:rFonts w:asciiTheme="minorEastAsia" w:hAnsiTheme="minorEastAsia" w:cs="宋体"/>
                <w:color w:val="000000"/>
                <w:kern w:val="0"/>
                <w:szCs w:val="21"/>
              </w:rPr>
              <w:t>2</w:t>
            </w:r>
            <w:r w:rsidRPr="00A742B6">
              <w:rPr>
                <w:rFonts w:asciiTheme="minorEastAsia" w:hAnsiTheme="minorEastAsia" w:cs="宋体" w:hint="eastAsia"/>
                <w:color w:val="000000"/>
                <w:kern w:val="0"/>
                <w:szCs w:val="21"/>
              </w:rPr>
              <w:t>英寸显示器或以上，正版操作系统</w:t>
            </w:r>
            <w:r w:rsidRPr="00A742B6">
              <w:rPr>
                <w:rFonts w:asciiTheme="minorEastAsia" w:hAnsiTheme="minorEastAsia" w:cs="宋体" w:hint="eastAsia"/>
                <w:szCs w:val="21"/>
              </w:rPr>
              <w:t>）及附件1套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kern w:val="0"/>
                <w:szCs w:val="21"/>
              </w:rPr>
              <w:t>3.4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4</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szCs w:val="21"/>
              </w:rPr>
              <w:t>液氮补给罐</w:t>
            </w:r>
            <w:r w:rsidRPr="00A742B6">
              <w:rPr>
                <w:rFonts w:asciiTheme="minorEastAsia" w:hAnsiTheme="minorEastAsia" w:cs="宋体" w:hint="eastAsia"/>
                <w:szCs w:val="21"/>
              </w:rPr>
              <w:t>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.5</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 </w:t>
            </w:r>
            <w:r w:rsidRPr="00A742B6">
              <w:rPr>
                <w:rFonts w:asciiTheme="minorEastAsia" w:hAnsiTheme="minorEastAsia" w:cs="宋体"/>
                <w:kern w:val="0"/>
                <w:szCs w:val="21"/>
              </w:rPr>
              <w:t>5</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 xml:space="preserve">控制软件 </w:t>
            </w:r>
            <w:r w:rsidRPr="00A742B6">
              <w:rPr>
                <w:rFonts w:asciiTheme="minorEastAsia" w:hAnsiTheme="minorEastAsia" w:cs="宋体"/>
                <w:szCs w:val="21"/>
              </w:rPr>
              <w:t xml:space="preserve">1 </w:t>
            </w:r>
            <w:r w:rsidRPr="00A742B6">
              <w:rPr>
                <w:rFonts w:asciiTheme="minorEastAsia" w:hAnsiTheme="minorEastAsia" w:cs="宋体" w:hint="eastAsia"/>
                <w:szCs w:val="21"/>
              </w:rPr>
              <w:t>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588"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0C2CF8" w:rsidRPr="00A742B6" w:rsidTr="000C2CF8">
        <w:trPr>
          <w:trHeight w:val="283"/>
        </w:trPr>
        <w:tc>
          <w:tcPr>
            <w:tcW w:w="851"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500"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588" w:type="dxa"/>
            <w:vAlign w:val="center"/>
          </w:tcPr>
          <w:p w:rsidR="000C2CF8" w:rsidRPr="00A742B6" w:rsidRDefault="000C2CF8" w:rsidP="000C2CF8">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367" w:type="dxa"/>
            <w:vAlign w:val="center"/>
          </w:tcPr>
          <w:p w:rsidR="000C2CF8" w:rsidRPr="00A742B6" w:rsidRDefault="000C2CF8" w:rsidP="000C2CF8">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A77E9B" w:rsidRPr="000F19EE" w:rsidRDefault="00A77E9B" w:rsidP="00485130">
      <w:pPr>
        <w:adjustRightInd w:val="0"/>
        <w:snapToGrid w:val="0"/>
        <w:spacing w:afterLines="50" w:line="360" w:lineRule="atLeast"/>
      </w:pPr>
    </w:p>
    <w:sectPr w:rsidR="00A77E9B" w:rsidRPr="000F19EE" w:rsidSect="0062692F">
      <w:headerReference w:type="default" r:id="rId16"/>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F47" w:rsidRDefault="001B3F47" w:rsidP="00156746">
      <w:r>
        <w:separator/>
      </w:r>
    </w:p>
  </w:endnote>
  <w:endnote w:type="continuationSeparator" w:id="0">
    <w:p w:rsidR="001B3F47" w:rsidRDefault="001B3F4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EB77AB" w:rsidRDefault="0065798B">
    <w:pPr>
      <w:pStyle w:val="a5"/>
      <w:wordWrap w:val="0"/>
      <w:jc w:val="right"/>
      <w:rPr>
        <w:sz w:val="24"/>
        <w:szCs w:val="24"/>
      </w:rPr>
    </w:pPr>
    <w:r w:rsidRPr="00EB77AB">
      <w:rPr>
        <w:rFonts w:hint="eastAsia"/>
        <w:sz w:val="24"/>
        <w:szCs w:val="24"/>
      </w:rPr>
      <w:t>—</w:t>
    </w:r>
    <w:r w:rsidR="00485130" w:rsidRPr="00EB77AB">
      <w:rPr>
        <w:rStyle w:val="a7"/>
        <w:sz w:val="24"/>
        <w:szCs w:val="24"/>
      </w:rPr>
      <w:fldChar w:fldCharType="begin"/>
    </w:r>
    <w:r w:rsidRPr="00EB77AB">
      <w:rPr>
        <w:rStyle w:val="a7"/>
        <w:sz w:val="24"/>
        <w:szCs w:val="24"/>
      </w:rPr>
      <w:instrText xml:space="preserve"> PAGE </w:instrText>
    </w:r>
    <w:r w:rsidR="00485130" w:rsidRPr="00EB77AB">
      <w:rPr>
        <w:rStyle w:val="a7"/>
        <w:sz w:val="24"/>
        <w:szCs w:val="24"/>
      </w:rPr>
      <w:fldChar w:fldCharType="separate"/>
    </w:r>
    <w:r w:rsidR="00E92E38">
      <w:rPr>
        <w:rStyle w:val="a7"/>
        <w:noProof/>
        <w:sz w:val="24"/>
        <w:szCs w:val="24"/>
      </w:rPr>
      <w:t>6</w:t>
    </w:r>
    <w:r w:rsidR="0048513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EB77AB" w:rsidRDefault="0065798B">
    <w:pPr>
      <w:pStyle w:val="a5"/>
      <w:wordWrap w:val="0"/>
      <w:jc w:val="right"/>
      <w:rPr>
        <w:rFonts w:ascii="宋体"/>
        <w:sz w:val="24"/>
        <w:szCs w:val="24"/>
      </w:rPr>
    </w:pPr>
    <w:r w:rsidRPr="00EB77AB">
      <w:rPr>
        <w:rFonts w:ascii="宋体" w:hint="eastAsia"/>
        <w:sz w:val="24"/>
        <w:szCs w:val="24"/>
      </w:rPr>
      <w:t>—</w:t>
    </w:r>
    <w:r w:rsidR="00485130" w:rsidRPr="00EB77AB">
      <w:rPr>
        <w:rStyle w:val="a7"/>
        <w:sz w:val="24"/>
        <w:szCs w:val="24"/>
      </w:rPr>
      <w:fldChar w:fldCharType="begin"/>
    </w:r>
    <w:r w:rsidRPr="00EB77AB">
      <w:rPr>
        <w:rStyle w:val="a7"/>
        <w:sz w:val="24"/>
        <w:szCs w:val="24"/>
      </w:rPr>
      <w:instrText xml:space="preserve"> PAGE </w:instrText>
    </w:r>
    <w:r w:rsidR="00485130" w:rsidRPr="00EB77AB">
      <w:rPr>
        <w:rStyle w:val="a7"/>
        <w:sz w:val="24"/>
        <w:szCs w:val="24"/>
      </w:rPr>
      <w:fldChar w:fldCharType="separate"/>
    </w:r>
    <w:r w:rsidR="007663AE">
      <w:rPr>
        <w:rStyle w:val="a7"/>
        <w:noProof/>
        <w:sz w:val="24"/>
        <w:szCs w:val="24"/>
      </w:rPr>
      <w:t>69</w:t>
    </w:r>
    <w:r w:rsidR="0048513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F47" w:rsidRDefault="001B3F47" w:rsidP="00156746">
      <w:r>
        <w:separator/>
      </w:r>
    </w:p>
  </w:footnote>
  <w:footnote w:type="continuationSeparator" w:id="0">
    <w:p w:rsidR="001B3F47" w:rsidRDefault="001B3F4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sz w:val="21"/>
        <w:szCs w:val="21"/>
      </w:rPr>
    </w:pPr>
  </w:p>
  <w:p w:rsidR="0065798B" w:rsidRDefault="0065798B">
    <w:pPr>
      <w:pStyle w:val="a4"/>
      <w:jc w:val="both"/>
      <w:rPr>
        <w:rFonts w:ascii="楷体_GB2312" w:eastAsia="楷体_GB2312"/>
        <w:sz w:val="21"/>
        <w:szCs w:val="21"/>
      </w:rPr>
    </w:pPr>
  </w:p>
  <w:p w:rsidR="0065798B" w:rsidRPr="006A13FB" w:rsidRDefault="0065798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A13FB" w:rsidRDefault="0065798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35860" w:rsidRDefault="0065798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8B" w:rsidRDefault="0065798B">
    <w:pPr>
      <w:pStyle w:val="a4"/>
      <w:jc w:val="both"/>
      <w:rPr>
        <w:rFonts w:ascii="楷体_GB2312" w:eastAsia="楷体_GB2312"/>
        <w:bCs/>
        <w:sz w:val="21"/>
        <w:szCs w:val="21"/>
      </w:rPr>
    </w:pPr>
  </w:p>
  <w:p w:rsidR="0065798B" w:rsidRDefault="0065798B">
    <w:pPr>
      <w:pStyle w:val="a4"/>
      <w:jc w:val="both"/>
      <w:rPr>
        <w:rFonts w:ascii="楷体_GB2312" w:eastAsia="楷体_GB2312"/>
        <w:bCs/>
        <w:sz w:val="21"/>
        <w:szCs w:val="21"/>
      </w:rPr>
    </w:pPr>
  </w:p>
  <w:p w:rsidR="0065798B" w:rsidRPr="00635860" w:rsidRDefault="0065798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6B85"/>
    <w:rsid w:val="00082A64"/>
    <w:rsid w:val="00094D66"/>
    <w:rsid w:val="0009631F"/>
    <w:rsid w:val="000A16A1"/>
    <w:rsid w:val="000A2365"/>
    <w:rsid w:val="000A47EE"/>
    <w:rsid w:val="000A574E"/>
    <w:rsid w:val="000B6DC5"/>
    <w:rsid w:val="000C05CF"/>
    <w:rsid w:val="000C28D4"/>
    <w:rsid w:val="000C2CF8"/>
    <w:rsid w:val="000D1A63"/>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3F47"/>
    <w:rsid w:val="001B7705"/>
    <w:rsid w:val="001D0023"/>
    <w:rsid w:val="001D1B14"/>
    <w:rsid w:val="001E3296"/>
    <w:rsid w:val="001E34F3"/>
    <w:rsid w:val="001E460B"/>
    <w:rsid w:val="00214820"/>
    <w:rsid w:val="00224E5F"/>
    <w:rsid w:val="00226556"/>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0FB7"/>
    <w:rsid w:val="003222A0"/>
    <w:rsid w:val="00323A3F"/>
    <w:rsid w:val="003407DF"/>
    <w:rsid w:val="003470EC"/>
    <w:rsid w:val="00354E1F"/>
    <w:rsid w:val="003813C8"/>
    <w:rsid w:val="0038362B"/>
    <w:rsid w:val="00384C3A"/>
    <w:rsid w:val="00387C50"/>
    <w:rsid w:val="0039032C"/>
    <w:rsid w:val="003A0065"/>
    <w:rsid w:val="003A0B24"/>
    <w:rsid w:val="003A150A"/>
    <w:rsid w:val="003A2A1C"/>
    <w:rsid w:val="003B09EC"/>
    <w:rsid w:val="003B09F3"/>
    <w:rsid w:val="003B3BD0"/>
    <w:rsid w:val="003C0056"/>
    <w:rsid w:val="003C64FC"/>
    <w:rsid w:val="003C7F91"/>
    <w:rsid w:val="003D19FD"/>
    <w:rsid w:val="003E565B"/>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85130"/>
    <w:rsid w:val="004B0444"/>
    <w:rsid w:val="004B3449"/>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4254A"/>
    <w:rsid w:val="005506CA"/>
    <w:rsid w:val="00554F2D"/>
    <w:rsid w:val="00564319"/>
    <w:rsid w:val="00564B59"/>
    <w:rsid w:val="00576044"/>
    <w:rsid w:val="00577DD4"/>
    <w:rsid w:val="00585142"/>
    <w:rsid w:val="00587FEE"/>
    <w:rsid w:val="005927B8"/>
    <w:rsid w:val="00592C5C"/>
    <w:rsid w:val="005A24EB"/>
    <w:rsid w:val="005A29A0"/>
    <w:rsid w:val="005B13C9"/>
    <w:rsid w:val="005B36CC"/>
    <w:rsid w:val="005B5235"/>
    <w:rsid w:val="005C5539"/>
    <w:rsid w:val="005D5EDA"/>
    <w:rsid w:val="005E2274"/>
    <w:rsid w:val="005E6410"/>
    <w:rsid w:val="005F2C28"/>
    <w:rsid w:val="005F3E10"/>
    <w:rsid w:val="006151E9"/>
    <w:rsid w:val="006210E0"/>
    <w:rsid w:val="0062692F"/>
    <w:rsid w:val="006325D8"/>
    <w:rsid w:val="00635860"/>
    <w:rsid w:val="00636412"/>
    <w:rsid w:val="006419F8"/>
    <w:rsid w:val="006437F7"/>
    <w:rsid w:val="00643BF5"/>
    <w:rsid w:val="00647E07"/>
    <w:rsid w:val="006508EA"/>
    <w:rsid w:val="0065798B"/>
    <w:rsid w:val="006624BA"/>
    <w:rsid w:val="00662C49"/>
    <w:rsid w:val="00662CCA"/>
    <w:rsid w:val="006638B8"/>
    <w:rsid w:val="00672503"/>
    <w:rsid w:val="00677854"/>
    <w:rsid w:val="006846E0"/>
    <w:rsid w:val="00690F39"/>
    <w:rsid w:val="00692DE9"/>
    <w:rsid w:val="00696F01"/>
    <w:rsid w:val="006979A0"/>
    <w:rsid w:val="006A10C1"/>
    <w:rsid w:val="006A14FA"/>
    <w:rsid w:val="006A574D"/>
    <w:rsid w:val="006A7511"/>
    <w:rsid w:val="006B13AA"/>
    <w:rsid w:val="006B2818"/>
    <w:rsid w:val="006B6AC3"/>
    <w:rsid w:val="006C16EB"/>
    <w:rsid w:val="006C1CF4"/>
    <w:rsid w:val="006C6D5D"/>
    <w:rsid w:val="006D2D2E"/>
    <w:rsid w:val="006D6637"/>
    <w:rsid w:val="006E1952"/>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63AE"/>
    <w:rsid w:val="0077103A"/>
    <w:rsid w:val="00774195"/>
    <w:rsid w:val="007824F3"/>
    <w:rsid w:val="00791442"/>
    <w:rsid w:val="0079179A"/>
    <w:rsid w:val="00794C26"/>
    <w:rsid w:val="0079773B"/>
    <w:rsid w:val="007A16B4"/>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38DC"/>
    <w:rsid w:val="008D583C"/>
    <w:rsid w:val="008E0677"/>
    <w:rsid w:val="008E3548"/>
    <w:rsid w:val="008E43CB"/>
    <w:rsid w:val="008F2ED3"/>
    <w:rsid w:val="008F3C8F"/>
    <w:rsid w:val="008F3D33"/>
    <w:rsid w:val="008F4528"/>
    <w:rsid w:val="008F7856"/>
    <w:rsid w:val="0090127B"/>
    <w:rsid w:val="00903989"/>
    <w:rsid w:val="00916D12"/>
    <w:rsid w:val="0092169E"/>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77E9B"/>
    <w:rsid w:val="00A829B8"/>
    <w:rsid w:val="00A93B99"/>
    <w:rsid w:val="00AA43E5"/>
    <w:rsid w:val="00AA4E34"/>
    <w:rsid w:val="00AB444E"/>
    <w:rsid w:val="00AC5A6B"/>
    <w:rsid w:val="00AC74FF"/>
    <w:rsid w:val="00AD20F1"/>
    <w:rsid w:val="00AE0723"/>
    <w:rsid w:val="00AE4417"/>
    <w:rsid w:val="00AE46A0"/>
    <w:rsid w:val="00AE5AAA"/>
    <w:rsid w:val="00AE75BE"/>
    <w:rsid w:val="00AF4EC1"/>
    <w:rsid w:val="00AF5267"/>
    <w:rsid w:val="00AF7CD4"/>
    <w:rsid w:val="00B00FB6"/>
    <w:rsid w:val="00B01F17"/>
    <w:rsid w:val="00B0405D"/>
    <w:rsid w:val="00B05B52"/>
    <w:rsid w:val="00B0623F"/>
    <w:rsid w:val="00B06F59"/>
    <w:rsid w:val="00B10A6E"/>
    <w:rsid w:val="00B14E99"/>
    <w:rsid w:val="00B242E3"/>
    <w:rsid w:val="00B2575B"/>
    <w:rsid w:val="00B30981"/>
    <w:rsid w:val="00B32656"/>
    <w:rsid w:val="00B33998"/>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3739"/>
    <w:rsid w:val="00BF387B"/>
    <w:rsid w:val="00BF67AD"/>
    <w:rsid w:val="00C0262E"/>
    <w:rsid w:val="00C040B7"/>
    <w:rsid w:val="00C114CF"/>
    <w:rsid w:val="00C14157"/>
    <w:rsid w:val="00C152D6"/>
    <w:rsid w:val="00C37536"/>
    <w:rsid w:val="00C37A4A"/>
    <w:rsid w:val="00C443A8"/>
    <w:rsid w:val="00C464AC"/>
    <w:rsid w:val="00C475A2"/>
    <w:rsid w:val="00C5095C"/>
    <w:rsid w:val="00C5456B"/>
    <w:rsid w:val="00C60513"/>
    <w:rsid w:val="00C63B8C"/>
    <w:rsid w:val="00C64A94"/>
    <w:rsid w:val="00C7014A"/>
    <w:rsid w:val="00C76787"/>
    <w:rsid w:val="00C8222E"/>
    <w:rsid w:val="00C834FA"/>
    <w:rsid w:val="00C840DC"/>
    <w:rsid w:val="00C84595"/>
    <w:rsid w:val="00C8795F"/>
    <w:rsid w:val="00C91BCF"/>
    <w:rsid w:val="00C929CC"/>
    <w:rsid w:val="00C975A8"/>
    <w:rsid w:val="00CB02C8"/>
    <w:rsid w:val="00CB1178"/>
    <w:rsid w:val="00CB35B5"/>
    <w:rsid w:val="00CB37F9"/>
    <w:rsid w:val="00CC1FAE"/>
    <w:rsid w:val="00CD3A99"/>
    <w:rsid w:val="00CD46E0"/>
    <w:rsid w:val="00CE4AC8"/>
    <w:rsid w:val="00CE66D3"/>
    <w:rsid w:val="00D12374"/>
    <w:rsid w:val="00D12ABC"/>
    <w:rsid w:val="00D1744C"/>
    <w:rsid w:val="00D1746D"/>
    <w:rsid w:val="00D21D08"/>
    <w:rsid w:val="00D27EB7"/>
    <w:rsid w:val="00D37ADF"/>
    <w:rsid w:val="00D40A20"/>
    <w:rsid w:val="00D47BC2"/>
    <w:rsid w:val="00D51588"/>
    <w:rsid w:val="00D53C28"/>
    <w:rsid w:val="00D7048A"/>
    <w:rsid w:val="00D73408"/>
    <w:rsid w:val="00D86B44"/>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0E3"/>
    <w:rsid w:val="00DF28D9"/>
    <w:rsid w:val="00E014C3"/>
    <w:rsid w:val="00E01CF4"/>
    <w:rsid w:val="00E04BC0"/>
    <w:rsid w:val="00E12058"/>
    <w:rsid w:val="00E20928"/>
    <w:rsid w:val="00E26DAD"/>
    <w:rsid w:val="00E3174A"/>
    <w:rsid w:val="00E41380"/>
    <w:rsid w:val="00E46E3C"/>
    <w:rsid w:val="00E5178A"/>
    <w:rsid w:val="00E5386A"/>
    <w:rsid w:val="00E60B3D"/>
    <w:rsid w:val="00E74634"/>
    <w:rsid w:val="00E7484E"/>
    <w:rsid w:val="00E838D5"/>
    <w:rsid w:val="00E8648F"/>
    <w:rsid w:val="00E90F02"/>
    <w:rsid w:val="00E9244B"/>
    <w:rsid w:val="00E92E38"/>
    <w:rsid w:val="00E94981"/>
    <w:rsid w:val="00EA0E56"/>
    <w:rsid w:val="00EB77AB"/>
    <w:rsid w:val="00EC796A"/>
    <w:rsid w:val="00EE2898"/>
    <w:rsid w:val="00F004DF"/>
    <w:rsid w:val="00F00713"/>
    <w:rsid w:val="00F01F2D"/>
    <w:rsid w:val="00F02BBD"/>
    <w:rsid w:val="00F052C5"/>
    <w:rsid w:val="00F11CF3"/>
    <w:rsid w:val="00F24887"/>
    <w:rsid w:val="00F2646C"/>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0C5A"/>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rsid w:val="00A77E9B"/>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F8D02-545E-4085-AB82-28A01785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7695</TotalTime>
  <Pages>69</Pages>
  <Words>5699</Words>
  <Characters>32485</Characters>
  <Application>Microsoft Office Word</Application>
  <DocSecurity>0</DocSecurity>
  <Lines>270</Lines>
  <Paragraphs>76</Paragraphs>
  <ScaleCrop>false</ScaleCrop>
  <Company>china</Company>
  <LinksUpToDate>false</LinksUpToDate>
  <CharactersWithSpaces>38108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385</cp:revision>
  <cp:lastPrinted>2020-06-16T03:40:00Z</cp:lastPrinted>
  <dcterms:created xsi:type="dcterms:W3CDTF">2016-06-29T06:49:00Z</dcterms:created>
  <dcterms:modified xsi:type="dcterms:W3CDTF">2020-06-23T02:00:00Z</dcterms:modified>
</cp:coreProperties>
</file>