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108" w:type="dxa"/>
        <w:tblLook w:val="04A0"/>
      </w:tblPr>
      <w:tblGrid>
        <w:gridCol w:w="702"/>
        <w:gridCol w:w="1566"/>
        <w:gridCol w:w="4111"/>
        <w:gridCol w:w="1134"/>
      </w:tblGrid>
      <w:tr w:rsidR="00D07438" w:rsidTr="001C6A9C">
        <w:tc>
          <w:tcPr>
            <w:tcW w:w="751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1C6A9C">
              <w:rPr>
                <w:rFonts w:ascii="宋体" w:eastAsia="宋体" w:hAnsi="宋体" w:cs="Times New Roman" w:hint="eastAsia"/>
                <w:sz w:val="30"/>
                <w:szCs w:val="30"/>
              </w:rPr>
              <w:t>医用</w:t>
            </w:r>
            <w:r w:rsidRPr="001C6A9C">
              <w:rPr>
                <w:rFonts w:ascii="宋体" w:eastAsia="宋体" w:hAnsi="宋体" w:cs="Times New Roman" w:hint="eastAsia"/>
                <w:sz w:val="30"/>
                <w:szCs w:val="30"/>
              </w:rPr>
              <w:t>荧光定量</w:t>
            </w:r>
            <w:r w:rsidRPr="001C6A9C">
              <w:rPr>
                <w:rFonts w:ascii="宋体" w:eastAsia="宋体" w:hAnsi="宋体" w:cs="Times New Roman" w:hint="eastAsia"/>
                <w:sz w:val="30"/>
                <w:szCs w:val="30"/>
              </w:rPr>
              <w:t>P</w:t>
            </w:r>
            <w:r w:rsidRPr="001C6A9C">
              <w:rPr>
                <w:rFonts w:ascii="宋体" w:eastAsia="宋体" w:hAnsi="宋体" w:cs="Times New Roman"/>
                <w:sz w:val="30"/>
                <w:szCs w:val="30"/>
              </w:rPr>
              <w:t>CR</w:t>
            </w:r>
            <w:r w:rsidRPr="001C6A9C">
              <w:rPr>
                <w:rFonts w:ascii="宋体" w:eastAsia="宋体" w:hAnsi="宋体" w:cs="Times New Roman" w:hint="eastAsia"/>
                <w:sz w:val="30"/>
                <w:szCs w:val="30"/>
              </w:rPr>
              <w:t>仪</w:t>
            </w: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b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b/>
                <w:sz w:val="24"/>
                <w:szCs w:val="24"/>
              </w:rPr>
              <w:t>序号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b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b/>
                <w:sz w:val="24"/>
                <w:szCs w:val="24"/>
              </w:rPr>
              <w:t>技术和性能参数名称</w:t>
            </w:r>
          </w:p>
        </w:tc>
        <w:tc>
          <w:tcPr>
            <w:tcW w:w="4111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b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b/>
                <w:sz w:val="24"/>
                <w:szCs w:val="24"/>
              </w:rPr>
              <w:t>技术参数和性能要求</w:t>
            </w:r>
          </w:p>
        </w:tc>
        <w:tc>
          <w:tcPr>
            <w:tcW w:w="1134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b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b/>
                <w:sz w:val="24"/>
                <w:szCs w:val="24"/>
              </w:rPr>
              <w:t>备注</w:t>
            </w: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b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b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b/>
                <w:sz w:val="24"/>
                <w:szCs w:val="24"/>
              </w:rPr>
              <w:t>设备使用需求</w:t>
            </w:r>
          </w:p>
        </w:tc>
        <w:tc>
          <w:tcPr>
            <w:tcW w:w="4111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1.1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设备用途</w:t>
            </w:r>
          </w:p>
        </w:tc>
        <w:tc>
          <w:tcPr>
            <w:tcW w:w="4111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进行实时荧光定量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P</w:t>
            </w: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CR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检测</w:t>
            </w:r>
          </w:p>
        </w:tc>
        <w:tc>
          <w:tcPr>
            <w:tcW w:w="1134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1.2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使用对象</w:t>
            </w:r>
          </w:p>
        </w:tc>
        <w:tc>
          <w:tcPr>
            <w:tcW w:w="4111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b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全年龄段患者</w:t>
            </w:r>
          </w:p>
        </w:tc>
        <w:tc>
          <w:tcPr>
            <w:tcW w:w="1134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b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b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b/>
                <w:sz w:val="24"/>
                <w:szCs w:val="24"/>
              </w:rPr>
              <w:t>主要技术参数</w:t>
            </w:r>
          </w:p>
        </w:tc>
        <w:tc>
          <w:tcPr>
            <w:tcW w:w="4111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2.1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参数</w:t>
            </w: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D07438" w:rsidRPr="001C6A9C" w:rsidRDefault="001C6A9C" w:rsidP="001C6A9C">
            <w:pPr>
              <w:jc w:val="left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激发光源需使用大功率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 xml:space="preserve"> LED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光源检测器使用高灵敏度光电传感器</w:t>
            </w:r>
          </w:p>
        </w:tc>
        <w:tc>
          <w:tcPr>
            <w:tcW w:w="1134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2.2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参数</w:t>
            </w: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D07438" w:rsidRPr="001C6A9C" w:rsidRDefault="001C6A9C" w:rsidP="001C6A9C">
            <w:pPr>
              <w:jc w:val="left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通道数≥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4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通道</w:t>
            </w:r>
          </w:p>
        </w:tc>
        <w:tc>
          <w:tcPr>
            <w:tcW w:w="1134" w:type="dxa"/>
            <w:vAlign w:val="center"/>
          </w:tcPr>
          <w:p w:rsidR="00D07438" w:rsidRPr="001C6A9C" w:rsidRDefault="00D07438">
            <w:pPr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2.3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参数</w:t>
            </w: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D07438" w:rsidRPr="001C6A9C" w:rsidRDefault="001C6A9C" w:rsidP="001C6A9C">
            <w:pPr>
              <w:jc w:val="left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样本容量需</w:t>
            </w:r>
            <w:r w:rsidRPr="001C6A9C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8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×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2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＊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0.2ml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反应管</w:t>
            </w:r>
          </w:p>
        </w:tc>
        <w:tc>
          <w:tcPr>
            <w:tcW w:w="1134" w:type="dxa"/>
            <w:vAlign w:val="center"/>
          </w:tcPr>
          <w:p w:rsidR="00D07438" w:rsidRPr="001C6A9C" w:rsidRDefault="00D07438">
            <w:pPr>
              <w:jc w:val="left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2.4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参数</w:t>
            </w: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D07438" w:rsidRPr="001C6A9C" w:rsidRDefault="001C6A9C" w:rsidP="001C6A9C">
            <w:pPr>
              <w:jc w:val="left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可检测的荧光素及染料为</w:t>
            </w:r>
            <w:r w:rsidRPr="001C6A9C">
              <w:rPr>
                <w:rFonts w:ascii="宋体" w:eastAsia="宋体" w:hAnsi="宋体" w:hint="eastAsia"/>
                <w:sz w:val="24"/>
                <w:szCs w:val="24"/>
              </w:rPr>
              <w:t>FAM,SYBR</w:t>
            </w:r>
            <w:r w:rsidRPr="001C6A9C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1C6A9C">
              <w:rPr>
                <w:rFonts w:ascii="宋体" w:eastAsia="宋体" w:hAnsi="宋体" w:hint="eastAsia"/>
                <w:sz w:val="24"/>
                <w:szCs w:val="24"/>
              </w:rPr>
              <w:t>VIC, HEX, Joe, TET</w:t>
            </w:r>
            <w:r w:rsidRPr="001C6A9C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1C6A9C">
              <w:rPr>
                <w:rFonts w:ascii="宋体" w:eastAsia="宋体" w:hAnsi="宋体" w:hint="eastAsia"/>
                <w:sz w:val="24"/>
                <w:szCs w:val="24"/>
              </w:rPr>
              <w:t>TMRA</w:t>
            </w:r>
            <w:r w:rsidRPr="001C6A9C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1C6A9C">
              <w:rPr>
                <w:rFonts w:ascii="宋体" w:eastAsia="宋体" w:hAnsi="宋体" w:hint="eastAsia"/>
                <w:sz w:val="24"/>
                <w:szCs w:val="24"/>
              </w:rPr>
              <w:t>CY3</w:t>
            </w:r>
            <w:r w:rsidRPr="001C6A9C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1C6A9C">
              <w:rPr>
                <w:rFonts w:ascii="宋体" w:eastAsia="宋体" w:hAnsi="宋体" w:hint="eastAsia"/>
                <w:sz w:val="24"/>
                <w:szCs w:val="24"/>
              </w:rPr>
              <w:t xml:space="preserve">ROX, </w:t>
            </w:r>
            <w:r w:rsidRPr="001C6A9C">
              <w:rPr>
                <w:rFonts w:ascii="宋体" w:eastAsia="宋体" w:hAnsi="宋体" w:hint="eastAsia"/>
                <w:sz w:val="24"/>
                <w:szCs w:val="24"/>
              </w:rPr>
              <w:t>Texas Red, CY5</w:t>
            </w:r>
          </w:p>
        </w:tc>
        <w:tc>
          <w:tcPr>
            <w:tcW w:w="1134" w:type="dxa"/>
            <w:vAlign w:val="center"/>
          </w:tcPr>
          <w:p w:rsidR="00D07438" w:rsidRPr="001C6A9C" w:rsidRDefault="00D07438">
            <w:pPr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2.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5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参数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D07438" w:rsidRPr="001C6A9C" w:rsidRDefault="001C6A9C" w:rsidP="001C6A9C">
            <w:pPr>
              <w:jc w:val="left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软件应用模式多元化，可用于定量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/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定性、熔解曲线、多管多项目分析、相对定量、等位基因、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HRM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、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SAT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实时荧光等温扩增</w:t>
            </w:r>
          </w:p>
        </w:tc>
        <w:tc>
          <w:tcPr>
            <w:tcW w:w="1134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2.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6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参数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D07438" w:rsidRPr="001C6A9C" w:rsidRDefault="001C6A9C" w:rsidP="001C6A9C">
            <w:pPr>
              <w:jc w:val="left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模块温度范围：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4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℃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-99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℃</w:t>
            </w:r>
          </w:p>
        </w:tc>
        <w:tc>
          <w:tcPr>
            <w:tcW w:w="1134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2.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7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参数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D07438" w:rsidRPr="001C6A9C" w:rsidRDefault="001C6A9C" w:rsidP="001C6A9C">
            <w:pPr>
              <w:jc w:val="left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检测动力学范围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: 100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softHyphen/>
              <w:t>-1010</w:t>
            </w:r>
          </w:p>
        </w:tc>
        <w:tc>
          <w:tcPr>
            <w:tcW w:w="1134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2.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8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参数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D07438" w:rsidRPr="001C6A9C" w:rsidRDefault="001C6A9C" w:rsidP="001C6A9C">
            <w:pPr>
              <w:jc w:val="left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反应容积为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5ul-100ul</w:t>
            </w:r>
          </w:p>
        </w:tc>
        <w:tc>
          <w:tcPr>
            <w:tcW w:w="1134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2.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9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参数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:rsidR="00D07438" w:rsidRPr="001C6A9C" w:rsidRDefault="001C6A9C" w:rsidP="001C6A9C">
            <w:pPr>
              <w:jc w:val="left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温控精度：±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0.1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℃</w:t>
            </w:r>
          </w:p>
        </w:tc>
        <w:tc>
          <w:tcPr>
            <w:tcW w:w="1134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b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b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b/>
                <w:sz w:val="24"/>
                <w:szCs w:val="24"/>
              </w:rPr>
              <w:t>配置需求</w:t>
            </w:r>
          </w:p>
        </w:tc>
        <w:tc>
          <w:tcPr>
            <w:tcW w:w="4111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3.1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配置</w:t>
            </w: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D07438" w:rsidRPr="001C6A9C" w:rsidRDefault="001C6A9C">
            <w:pPr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hint="eastAsia"/>
                <w:sz w:val="24"/>
                <w:szCs w:val="24"/>
              </w:rPr>
              <w:t>医用</w:t>
            </w:r>
            <w:r w:rsidRPr="001C6A9C">
              <w:rPr>
                <w:rFonts w:ascii="宋体" w:eastAsia="宋体" w:hAnsi="宋体" w:hint="eastAsia"/>
                <w:sz w:val="24"/>
                <w:szCs w:val="24"/>
              </w:rPr>
              <w:t>荧光定量</w:t>
            </w:r>
            <w:r w:rsidRPr="001C6A9C">
              <w:rPr>
                <w:rFonts w:ascii="宋体" w:eastAsia="宋体" w:hAnsi="宋体" w:hint="eastAsia"/>
                <w:sz w:val="24"/>
                <w:szCs w:val="24"/>
              </w:rPr>
              <w:t>P</w:t>
            </w:r>
            <w:r w:rsidRPr="001C6A9C">
              <w:rPr>
                <w:rFonts w:ascii="宋体" w:eastAsia="宋体" w:hAnsi="宋体"/>
                <w:sz w:val="24"/>
                <w:szCs w:val="24"/>
              </w:rPr>
              <w:t>CR</w:t>
            </w:r>
            <w:r w:rsidRPr="001C6A9C">
              <w:rPr>
                <w:rFonts w:ascii="宋体" w:eastAsia="宋体" w:hAnsi="宋体" w:hint="eastAsia"/>
                <w:sz w:val="24"/>
                <w:szCs w:val="24"/>
              </w:rPr>
              <w:t>仪</w:t>
            </w:r>
            <w:r w:rsidRPr="001C6A9C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1</w:t>
            </w: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台</w:t>
            </w:r>
          </w:p>
        </w:tc>
        <w:tc>
          <w:tcPr>
            <w:tcW w:w="1134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3.2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配置</w:t>
            </w: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D07438" w:rsidRPr="001C6A9C" w:rsidRDefault="001C6A9C">
            <w:pPr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电脑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 xml:space="preserve"> </w:t>
            </w: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 xml:space="preserve">                   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1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台</w:t>
            </w:r>
          </w:p>
        </w:tc>
        <w:tc>
          <w:tcPr>
            <w:tcW w:w="1134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b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b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b/>
                <w:sz w:val="24"/>
                <w:szCs w:val="24"/>
              </w:rPr>
              <w:t>售后服务</w:t>
            </w:r>
          </w:p>
        </w:tc>
        <w:tc>
          <w:tcPr>
            <w:tcW w:w="4111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4.1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保修年限</w:t>
            </w:r>
          </w:p>
        </w:tc>
        <w:tc>
          <w:tcPr>
            <w:tcW w:w="4111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≥3</w:t>
            </w: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年</w:t>
            </w:r>
          </w:p>
        </w:tc>
        <w:tc>
          <w:tcPr>
            <w:tcW w:w="1134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4.2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出现故障回应时间</w:t>
            </w:r>
          </w:p>
        </w:tc>
        <w:tc>
          <w:tcPr>
            <w:tcW w:w="4111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维修到达现场时间≤</w:t>
            </w:r>
            <w:r w:rsidRPr="001C6A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6</w:t>
            </w:r>
            <w:r w:rsidRPr="001C6A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小时（本地）</w:t>
            </w:r>
            <w:r w:rsidRPr="001C6A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1C6A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维修到达现场时间≤</w:t>
            </w:r>
            <w:r w:rsidRPr="001C6A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  <w:r w:rsidRPr="001C6A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小时（外地）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4.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3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维修资料</w:t>
            </w:r>
          </w:p>
        </w:tc>
        <w:tc>
          <w:tcPr>
            <w:tcW w:w="4111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提供详细操作手册、维修保养手册、安装手册等</w:t>
            </w:r>
          </w:p>
        </w:tc>
        <w:tc>
          <w:tcPr>
            <w:tcW w:w="1134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4.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4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升级</w:t>
            </w:r>
          </w:p>
        </w:tc>
        <w:tc>
          <w:tcPr>
            <w:tcW w:w="4111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终身免费软件升级</w:t>
            </w:r>
          </w:p>
        </w:tc>
        <w:tc>
          <w:tcPr>
            <w:tcW w:w="1134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4.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5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使用培训</w:t>
            </w:r>
          </w:p>
        </w:tc>
        <w:tc>
          <w:tcPr>
            <w:tcW w:w="4111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支持</w:t>
            </w:r>
          </w:p>
        </w:tc>
        <w:tc>
          <w:tcPr>
            <w:tcW w:w="1134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</w:tr>
      <w:tr w:rsidR="00D07438" w:rsidRPr="001C6A9C" w:rsidTr="001C6A9C">
        <w:tc>
          <w:tcPr>
            <w:tcW w:w="702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4.</w:t>
            </w:r>
            <w:r w:rsidRPr="001C6A9C">
              <w:rPr>
                <w:rFonts w:ascii="宋体" w:eastAsia="宋体" w:hAnsi="宋体" w:cstheme="minorHAnsi" w:hint="eastAsia"/>
                <w:sz w:val="24"/>
                <w:szCs w:val="24"/>
              </w:rPr>
              <w:t>6</w:t>
            </w:r>
          </w:p>
        </w:tc>
        <w:tc>
          <w:tcPr>
            <w:tcW w:w="1566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工程师培训</w:t>
            </w:r>
          </w:p>
        </w:tc>
        <w:tc>
          <w:tcPr>
            <w:tcW w:w="4111" w:type="dxa"/>
            <w:vAlign w:val="center"/>
          </w:tcPr>
          <w:p w:rsidR="00D07438" w:rsidRPr="001C6A9C" w:rsidRDefault="001C6A9C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  <w:r w:rsidRPr="001C6A9C">
              <w:rPr>
                <w:rFonts w:ascii="宋体" w:eastAsia="宋体" w:hAnsi="宋体" w:cstheme="minorHAnsi"/>
                <w:sz w:val="24"/>
                <w:szCs w:val="24"/>
              </w:rPr>
              <w:t>支持</w:t>
            </w:r>
          </w:p>
        </w:tc>
        <w:tc>
          <w:tcPr>
            <w:tcW w:w="1134" w:type="dxa"/>
            <w:vAlign w:val="center"/>
          </w:tcPr>
          <w:p w:rsidR="00D07438" w:rsidRPr="001C6A9C" w:rsidRDefault="00D07438">
            <w:pPr>
              <w:jc w:val="center"/>
              <w:rPr>
                <w:rFonts w:ascii="宋体" w:eastAsia="宋体" w:hAnsi="宋体" w:cstheme="minorHAnsi"/>
                <w:sz w:val="24"/>
                <w:szCs w:val="24"/>
              </w:rPr>
            </w:pPr>
          </w:p>
        </w:tc>
      </w:tr>
    </w:tbl>
    <w:p w:rsidR="00D07438" w:rsidRPr="001C6A9C" w:rsidRDefault="00D07438">
      <w:pPr>
        <w:rPr>
          <w:rFonts w:ascii="宋体" w:eastAsia="宋体" w:hAnsi="宋体"/>
          <w:sz w:val="24"/>
          <w:szCs w:val="24"/>
        </w:rPr>
      </w:pPr>
    </w:p>
    <w:sectPr w:rsidR="00D07438" w:rsidRPr="001C6A9C" w:rsidSect="00D07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4ECB"/>
    <w:rsid w:val="001C6A9C"/>
    <w:rsid w:val="001F0181"/>
    <w:rsid w:val="00786AEE"/>
    <w:rsid w:val="00964ECB"/>
    <w:rsid w:val="00A94D03"/>
    <w:rsid w:val="00B42FAC"/>
    <w:rsid w:val="00BE5AEB"/>
    <w:rsid w:val="00C209F0"/>
    <w:rsid w:val="00D07438"/>
    <w:rsid w:val="00DF54DD"/>
    <w:rsid w:val="100D7D12"/>
    <w:rsid w:val="7E8F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07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7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D07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D0743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074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ding</dc:creator>
  <cp:lastModifiedBy>微软用户</cp:lastModifiedBy>
  <cp:revision>4</cp:revision>
  <dcterms:created xsi:type="dcterms:W3CDTF">2020-04-17T07:37:00Z</dcterms:created>
  <dcterms:modified xsi:type="dcterms:W3CDTF">2020-04-27T05:29:00Z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