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D55" w:rsidRDefault="00630D55">
      <w:pPr>
        <w:rPr>
          <w:rFonts w:ascii="Times New Roman" w:eastAsia="华文中宋" w:hAnsi="Times New Roman" w:cs="Times New Roman"/>
          <w:kern w:val="0"/>
          <w:sz w:val="36"/>
          <w:szCs w:val="36"/>
        </w:rPr>
      </w:pPr>
    </w:p>
    <w:p w:rsidR="00630D55" w:rsidRDefault="00630D55">
      <w:pPr>
        <w:rPr>
          <w:rFonts w:ascii="Times New Roman" w:eastAsia="宋体" w:hAnsi="Times New Roman" w:cs="Times New Roman"/>
          <w:kern w:val="0"/>
          <w:sz w:val="36"/>
          <w:szCs w:val="36"/>
        </w:rPr>
      </w:pPr>
    </w:p>
    <w:p w:rsidR="00630D55" w:rsidRDefault="00630D55">
      <w:pPr>
        <w:rPr>
          <w:rFonts w:ascii="Times New Roman" w:eastAsia="宋体" w:hAnsi="Times New Roman" w:cs="Times New Roman"/>
          <w:kern w:val="0"/>
          <w:sz w:val="36"/>
          <w:szCs w:val="36"/>
        </w:rPr>
      </w:pPr>
    </w:p>
    <w:p w:rsidR="00630D55" w:rsidRDefault="00630D55">
      <w:pPr>
        <w:rPr>
          <w:rFonts w:ascii="Times New Roman" w:eastAsia="方正小标宋简体" w:hAnsi="Times New Roman" w:cs="Times New Roman"/>
          <w:kern w:val="0"/>
          <w:sz w:val="36"/>
          <w:szCs w:val="36"/>
        </w:rPr>
      </w:pPr>
    </w:p>
    <w:p w:rsidR="00630D55" w:rsidRDefault="00D22C95">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630D55" w:rsidRDefault="00630D55">
      <w:pPr>
        <w:rPr>
          <w:rFonts w:ascii="Times New Roman" w:eastAsia="华文中宋" w:hAnsi="Times New Roman" w:cs="Times New Roman"/>
          <w:kern w:val="0"/>
          <w:sz w:val="36"/>
          <w:szCs w:val="36"/>
        </w:rPr>
      </w:pPr>
    </w:p>
    <w:p w:rsidR="00630D55" w:rsidRDefault="00630D55">
      <w:pPr>
        <w:rPr>
          <w:rFonts w:ascii="Times New Roman" w:eastAsia="华文中宋" w:hAnsi="Times New Roman" w:cs="Times New Roman"/>
          <w:kern w:val="0"/>
          <w:sz w:val="36"/>
          <w:szCs w:val="36"/>
        </w:rPr>
      </w:pPr>
    </w:p>
    <w:p w:rsidR="00630D55" w:rsidRDefault="00630D55">
      <w:pPr>
        <w:rPr>
          <w:rFonts w:ascii="Times New Roman" w:eastAsia="华文中宋" w:hAnsi="Times New Roman" w:cs="Times New Roman"/>
          <w:kern w:val="0"/>
          <w:sz w:val="36"/>
          <w:szCs w:val="36"/>
        </w:rPr>
      </w:pPr>
    </w:p>
    <w:p w:rsidR="00630D55" w:rsidRDefault="00630D55">
      <w:pPr>
        <w:rPr>
          <w:rFonts w:ascii="Times New Roman" w:eastAsia="华文中宋" w:hAnsi="Times New Roman" w:cs="Times New Roman"/>
          <w:kern w:val="0"/>
          <w:sz w:val="36"/>
          <w:szCs w:val="36"/>
        </w:rPr>
      </w:pPr>
    </w:p>
    <w:p w:rsidR="00630D55" w:rsidRDefault="00630D55">
      <w:pPr>
        <w:rPr>
          <w:rFonts w:ascii="Times New Roman" w:eastAsia="华文中宋" w:hAnsi="Times New Roman" w:cs="Times New Roman"/>
          <w:kern w:val="0"/>
          <w:sz w:val="36"/>
          <w:szCs w:val="36"/>
        </w:rPr>
      </w:pPr>
    </w:p>
    <w:p w:rsidR="00630D55" w:rsidRDefault="00D22C95">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细胞杀伤分析系统    </w:t>
      </w:r>
    </w:p>
    <w:p w:rsidR="00630D55" w:rsidRDefault="00630D55">
      <w:pPr>
        <w:ind w:firstLineChars="600" w:firstLine="2106"/>
        <w:rPr>
          <w:rFonts w:ascii="宋体" w:eastAsia="宋体" w:hAnsi="宋体" w:cs="Times New Roman"/>
          <w:kern w:val="0"/>
          <w:sz w:val="36"/>
          <w:szCs w:val="36"/>
        </w:rPr>
      </w:pPr>
    </w:p>
    <w:p w:rsidR="00630D55" w:rsidRDefault="00D22C95">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2020-JL13(03)-W10020</w:t>
      </w:r>
      <w:r>
        <w:rPr>
          <w:rFonts w:ascii="宋体" w:eastAsia="宋体" w:hAnsi="宋体" w:cs="Times New Roman" w:hint="eastAsia"/>
          <w:kern w:val="0"/>
          <w:sz w:val="36"/>
          <w:szCs w:val="36"/>
          <w:u w:val="single"/>
        </w:rPr>
        <w:t xml:space="preserve"> </w:t>
      </w:r>
    </w:p>
    <w:p w:rsidR="00630D55" w:rsidRDefault="00630D55">
      <w:pPr>
        <w:rPr>
          <w:rFonts w:ascii="Times New Roman" w:eastAsia="华文中宋" w:hAnsi="Times New Roman" w:cs="Times New Roman"/>
          <w:kern w:val="0"/>
          <w:sz w:val="36"/>
          <w:szCs w:val="36"/>
        </w:rPr>
      </w:pPr>
    </w:p>
    <w:p w:rsidR="00630D55" w:rsidRDefault="00630D55">
      <w:pPr>
        <w:rPr>
          <w:rFonts w:ascii="Times New Roman" w:eastAsia="华文中宋" w:hAnsi="Times New Roman" w:cs="Times New Roman"/>
          <w:kern w:val="0"/>
          <w:sz w:val="36"/>
          <w:szCs w:val="36"/>
        </w:rPr>
      </w:pPr>
    </w:p>
    <w:p w:rsidR="00630D55" w:rsidRDefault="00630D55">
      <w:pPr>
        <w:rPr>
          <w:rFonts w:ascii="Times New Roman" w:eastAsia="华文中宋" w:hAnsi="Times New Roman" w:cs="Times New Roman"/>
          <w:kern w:val="0"/>
          <w:sz w:val="36"/>
          <w:szCs w:val="36"/>
        </w:rPr>
      </w:pPr>
    </w:p>
    <w:p w:rsidR="00630D55" w:rsidRDefault="00630D55">
      <w:pPr>
        <w:rPr>
          <w:rFonts w:ascii="Times New Roman" w:eastAsia="华文中宋" w:hAnsi="Times New Roman" w:cs="Times New Roman"/>
          <w:kern w:val="0"/>
          <w:sz w:val="36"/>
          <w:szCs w:val="36"/>
        </w:rPr>
      </w:pPr>
    </w:p>
    <w:p w:rsidR="00630D55" w:rsidRDefault="00D22C95">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630D55" w:rsidRDefault="00630D55">
      <w:pPr>
        <w:rPr>
          <w:rFonts w:ascii="宋体" w:eastAsia="宋体" w:hAnsi="宋体" w:cs="Times New Roman"/>
          <w:bCs/>
          <w:spacing w:val="-26"/>
          <w:kern w:val="0"/>
          <w:sz w:val="36"/>
          <w:szCs w:val="36"/>
        </w:rPr>
      </w:pPr>
    </w:p>
    <w:p w:rsidR="00630D55" w:rsidRDefault="00D22C95">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Pr>
          <w:rFonts w:ascii="宋体" w:eastAsia="宋体" w:hAnsi="宋体" w:cs="Times New Roman" w:hint="eastAsia"/>
          <w:kern w:val="0"/>
          <w:sz w:val="36"/>
          <w:szCs w:val="36"/>
        </w:rPr>
        <w:t>九</w:t>
      </w:r>
      <w:r>
        <w:rPr>
          <w:rFonts w:ascii="宋体" w:eastAsia="宋体" w:hAnsi="宋体" w:cs="Times New Roman"/>
          <w:kern w:val="0"/>
          <w:sz w:val="36"/>
          <w:szCs w:val="36"/>
        </w:rPr>
        <w:t>月</w:t>
      </w:r>
    </w:p>
    <w:p w:rsidR="00630D55" w:rsidRDefault="00D22C95">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630D55" w:rsidRDefault="00630D55">
      <w:pPr>
        <w:widowControl/>
        <w:ind w:firstLineChars="200" w:firstLine="582"/>
        <w:textAlignment w:val="baseline"/>
        <w:rPr>
          <w:rFonts w:ascii="黑体" w:eastAsia="黑体" w:hAnsi="黑体" w:cs="Times New Roman"/>
          <w:kern w:val="0"/>
          <w:sz w:val="30"/>
          <w:szCs w:val="30"/>
          <w:u w:color="000000"/>
        </w:rPr>
      </w:pPr>
    </w:p>
    <w:p w:rsidR="00630D55" w:rsidRDefault="00D22C95">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630D55" w:rsidRDefault="00D22C95">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630D55" w:rsidRDefault="00D22C95">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630D55" w:rsidRDefault="00D22C95">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630D55" w:rsidRDefault="00D22C95">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630D55" w:rsidRDefault="00D22C95">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630D55" w:rsidRDefault="00D22C95">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630D55" w:rsidRDefault="00D22C95">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630D55" w:rsidRDefault="00D22C95">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630D55" w:rsidRDefault="00D22C95">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630D55" w:rsidRDefault="00D22C95">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630D55" w:rsidRDefault="00D22C95">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630D55" w:rsidRDefault="00630D55">
      <w:pPr>
        <w:rPr>
          <w:rFonts w:ascii="Times New Roman" w:eastAsia="宋体" w:hAnsi="Times New Roman" w:cs="Times New Roman"/>
          <w:kern w:val="0"/>
          <w:sz w:val="36"/>
          <w:szCs w:val="36"/>
        </w:rPr>
      </w:pPr>
    </w:p>
    <w:p w:rsidR="00630D55" w:rsidRDefault="00D22C95">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Pr>
            <w:rStyle w:val="ad"/>
            <w:rFonts w:ascii="黑体" w:eastAsia="黑体" w:hAnsi="黑体" w:hint="eastAsia"/>
            <w:sz w:val="32"/>
          </w:rPr>
          <w:t>第一部分</w:t>
        </w:r>
        <w:r>
          <w:rPr>
            <w:rStyle w:val="ad"/>
            <w:rFonts w:ascii="黑体" w:eastAsia="黑体" w:hAnsi="黑体"/>
            <w:sz w:val="32"/>
          </w:rPr>
          <w:t xml:space="preserve">  </w:t>
        </w:r>
        <w:r>
          <w:rPr>
            <w:rStyle w:val="ad"/>
            <w:rFonts w:ascii="黑体" w:eastAsia="黑体" w:hAnsi="黑体" w:hint="eastAsia"/>
            <w:sz w:val="32"/>
          </w:rPr>
          <w:t>招标公告</w:t>
        </w:r>
        <w:r>
          <w:rPr>
            <w:sz w:val="32"/>
          </w:rPr>
          <w:tab/>
        </w:r>
        <w:r>
          <w:rPr>
            <w:sz w:val="32"/>
          </w:rPr>
          <w:fldChar w:fldCharType="begin"/>
        </w:r>
        <w:r>
          <w:rPr>
            <w:sz w:val="32"/>
          </w:rPr>
          <w:instrText xml:space="preserve"> PAGEREF _Toc37172687 \h </w:instrText>
        </w:r>
        <w:r>
          <w:rPr>
            <w:sz w:val="32"/>
          </w:rPr>
        </w:r>
        <w:r>
          <w:rPr>
            <w:sz w:val="32"/>
          </w:rPr>
          <w:fldChar w:fldCharType="separate"/>
        </w:r>
        <w:r>
          <w:rPr>
            <w:sz w:val="32"/>
          </w:rPr>
          <w:t>1</w:t>
        </w:r>
        <w:r>
          <w:rPr>
            <w:sz w:val="32"/>
          </w:rPr>
          <w:fldChar w:fldCharType="end"/>
        </w:r>
      </w:hyperlink>
    </w:p>
    <w:p w:rsidR="00630D55" w:rsidRDefault="00BC398A">
      <w:pPr>
        <w:pStyle w:val="10"/>
        <w:ind w:left="804"/>
        <w:rPr>
          <w:rFonts w:asciiTheme="minorHAnsi" w:eastAsiaTheme="minorEastAsia" w:hAnsiTheme="minorHAnsi" w:cstheme="minorBidi"/>
          <w:kern w:val="2"/>
          <w:szCs w:val="22"/>
        </w:rPr>
      </w:pPr>
      <w:hyperlink w:anchor="_Toc37172688" w:history="1">
        <w:r w:rsidR="00D22C95">
          <w:rPr>
            <w:rStyle w:val="ad"/>
            <w:rFonts w:ascii="黑体" w:eastAsia="黑体" w:hAnsi="黑体" w:hint="eastAsia"/>
            <w:sz w:val="32"/>
            <w:lang w:val="zh-CN"/>
          </w:rPr>
          <w:t>第二部分</w:t>
        </w:r>
        <w:r w:rsidR="00D22C95">
          <w:rPr>
            <w:rStyle w:val="ad"/>
            <w:rFonts w:ascii="黑体" w:eastAsia="黑体" w:hAnsi="黑体"/>
            <w:sz w:val="32"/>
            <w:lang w:val="zh-CN"/>
          </w:rPr>
          <w:t xml:space="preserve">  </w:t>
        </w:r>
        <w:r w:rsidR="00D22C95">
          <w:rPr>
            <w:rStyle w:val="ad"/>
            <w:rFonts w:ascii="黑体" w:eastAsia="黑体" w:hAnsi="黑体" w:hint="eastAsia"/>
            <w:sz w:val="32"/>
            <w:lang w:val="zh-CN"/>
          </w:rPr>
          <w:t>采购项目技</w:t>
        </w:r>
        <w:r w:rsidR="00D22C95">
          <w:rPr>
            <w:rStyle w:val="ad"/>
            <w:rFonts w:ascii="黑体" w:eastAsia="黑体" w:hAnsi="黑体" w:cs="宋体" w:hint="eastAsia"/>
            <w:sz w:val="32"/>
            <w:lang w:val="zh-CN"/>
          </w:rPr>
          <w:t>术</w:t>
        </w:r>
        <w:r w:rsidR="00D22C95">
          <w:rPr>
            <w:rStyle w:val="ad"/>
            <w:rFonts w:ascii="黑体" w:eastAsia="黑体" w:hAnsi="黑体" w:cs="Dotum" w:hint="eastAsia"/>
            <w:sz w:val="32"/>
            <w:lang w:val="zh-CN"/>
          </w:rPr>
          <w:t>和商</w:t>
        </w:r>
        <w:r w:rsidR="00D22C95">
          <w:rPr>
            <w:rStyle w:val="ad"/>
            <w:rFonts w:ascii="黑体" w:eastAsia="黑体" w:hAnsi="黑体" w:cs="宋体" w:hint="eastAsia"/>
            <w:sz w:val="32"/>
            <w:lang w:val="zh-CN"/>
          </w:rPr>
          <w:t>务</w:t>
        </w:r>
        <w:r w:rsidR="00D22C95">
          <w:rPr>
            <w:rStyle w:val="ad"/>
            <w:rFonts w:ascii="黑体" w:eastAsia="黑体" w:hAnsi="黑体" w:hint="eastAsia"/>
            <w:sz w:val="32"/>
            <w:lang w:val="zh-CN"/>
          </w:rPr>
          <w:t>要求</w:t>
        </w:r>
        <w:r w:rsidR="00D22C95">
          <w:rPr>
            <w:sz w:val="32"/>
          </w:rPr>
          <w:tab/>
        </w:r>
        <w:r w:rsidR="00D22C95">
          <w:rPr>
            <w:sz w:val="32"/>
          </w:rPr>
          <w:fldChar w:fldCharType="begin"/>
        </w:r>
        <w:r w:rsidR="00D22C95">
          <w:rPr>
            <w:sz w:val="32"/>
          </w:rPr>
          <w:instrText xml:space="preserve"> PAGEREF _Toc37172688 \h </w:instrText>
        </w:r>
        <w:r w:rsidR="00D22C95">
          <w:rPr>
            <w:sz w:val="32"/>
          </w:rPr>
        </w:r>
        <w:r w:rsidR="00D22C95">
          <w:rPr>
            <w:sz w:val="32"/>
          </w:rPr>
          <w:fldChar w:fldCharType="separate"/>
        </w:r>
        <w:r w:rsidR="00D22C95">
          <w:rPr>
            <w:sz w:val="32"/>
          </w:rPr>
          <w:t>4</w:t>
        </w:r>
        <w:r w:rsidR="00D22C95">
          <w:rPr>
            <w:sz w:val="32"/>
          </w:rPr>
          <w:fldChar w:fldCharType="end"/>
        </w:r>
      </w:hyperlink>
    </w:p>
    <w:p w:rsidR="00630D55" w:rsidRDefault="00BC398A">
      <w:pPr>
        <w:pStyle w:val="10"/>
        <w:ind w:left="804"/>
        <w:rPr>
          <w:rFonts w:asciiTheme="minorHAnsi" w:eastAsiaTheme="minorEastAsia" w:hAnsiTheme="minorHAnsi" w:cstheme="minorBidi"/>
          <w:kern w:val="2"/>
          <w:szCs w:val="22"/>
        </w:rPr>
      </w:pPr>
      <w:hyperlink w:anchor="_Toc37172689" w:history="1">
        <w:r w:rsidR="00D22C95">
          <w:rPr>
            <w:rStyle w:val="ad"/>
            <w:rFonts w:ascii="黑体" w:eastAsia="黑体" w:hAnsi="黑体" w:hint="eastAsia"/>
            <w:sz w:val="32"/>
          </w:rPr>
          <w:t>第三部分</w:t>
        </w:r>
        <w:r w:rsidR="00D22C95">
          <w:rPr>
            <w:rStyle w:val="ad"/>
            <w:rFonts w:ascii="黑体" w:eastAsia="黑体" w:hAnsi="黑体"/>
            <w:sz w:val="32"/>
          </w:rPr>
          <w:t xml:space="preserve">  </w:t>
        </w:r>
        <w:r w:rsidR="00D22C95">
          <w:rPr>
            <w:rStyle w:val="ad"/>
            <w:rFonts w:ascii="黑体" w:eastAsia="黑体" w:hAnsi="黑体" w:hint="eastAsia"/>
            <w:sz w:val="32"/>
            <w:lang w:val="zh-CN"/>
          </w:rPr>
          <w:t>投标人</w:t>
        </w:r>
        <w:r w:rsidR="00D22C95">
          <w:rPr>
            <w:rStyle w:val="ad"/>
            <w:rFonts w:ascii="黑体" w:eastAsia="黑体" w:hAnsi="黑体" w:hint="eastAsia"/>
            <w:sz w:val="32"/>
          </w:rPr>
          <w:t>须知</w:t>
        </w:r>
        <w:r w:rsidR="00D22C95">
          <w:rPr>
            <w:sz w:val="32"/>
          </w:rPr>
          <w:tab/>
        </w:r>
        <w:r w:rsidR="00D22C95">
          <w:rPr>
            <w:sz w:val="32"/>
          </w:rPr>
          <w:fldChar w:fldCharType="begin"/>
        </w:r>
        <w:r w:rsidR="00D22C95">
          <w:rPr>
            <w:sz w:val="32"/>
          </w:rPr>
          <w:instrText xml:space="preserve"> PAGEREF _Toc37172689 \h </w:instrText>
        </w:r>
        <w:r w:rsidR="00D22C95">
          <w:rPr>
            <w:sz w:val="32"/>
          </w:rPr>
        </w:r>
        <w:r w:rsidR="00D22C95">
          <w:rPr>
            <w:sz w:val="32"/>
          </w:rPr>
          <w:fldChar w:fldCharType="separate"/>
        </w:r>
        <w:r w:rsidR="00D22C95">
          <w:rPr>
            <w:sz w:val="32"/>
          </w:rPr>
          <w:t>8</w:t>
        </w:r>
        <w:r w:rsidR="00D22C95">
          <w:rPr>
            <w:sz w:val="32"/>
          </w:rPr>
          <w:fldChar w:fldCharType="end"/>
        </w:r>
      </w:hyperlink>
    </w:p>
    <w:p w:rsidR="00630D55" w:rsidRDefault="00BC398A">
      <w:pPr>
        <w:pStyle w:val="10"/>
        <w:ind w:left="804"/>
        <w:rPr>
          <w:rFonts w:asciiTheme="minorHAnsi" w:eastAsiaTheme="minorEastAsia" w:hAnsiTheme="minorHAnsi" w:cstheme="minorBidi"/>
          <w:kern w:val="2"/>
          <w:szCs w:val="22"/>
        </w:rPr>
      </w:pPr>
      <w:hyperlink w:anchor="_Toc37172690" w:history="1">
        <w:r w:rsidR="00D22C95">
          <w:rPr>
            <w:rStyle w:val="ad"/>
            <w:rFonts w:ascii="黑体" w:eastAsia="黑体" w:hAnsi="黑体" w:hint="eastAsia"/>
            <w:bCs/>
            <w:sz w:val="32"/>
          </w:rPr>
          <w:t>第四部分</w:t>
        </w:r>
        <w:r w:rsidR="00D22C95">
          <w:rPr>
            <w:rStyle w:val="ad"/>
            <w:rFonts w:ascii="黑体" w:eastAsia="黑体" w:hAnsi="黑体"/>
            <w:bCs/>
            <w:sz w:val="32"/>
          </w:rPr>
          <w:t xml:space="preserve">  </w:t>
        </w:r>
        <w:r w:rsidR="00D22C95">
          <w:rPr>
            <w:rStyle w:val="ad"/>
            <w:rFonts w:ascii="黑体" w:eastAsia="黑体" w:hAnsi="黑体" w:hint="eastAsia"/>
            <w:bCs/>
            <w:sz w:val="32"/>
          </w:rPr>
          <w:t>合同样本</w:t>
        </w:r>
        <w:r w:rsidR="00D22C95">
          <w:rPr>
            <w:sz w:val="32"/>
          </w:rPr>
          <w:tab/>
        </w:r>
        <w:r w:rsidR="00D22C95">
          <w:rPr>
            <w:sz w:val="32"/>
          </w:rPr>
          <w:fldChar w:fldCharType="begin"/>
        </w:r>
        <w:r w:rsidR="00D22C95">
          <w:rPr>
            <w:sz w:val="32"/>
          </w:rPr>
          <w:instrText xml:space="preserve"> PAGEREF _Toc37172690 \h </w:instrText>
        </w:r>
        <w:r w:rsidR="00D22C95">
          <w:rPr>
            <w:sz w:val="32"/>
          </w:rPr>
        </w:r>
        <w:r w:rsidR="00D22C95">
          <w:rPr>
            <w:sz w:val="32"/>
          </w:rPr>
          <w:fldChar w:fldCharType="separate"/>
        </w:r>
        <w:r w:rsidR="00D22C95">
          <w:rPr>
            <w:sz w:val="32"/>
          </w:rPr>
          <w:t>31</w:t>
        </w:r>
        <w:r w:rsidR="00D22C95">
          <w:rPr>
            <w:sz w:val="32"/>
          </w:rPr>
          <w:fldChar w:fldCharType="end"/>
        </w:r>
      </w:hyperlink>
    </w:p>
    <w:p w:rsidR="00630D55" w:rsidRDefault="00BC398A">
      <w:pPr>
        <w:pStyle w:val="10"/>
        <w:ind w:left="804"/>
        <w:rPr>
          <w:rFonts w:asciiTheme="minorHAnsi" w:eastAsiaTheme="minorEastAsia" w:hAnsiTheme="minorHAnsi" w:cstheme="minorBidi"/>
          <w:kern w:val="2"/>
          <w:szCs w:val="22"/>
        </w:rPr>
      </w:pPr>
      <w:hyperlink w:anchor="_Toc37172691" w:history="1">
        <w:r w:rsidR="00D22C95">
          <w:rPr>
            <w:rStyle w:val="ad"/>
            <w:rFonts w:ascii="黑体" w:eastAsia="黑体" w:hAnsi="黑体" w:hint="eastAsia"/>
            <w:sz w:val="32"/>
          </w:rPr>
          <w:t>第五部分</w:t>
        </w:r>
        <w:r w:rsidR="00D22C95">
          <w:rPr>
            <w:rStyle w:val="ad"/>
            <w:rFonts w:ascii="黑体" w:eastAsia="黑体" w:hAnsi="黑体"/>
            <w:sz w:val="32"/>
          </w:rPr>
          <w:t xml:space="preserve">  </w:t>
        </w:r>
        <w:r w:rsidR="00D22C95">
          <w:rPr>
            <w:rStyle w:val="ad"/>
            <w:rFonts w:ascii="黑体" w:eastAsia="黑体" w:hAnsi="黑体" w:hint="eastAsia"/>
            <w:sz w:val="32"/>
          </w:rPr>
          <w:t>附件</w:t>
        </w:r>
        <w:r w:rsidR="00D22C95">
          <w:rPr>
            <w:rStyle w:val="ad"/>
            <w:rFonts w:ascii="黑体" w:eastAsia="黑体" w:hAnsi="黑体"/>
            <w:sz w:val="32"/>
          </w:rPr>
          <w:t>/</w:t>
        </w:r>
        <w:r w:rsidR="00D22C95">
          <w:rPr>
            <w:rStyle w:val="ad"/>
            <w:rFonts w:ascii="黑体" w:eastAsia="黑体" w:hAnsi="黑体" w:hint="eastAsia"/>
            <w:sz w:val="32"/>
          </w:rPr>
          <w:t>投标文件格式</w:t>
        </w:r>
        <w:r w:rsidR="00D22C95">
          <w:rPr>
            <w:sz w:val="32"/>
          </w:rPr>
          <w:tab/>
        </w:r>
        <w:r w:rsidR="00D22C95">
          <w:rPr>
            <w:sz w:val="32"/>
          </w:rPr>
          <w:fldChar w:fldCharType="begin"/>
        </w:r>
        <w:r w:rsidR="00D22C95">
          <w:rPr>
            <w:sz w:val="32"/>
          </w:rPr>
          <w:instrText xml:space="preserve"> PAGEREF _Toc37172691 \h </w:instrText>
        </w:r>
        <w:r w:rsidR="00D22C95">
          <w:rPr>
            <w:sz w:val="32"/>
          </w:rPr>
        </w:r>
        <w:r w:rsidR="00D22C95">
          <w:rPr>
            <w:sz w:val="32"/>
          </w:rPr>
          <w:fldChar w:fldCharType="separate"/>
        </w:r>
        <w:r w:rsidR="00D22C95">
          <w:rPr>
            <w:sz w:val="32"/>
          </w:rPr>
          <w:t>34</w:t>
        </w:r>
        <w:r w:rsidR="00D22C95">
          <w:rPr>
            <w:sz w:val="32"/>
          </w:rPr>
          <w:fldChar w:fldCharType="end"/>
        </w:r>
      </w:hyperlink>
    </w:p>
    <w:p w:rsidR="00630D55" w:rsidRDefault="00D22C95">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630D55" w:rsidRDefault="00630D55">
      <w:pPr>
        <w:ind w:firstLineChars="200" w:firstLine="462"/>
        <w:rPr>
          <w:rFonts w:ascii="Times New Roman" w:eastAsia="宋体" w:hAnsi="Times New Roman" w:cs="Times New Roman"/>
          <w:kern w:val="0"/>
          <w:sz w:val="24"/>
          <w:szCs w:val="24"/>
        </w:rPr>
      </w:pPr>
    </w:p>
    <w:p w:rsidR="00630D55" w:rsidRDefault="00630D55">
      <w:pPr>
        <w:ind w:firstLineChars="200" w:firstLine="462"/>
        <w:rPr>
          <w:rFonts w:ascii="Times New Roman" w:eastAsia="宋体" w:hAnsi="Times New Roman" w:cs="Times New Roman"/>
          <w:kern w:val="0"/>
          <w:sz w:val="24"/>
          <w:szCs w:val="24"/>
        </w:rPr>
      </w:pPr>
    </w:p>
    <w:p w:rsidR="00630D55" w:rsidRDefault="00630D55">
      <w:pPr>
        <w:ind w:firstLineChars="200" w:firstLine="462"/>
        <w:rPr>
          <w:rFonts w:ascii="Times New Roman" w:eastAsia="宋体" w:hAnsi="Times New Roman" w:cs="Times New Roman"/>
          <w:kern w:val="0"/>
          <w:sz w:val="24"/>
          <w:szCs w:val="24"/>
        </w:rPr>
      </w:pPr>
    </w:p>
    <w:p w:rsidR="00630D55" w:rsidRDefault="00630D55">
      <w:pPr>
        <w:spacing w:beforeLines="100" w:before="579"/>
        <w:jc w:val="center"/>
        <w:rPr>
          <w:rFonts w:ascii="Times New Roman" w:eastAsia="华文中宋" w:hAnsi="Times New Roman" w:cs="Times New Roman"/>
          <w:kern w:val="0"/>
          <w:sz w:val="44"/>
          <w:szCs w:val="44"/>
        </w:rPr>
        <w:sectPr w:rsidR="00630D55">
          <w:pgSz w:w="11906" w:h="16838"/>
          <w:pgMar w:top="2098" w:right="1474" w:bottom="1985" w:left="1588" w:header="851" w:footer="992" w:gutter="0"/>
          <w:pgNumType w:fmt="numberInDash"/>
          <w:cols w:space="425"/>
          <w:docGrid w:type="linesAndChars" w:linePitch="579" w:charSpace="-1844"/>
        </w:sectPr>
      </w:pPr>
      <w:bookmarkStart w:id="0" w:name="_Toc240432228"/>
    </w:p>
    <w:p w:rsidR="00630D55" w:rsidRDefault="00D22C95">
      <w:pPr>
        <w:pStyle w:val="1"/>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630D55" w:rsidRDefault="00D22C95">
      <w:pPr>
        <w:adjustRightInd w:val="0"/>
        <w:snapToGrid w:val="0"/>
        <w:spacing w:line="440" w:lineRule="exact"/>
        <w:jc w:val="center"/>
        <w:rPr>
          <w:rFonts w:ascii="Tahoma" w:hAnsi="Tahoma" w:cs="Tahoma"/>
          <w:b/>
          <w:bCs/>
          <w:kern w:val="0"/>
          <w:sz w:val="28"/>
          <w:szCs w:val="28"/>
        </w:rPr>
      </w:pPr>
      <w:r>
        <w:rPr>
          <w:rFonts w:ascii="Tahoma" w:hAnsi="Tahoma" w:cs="Tahoma" w:hint="eastAsia"/>
          <w:b/>
          <w:bCs/>
          <w:kern w:val="0"/>
          <w:sz w:val="28"/>
          <w:szCs w:val="28"/>
        </w:rPr>
        <w:t>关于细胞杀伤分析系统的采购</w:t>
      </w:r>
      <w:r>
        <w:rPr>
          <w:rFonts w:ascii="Tahoma" w:hAnsi="Tahoma" w:cs="Tahoma"/>
          <w:b/>
          <w:bCs/>
          <w:kern w:val="0"/>
          <w:sz w:val="28"/>
          <w:szCs w:val="28"/>
        </w:rPr>
        <w:t>公告</w:t>
      </w:r>
      <w:r>
        <w:rPr>
          <w:rFonts w:ascii="Tahoma" w:hAnsi="Tahoma" w:cs="Tahoma"/>
          <w:kern w:val="0"/>
          <w:sz w:val="28"/>
          <w:szCs w:val="28"/>
        </w:rPr>
        <w:t>2020-JL13(03)-W10020</w:t>
      </w:r>
    </w:p>
    <w:p w:rsidR="00630D55" w:rsidRDefault="00630D55">
      <w:pPr>
        <w:adjustRightInd w:val="0"/>
        <w:snapToGrid w:val="0"/>
        <w:spacing w:line="440" w:lineRule="exact"/>
        <w:ind w:firstLineChars="200" w:firstLine="462"/>
        <w:rPr>
          <w:rFonts w:asciiTheme="minorEastAsia" w:hAnsiTheme="minorEastAsia" w:cs="Times New Roman"/>
          <w:kern w:val="0"/>
          <w:sz w:val="24"/>
          <w:szCs w:val="24"/>
        </w:rPr>
      </w:pP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我院就以下项目进行国内公开招标，采购资金已全部落实，欢迎符合条件的供应商参加投标。</w:t>
      </w:r>
    </w:p>
    <w:p w:rsidR="00630D55" w:rsidRDefault="00D22C95" w:rsidP="00D22C95">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项目名称：</w:t>
      </w:r>
      <w:r>
        <w:rPr>
          <w:rFonts w:asciiTheme="minorEastAsia" w:hAnsiTheme="minorEastAsia" w:cs="Times New Roman" w:hint="eastAsia"/>
          <w:b/>
          <w:kern w:val="0"/>
          <w:sz w:val="24"/>
          <w:szCs w:val="24"/>
        </w:rPr>
        <w:t>细胞杀伤分析系统</w:t>
      </w:r>
    </w:p>
    <w:p w:rsidR="00630D55" w:rsidRDefault="00D22C95" w:rsidP="00D22C95">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项目编号：2020-JL13(03)-W10020</w:t>
      </w:r>
    </w:p>
    <w:p w:rsidR="00630D55" w:rsidRDefault="00D22C95" w:rsidP="00D22C95">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三、项目概况</w:t>
      </w:r>
      <w:r>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630D55">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货物</w:t>
            </w:r>
          </w:p>
          <w:p w:rsidR="00630D55" w:rsidRDefault="00D22C95">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630D55" w:rsidRDefault="00D22C95">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630D55" w:rsidRDefault="00D22C95">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630D55" w:rsidRDefault="00D22C95">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630D55" w:rsidRDefault="00D22C95">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630D55">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细胞杀伤分析系统</w:t>
            </w: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jc w:val="center"/>
              <w:rPr>
                <w:rFonts w:asciiTheme="minorEastAsia" w:hAnsiTheme="minorEastAsia" w:cs="Times New Roman"/>
                <w:szCs w:val="21"/>
              </w:rPr>
            </w:pPr>
          </w:p>
        </w:tc>
      </w:tr>
      <w:tr w:rsidR="00630D55">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rPr>
                <w:rFonts w:asciiTheme="minorEastAsia" w:hAnsiTheme="minorEastAsia" w:cs="Times New Roman"/>
                <w:kern w:val="0"/>
                <w:szCs w:val="21"/>
              </w:rPr>
            </w:pPr>
            <w:r>
              <w:rPr>
                <w:rFonts w:asciiTheme="minorEastAsia" w:hAnsiTheme="minorEastAsia" w:cs="Times New Roman"/>
                <w:kern w:val="0"/>
                <w:szCs w:val="21"/>
              </w:rPr>
              <w:t>1.</w:t>
            </w:r>
            <w:r>
              <w:rPr>
                <w:rFonts w:asciiTheme="minorEastAsia" w:hAnsiTheme="minorEastAsia" w:cs="Times New Roman" w:hint="eastAsia"/>
                <w:kern w:val="0"/>
                <w:szCs w:val="21"/>
              </w:rPr>
              <w:t>投标人须对所投包内所有产品和数量进行投标报价，否则视为无效投标。</w:t>
            </w:r>
          </w:p>
          <w:p w:rsidR="00630D55" w:rsidRDefault="00D22C95">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Pr>
                <w:rFonts w:ascii="宋体" w:hAnsi="宋体" w:hint="eastAsia"/>
              </w:rPr>
              <w:t>投标报价应包括所有货物供应、运输、安装、培训、售后服务等价格。</w:t>
            </w:r>
          </w:p>
        </w:tc>
      </w:tr>
    </w:tbl>
    <w:p w:rsidR="00630D55" w:rsidRDefault="00D22C95" w:rsidP="00D22C95">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四、投标人</w:t>
      </w:r>
      <w:r>
        <w:rPr>
          <w:rFonts w:asciiTheme="minorEastAsia" w:hAnsiTheme="minorEastAsia" w:cs="Times New Roman"/>
          <w:b/>
          <w:kern w:val="0"/>
          <w:sz w:val="24"/>
          <w:szCs w:val="24"/>
        </w:rPr>
        <w:t>资格条件：</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（一）符合《中华人民共和国政府采购法》第二十二条资格条件：</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1.具有独立承担民事责任的能力；</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2.具有良好的商业信誉和健全的财务会计制度；</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3.具有履行合同所必需的设备和专业技术能力；</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4.有依法缴纳税收和社会保障资金的良好记录；</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5.参加政府采购活动前3年内，在经营活动中没有重大违法记录；</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6.法律、行政法规规定的其他条件。</w:t>
      </w:r>
    </w:p>
    <w:p w:rsidR="00630D55" w:rsidRDefault="00D22C95">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（二）供应商成立时间不少于1年。</w:t>
      </w:r>
    </w:p>
    <w:p w:rsidR="00630D55" w:rsidRDefault="00D22C95">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（三）非外资独资或外资控股企业。</w:t>
      </w:r>
    </w:p>
    <w:p w:rsidR="00630D55" w:rsidRDefault="00D22C95">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630D55" w:rsidRDefault="00D22C95">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（五）本项目不接受联合体投标。</w:t>
      </w:r>
    </w:p>
    <w:p w:rsidR="00630D55" w:rsidRDefault="00D22C95">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（六）注册资金</w:t>
      </w:r>
      <w:r>
        <w:rPr>
          <w:rFonts w:asciiTheme="minorEastAsia" w:hAnsiTheme="minorEastAsia" w:cs="Times New Roman"/>
          <w:kern w:val="0"/>
          <w:sz w:val="24"/>
          <w:szCs w:val="24"/>
        </w:rPr>
        <w:t>200</w:t>
      </w:r>
      <w:r>
        <w:rPr>
          <w:rFonts w:asciiTheme="minorEastAsia" w:hAnsiTheme="minorEastAsia" w:cs="Times New Roman" w:hint="eastAsia"/>
          <w:kern w:val="0"/>
          <w:sz w:val="24"/>
          <w:szCs w:val="24"/>
        </w:rPr>
        <w:t>万（含）以上生产或销售型企业。</w:t>
      </w:r>
    </w:p>
    <w:p w:rsidR="00630D55" w:rsidRDefault="00D22C95">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（七）投标人应具备本项目生产或者销售范围（以投标人提供的营业执照、经营许可证为准）。</w:t>
      </w:r>
    </w:p>
    <w:p w:rsidR="00630D55" w:rsidRDefault="00D22C95" w:rsidP="00D22C95">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五、招标</w:t>
      </w:r>
      <w:r>
        <w:rPr>
          <w:rFonts w:asciiTheme="minorEastAsia" w:hAnsiTheme="minorEastAsia" w:cs="Times New Roman"/>
          <w:b/>
          <w:kern w:val="0"/>
          <w:sz w:val="24"/>
          <w:szCs w:val="24"/>
        </w:rPr>
        <w:t>文件发售时间、地点、方式及售价</w:t>
      </w:r>
    </w:p>
    <w:p w:rsidR="00630D55" w:rsidRDefault="00D22C95">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（一）发售时间：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29 </w:t>
      </w:r>
      <w:r>
        <w:rPr>
          <w:rFonts w:asciiTheme="minorEastAsia" w:hAnsiTheme="minorEastAsia" w:cs="Times New Roman" w:hint="eastAsia"/>
          <w:kern w:val="0"/>
          <w:sz w:val="24"/>
          <w:szCs w:val="24"/>
        </w:rPr>
        <w:t>日至</w:t>
      </w:r>
      <w:r>
        <w:rPr>
          <w:rFonts w:asciiTheme="minorEastAsia" w:hAnsiTheme="minorEastAsia" w:cs="Times New Roman" w:hint="eastAsia"/>
          <w:kern w:val="0"/>
          <w:sz w:val="24"/>
          <w:szCs w:val="24"/>
          <w:u w:val="single"/>
        </w:rPr>
        <w:t xml:space="preserve"> 10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12 </w:t>
      </w:r>
      <w:r>
        <w:rPr>
          <w:rFonts w:asciiTheme="minorEastAsia" w:hAnsiTheme="minorEastAsia" w:cs="Times New Roman" w:hint="eastAsia"/>
          <w:kern w:val="0"/>
          <w:sz w:val="24"/>
          <w:szCs w:val="24"/>
        </w:rPr>
        <w:t>日（08:00—11:30，15:00—17:00）（北京时间、节假日除外）。</w:t>
      </w:r>
    </w:p>
    <w:p w:rsidR="00630D55" w:rsidRDefault="00D22C95">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（二）发售地点：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Pr>
          <w:rFonts w:hint="eastAsia"/>
        </w:rPr>
        <w:t xml:space="preserve"> </w:t>
      </w:r>
      <w:r>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 相关声明书（包含但不限于以下内容）：①非外资企业或外资控股企业的书面</w:t>
      </w:r>
      <w:r>
        <w:rPr>
          <w:rFonts w:asciiTheme="minorEastAsia" w:hAnsiTheme="minorEastAsia" w:cs="Times New Roman" w:hint="eastAsia"/>
          <w:kern w:val="0"/>
          <w:sz w:val="24"/>
          <w:szCs w:val="24"/>
        </w:rPr>
        <w:lastRenderedPageBreak/>
        <w:t>声明；②参加本次采购活动前3年内在经营活动中没有重大违法记录的书面声明；</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 生产企业营业执照（进口产品需提供国内总代理营业执照）；</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Pr>
          <w:rFonts w:hint="eastAsia"/>
        </w:rPr>
        <w:t xml:space="preserve"> </w:t>
      </w:r>
      <w:r>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630D55" w:rsidRDefault="00D22C95">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（四）招标文件售价：200元/份，售后不退。</w:t>
      </w:r>
    </w:p>
    <w:p w:rsidR="00630D55" w:rsidRDefault="00D22C95" w:rsidP="00D22C95">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六、投标开始和截止</w:t>
      </w:r>
      <w:r>
        <w:rPr>
          <w:rFonts w:asciiTheme="minorEastAsia" w:hAnsiTheme="minorEastAsia" w:cs="Times New Roman"/>
          <w:b/>
          <w:kern w:val="0"/>
          <w:sz w:val="24"/>
          <w:szCs w:val="24"/>
        </w:rPr>
        <w:t>时间</w:t>
      </w:r>
      <w:r>
        <w:rPr>
          <w:rFonts w:asciiTheme="minorEastAsia" w:hAnsiTheme="minorEastAsia" w:cs="Times New Roman" w:hint="eastAsia"/>
          <w:b/>
          <w:kern w:val="0"/>
          <w:sz w:val="24"/>
          <w:szCs w:val="24"/>
        </w:rPr>
        <w:t>及</w:t>
      </w:r>
      <w:r>
        <w:rPr>
          <w:rFonts w:asciiTheme="minorEastAsia" w:hAnsiTheme="minorEastAsia" w:cs="Times New Roman"/>
          <w:b/>
          <w:kern w:val="0"/>
          <w:sz w:val="24"/>
          <w:szCs w:val="24"/>
        </w:rPr>
        <w:t>地点</w:t>
      </w:r>
      <w:r>
        <w:rPr>
          <w:rFonts w:asciiTheme="minorEastAsia" w:hAnsiTheme="minorEastAsia" w:cs="Times New Roman" w:hint="eastAsia"/>
          <w:b/>
          <w:kern w:val="0"/>
          <w:sz w:val="24"/>
          <w:szCs w:val="24"/>
        </w:rPr>
        <w:t>、方式</w:t>
      </w:r>
    </w:p>
    <w:p w:rsidR="00630D55" w:rsidRDefault="00D22C95">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（一）投标开始时间：</w:t>
      </w:r>
      <w:r>
        <w:rPr>
          <w:rFonts w:asciiTheme="minorEastAsia" w:hAnsiTheme="minorEastAsia" w:cs="Times New Roman" w:hint="eastAsia"/>
          <w:kern w:val="0"/>
          <w:sz w:val="24"/>
          <w:szCs w:val="24"/>
          <w:u w:val="single"/>
        </w:rPr>
        <w:t xml:space="preserve"> 2020</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w:t>
      </w:r>
      <w:r w:rsidR="00BC398A">
        <w:rPr>
          <w:rFonts w:asciiTheme="minorEastAsia" w:hAnsiTheme="minorEastAsia" w:cs="Times New Roman" w:hint="eastAsia"/>
          <w:kern w:val="0"/>
          <w:sz w:val="24"/>
          <w:szCs w:val="24"/>
          <w:u w:val="single"/>
        </w:rPr>
        <w:t>10</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w:t>
      </w:r>
      <w:r w:rsidR="00BC398A">
        <w:rPr>
          <w:rFonts w:asciiTheme="minorEastAsia" w:hAnsiTheme="minorEastAsia" w:cs="Times New Roman" w:hint="eastAsia"/>
          <w:kern w:val="0"/>
          <w:sz w:val="24"/>
          <w:szCs w:val="24"/>
          <w:u w:val="single"/>
        </w:rPr>
        <w:t>20</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8</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630D55" w:rsidRDefault="00D22C95">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（二）投标截止时间：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w:t>
      </w:r>
      <w:r w:rsidR="00BC398A">
        <w:rPr>
          <w:rFonts w:asciiTheme="minorEastAsia" w:hAnsiTheme="minorEastAsia" w:cs="Times New Roman" w:hint="eastAsia"/>
          <w:kern w:val="0"/>
          <w:sz w:val="24"/>
          <w:szCs w:val="24"/>
          <w:u w:val="single"/>
        </w:rPr>
        <w:t>10</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w:t>
      </w:r>
      <w:r w:rsidR="00BC398A">
        <w:rPr>
          <w:rFonts w:asciiTheme="minorEastAsia" w:hAnsiTheme="minorEastAsia" w:cs="Times New Roman" w:hint="eastAsia"/>
          <w:kern w:val="0"/>
          <w:sz w:val="24"/>
          <w:szCs w:val="24"/>
          <w:u w:val="single"/>
        </w:rPr>
        <w:t>20</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630D55" w:rsidRDefault="00D22C95">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630D55" w:rsidRDefault="00D22C95">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（四）投标方式：指定专人递交投标文件，不接受邮寄等其他方式。</w:t>
      </w:r>
    </w:p>
    <w:p w:rsidR="00630D55" w:rsidRDefault="00D22C95" w:rsidP="00D22C95">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七、</w:t>
      </w:r>
      <w:r>
        <w:rPr>
          <w:rFonts w:asciiTheme="minorEastAsia" w:hAnsiTheme="minorEastAsia" w:cs="Times New Roman" w:hint="eastAsia"/>
          <w:b/>
          <w:kern w:val="0"/>
          <w:sz w:val="24"/>
          <w:szCs w:val="24"/>
        </w:rPr>
        <w:tab/>
        <w:t>开标时间、地点</w:t>
      </w:r>
    </w:p>
    <w:p w:rsidR="00630D55" w:rsidRDefault="00D22C95">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hint="eastAsia"/>
          <w:kern w:val="0"/>
          <w:sz w:val="24"/>
          <w:szCs w:val="24"/>
        </w:rPr>
        <w:tab/>
        <w:t>开标时间：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1</w:t>
      </w:r>
      <w:r w:rsidR="00BC398A">
        <w:rPr>
          <w:rFonts w:asciiTheme="minorEastAsia" w:hAnsiTheme="minorEastAsia" w:cs="Times New Roman" w:hint="eastAsia"/>
          <w:kern w:val="0"/>
          <w:sz w:val="24"/>
          <w:szCs w:val="24"/>
          <w:u w:val="single"/>
        </w:rPr>
        <w:t>0</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w:t>
      </w:r>
      <w:r w:rsidR="00BC398A">
        <w:rPr>
          <w:rFonts w:asciiTheme="minorEastAsia" w:hAnsiTheme="minorEastAsia" w:cs="Times New Roman" w:hint="eastAsia"/>
          <w:kern w:val="0"/>
          <w:sz w:val="24"/>
          <w:szCs w:val="24"/>
          <w:u w:val="single"/>
        </w:rPr>
        <w:t>20</w:t>
      </w:r>
      <w:bookmarkStart w:id="4" w:name="_GoBack"/>
      <w:bookmarkEnd w:id="4"/>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630D55" w:rsidRDefault="00D22C95">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w:t>
      </w:r>
      <w:r>
        <w:rPr>
          <w:rFonts w:asciiTheme="minorEastAsia" w:hAnsiTheme="minorEastAsia" w:cs="Times New Roman" w:hint="eastAsia"/>
          <w:kern w:val="0"/>
          <w:sz w:val="24"/>
          <w:szCs w:val="24"/>
        </w:rPr>
        <w:tab/>
        <w:t>开标地点：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630D55" w:rsidRDefault="00D22C95" w:rsidP="00D22C95">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八、</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w:t>
      </w:r>
      <w:r>
        <w:rPr>
          <w:rFonts w:asciiTheme="minorEastAsia" w:hAnsiTheme="minorEastAsia" w:cs="Times New Roman" w:hint="eastAsia"/>
          <w:b/>
          <w:kern w:val="0"/>
          <w:sz w:val="24"/>
          <w:szCs w:val="24"/>
        </w:rPr>
        <w:t>同步</w:t>
      </w:r>
      <w:r>
        <w:rPr>
          <w:rFonts w:asciiTheme="minorEastAsia" w:hAnsiTheme="minorEastAsia" w:cs="Times New Roman"/>
          <w:b/>
          <w:kern w:val="0"/>
          <w:sz w:val="24"/>
          <w:szCs w:val="24"/>
        </w:rPr>
        <w:t>在《</w:t>
      </w:r>
      <w:r>
        <w:rPr>
          <w:rFonts w:asciiTheme="minorEastAsia" w:hAnsiTheme="minorEastAsia" w:cs="Times New Roman" w:hint="eastAsia"/>
          <w:b/>
          <w:kern w:val="0"/>
          <w:sz w:val="24"/>
          <w:szCs w:val="24"/>
        </w:rPr>
        <w:t>中国招标</w:t>
      </w:r>
      <w:r>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10" w:history="1">
        <w:r>
          <w:rPr>
            <w:rStyle w:val="ad"/>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）及我院官网（</w:t>
      </w:r>
      <w:r>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Pr>
          <w:rFonts w:asciiTheme="minorEastAsia" w:hAnsiTheme="minorEastAsia" w:cs="Times New Roman"/>
          <w:b/>
          <w:kern w:val="0"/>
          <w:sz w:val="24"/>
          <w:szCs w:val="24"/>
        </w:rPr>
        <w:t>上发布。</w:t>
      </w:r>
    </w:p>
    <w:p w:rsidR="00630D55" w:rsidRDefault="00D22C95" w:rsidP="00D22C95">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九、招标人</w:t>
      </w:r>
      <w:r>
        <w:rPr>
          <w:rFonts w:asciiTheme="minorEastAsia" w:hAnsiTheme="minorEastAsia" w:cs="Times New Roman"/>
          <w:b/>
          <w:kern w:val="0"/>
          <w:sz w:val="24"/>
          <w:szCs w:val="24"/>
        </w:rPr>
        <w:t>联系方式</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甘老师、杨老师   </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 xml:space="preserve">（08:00—12:00，15:00—18:00）    </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630D55" w:rsidRDefault="00630D55">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630D55" w:rsidRDefault="00D22C95">
      <w:pPr>
        <w:adjustRightInd w:val="0"/>
        <w:snapToGrid w:val="0"/>
        <w:spacing w:line="440" w:lineRule="exact"/>
        <w:ind w:leftChars="2320" w:left="4672" w:hangingChars="4" w:hanging="9"/>
        <w:rPr>
          <w:rFonts w:asciiTheme="minorEastAsia" w:hAnsiTheme="minorEastAsia" w:cs="Times New Roman"/>
          <w:kern w:val="0"/>
          <w:sz w:val="24"/>
          <w:szCs w:val="24"/>
        </w:rPr>
      </w:pPr>
      <w:r>
        <w:rPr>
          <w:rFonts w:asciiTheme="minorEastAsia" w:hAnsiTheme="minorEastAsia" w:cs="Times New Roman" w:hint="eastAsia"/>
          <w:kern w:val="0"/>
          <w:sz w:val="24"/>
          <w:szCs w:val="24"/>
        </w:rPr>
        <w:t>招标人：物资采购中心</w:t>
      </w:r>
    </w:p>
    <w:p w:rsidR="00630D55" w:rsidRDefault="00D22C95">
      <w:pPr>
        <w:adjustRightInd w:val="0"/>
        <w:snapToGrid w:val="0"/>
        <w:spacing w:line="440" w:lineRule="exact"/>
        <w:ind w:leftChars="2350" w:left="4723"/>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2020 年 9 月 29 日</w:t>
      </w:r>
    </w:p>
    <w:p w:rsidR="00630D55" w:rsidRDefault="00630D55">
      <w:pPr>
        <w:autoSpaceDE w:val="0"/>
        <w:autoSpaceDN w:val="0"/>
        <w:adjustRightInd w:val="0"/>
        <w:snapToGrid w:val="0"/>
        <w:spacing w:line="440" w:lineRule="exact"/>
        <w:rPr>
          <w:rFonts w:asciiTheme="minorEastAsia" w:hAnsiTheme="minorEastAsia" w:cs="Times New Roman"/>
          <w:kern w:val="0"/>
          <w:sz w:val="24"/>
          <w:szCs w:val="24"/>
        </w:rPr>
        <w:sectPr w:rsidR="00630D55">
          <w:headerReference w:type="default" r:id="rId11"/>
          <w:footerReference w:type="default" r:id="rId12"/>
          <w:pgSz w:w="11906" w:h="16838"/>
          <w:pgMar w:top="2098" w:right="1474" w:bottom="1985" w:left="1588" w:header="851" w:footer="992" w:gutter="0"/>
          <w:pgNumType w:start="1"/>
          <w:cols w:space="425"/>
          <w:docGrid w:type="linesAndChars" w:linePitch="579" w:charSpace="-1844"/>
        </w:sectPr>
      </w:pPr>
    </w:p>
    <w:p w:rsidR="00630D55" w:rsidRDefault="00D22C95">
      <w:pPr>
        <w:pStyle w:val="1"/>
        <w:adjustRightInd w:val="0"/>
        <w:snapToGrid w:val="0"/>
        <w:spacing w:line="440" w:lineRule="exact"/>
        <w:jc w:val="center"/>
        <w:rPr>
          <w:rFonts w:ascii="黑体" w:eastAsia="黑体" w:hAnsi="黑体"/>
          <w:kern w:val="0"/>
          <w:sz w:val="32"/>
          <w:szCs w:val="32"/>
          <w:lang w:val="zh-CN"/>
        </w:rPr>
      </w:pPr>
      <w:bookmarkStart w:id="5" w:name="_Toc37172688"/>
      <w:bookmarkStart w:id="6" w:name="_Toc285612594"/>
      <w:bookmarkStart w:id="7" w:name="_Toc435540979"/>
      <w:bookmarkStart w:id="8" w:name="_Toc390713967"/>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630D55" w:rsidRDefault="00D22C95" w:rsidP="00D22C95">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9"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firstRow="1" w:lastRow="0" w:firstColumn="1" w:lastColumn="0" w:noHBand="0" w:noVBand="1"/>
      </w:tblPr>
      <w:tblGrid>
        <w:gridCol w:w="851"/>
        <w:gridCol w:w="2268"/>
        <w:gridCol w:w="1275"/>
        <w:gridCol w:w="2421"/>
        <w:gridCol w:w="1059"/>
        <w:gridCol w:w="936"/>
      </w:tblGrid>
      <w:tr w:rsidR="00630D55">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630D55" w:rsidRDefault="00D22C95">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630D55" w:rsidRDefault="00D22C95">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630D55" w:rsidRDefault="00D22C95">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630D55" w:rsidRDefault="00D22C95">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630D55" w:rsidRDefault="00D22C95">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630D55" w:rsidRDefault="00D22C95">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630D55">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630D55" w:rsidRDefault="00D22C95">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kern w:val="0"/>
                <w:szCs w:val="21"/>
              </w:rPr>
            </w:pPr>
            <w:r>
              <w:rPr>
                <w:rFonts w:asciiTheme="minorEastAsia" w:hAnsiTheme="minorEastAsia" w:cs="Times New Roman" w:hint="eastAsia"/>
                <w:szCs w:val="21"/>
              </w:rPr>
              <w:t>细胞杀伤分析系统</w:t>
            </w:r>
          </w:p>
        </w:tc>
        <w:tc>
          <w:tcPr>
            <w:tcW w:w="1275" w:type="dxa"/>
            <w:tcBorders>
              <w:top w:val="single" w:sz="4" w:space="0" w:color="auto"/>
              <w:left w:val="nil"/>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630D55" w:rsidRDefault="00D22C95">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630D55" w:rsidRDefault="00D22C95">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630D55" w:rsidRDefault="00630D55">
      <w:pPr>
        <w:adjustRightInd w:val="0"/>
        <w:snapToGrid w:val="0"/>
        <w:spacing w:line="440" w:lineRule="exact"/>
        <w:jc w:val="center"/>
        <w:rPr>
          <w:rFonts w:ascii="宋体" w:hAnsi="宋体" w:cs="宋体"/>
          <w:bCs/>
          <w:kern w:val="0"/>
          <w:sz w:val="44"/>
          <w:szCs w:val="44"/>
        </w:rPr>
      </w:pPr>
    </w:p>
    <w:p w:rsidR="00630D55" w:rsidRDefault="00D22C95">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细胞杀伤分析系统技术要求</w:t>
      </w:r>
    </w:p>
    <w:tbl>
      <w:tblPr>
        <w:tblW w:w="9087" w:type="dxa"/>
        <w:tblInd w:w="209" w:type="dxa"/>
        <w:tblLayout w:type="fixed"/>
        <w:tblLook w:val="04A0" w:firstRow="1" w:lastRow="0" w:firstColumn="1" w:lastColumn="0" w:noHBand="0" w:noVBand="1"/>
      </w:tblPr>
      <w:tblGrid>
        <w:gridCol w:w="1176"/>
        <w:gridCol w:w="1842"/>
        <w:gridCol w:w="4394"/>
        <w:gridCol w:w="1675"/>
      </w:tblGrid>
      <w:tr w:rsidR="00630D55">
        <w:trPr>
          <w:trHeight w:val="824"/>
        </w:trPr>
        <w:tc>
          <w:tcPr>
            <w:tcW w:w="1176" w:type="dxa"/>
            <w:tcBorders>
              <w:top w:val="single" w:sz="8" w:space="0" w:color="auto"/>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630D55" w:rsidRDefault="00D22C95">
            <w:pPr>
              <w:widowControl/>
              <w:jc w:val="center"/>
              <w:rPr>
                <w:rFonts w:ascii="宋体" w:hAnsi="宋体" w:cs="宋体"/>
                <w:b/>
                <w:bCs/>
                <w:kern w:val="0"/>
              </w:rPr>
            </w:pPr>
            <w:r>
              <w:rPr>
                <w:rFonts w:ascii="宋体" w:hAnsi="宋体" w:cs="宋体" w:hint="eastAsia"/>
                <w:b/>
                <w:bCs/>
                <w:kern w:val="0"/>
              </w:rPr>
              <w:t>技术和性能参数</w:t>
            </w:r>
          </w:p>
          <w:p w:rsidR="00630D55" w:rsidRDefault="00D22C95">
            <w:pPr>
              <w:widowControl/>
              <w:jc w:val="center"/>
              <w:rPr>
                <w:rFonts w:ascii="宋体" w:hAnsi="宋体" w:cs="宋体"/>
                <w:b/>
                <w:bCs/>
                <w:kern w:val="0"/>
              </w:rPr>
            </w:pPr>
            <w:r>
              <w:rPr>
                <w:rFonts w:ascii="宋体" w:hAnsi="宋体" w:cs="宋体" w:hint="eastAsia"/>
                <w:b/>
                <w:bCs/>
                <w:kern w:val="0"/>
              </w:rPr>
              <w:t>名称</w:t>
            </w:r>
          </w:p>
        </w:tc>
        <w:tc>
          <w:tcPr>
            <w:tcW w:w="4394" w:type="dxa"/>
            <w:tcBorders>
              <w:top w:val="single" w:sz="8" w:space="0" w:color="auto"/>
              <w:left w:val="nil"/>
              <w:bottom w:val="single" w:sz="4" w:space="0" w:color="auto"/>
              <w:right w:val="single" w:sz="4" w:space="0" w:color="auto"/>
            </w:tcBorders>
            <w:vAlign w:val="center"/>
          </w:tcPr>
          <w:p w:rsidR="00630D55" w:rsidRDefault="00D22C95">
            <w:pPr>
              <w:widowControl/>
              <w:jc w:val="center"/>
              <w:rPr>
                <w:rFonts w:ascii="宋体" w:hAnsi="宋体" w:cs="宋体"/>
                <w:b/>
                <w:bCs/>
                <w:kern w:val="0"/>
              </w:rPr>
            </w:pPr>
            <w:r>
              <w:rPr>
                <w:rFonts w:ascii="宋体" w:hAnsi="宋体" w:cs="宋体" w:hint="eastAsia"/>
                <w:b/>
                <w:bCs/>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630D55" w:rsidRDefault="00D22C95">
            <w:pPr>
              <w:widowControl/>
              <w:jc w:val="center"/>
              <w:rPr>
                <w:rFonts w:ascii="宋体" w:hAnsi="宋体" w:cs="宋体"/>
                <w:b/>
                <w:bCs/>
                <w:kern w:val="0"/>
              </w:rPr>
            </w:pPr>
            <w:r>
              <w:rPr>
                <w:rFonts w:ascii="宋体" w:hAnsi="宋体" w:cs="宋体" w:hint="eastAsia"/>
                <w:b/>
                <w:bCs/>
                <w:kern w:val="0"/>
              </w:rPr>
              <w:t>备注</w:t>
            </w:r>
          </w:p>
        </w:tc>
      </w:tr>
      <w:tr w:rsidR="00630D55">
        <w:trPr>
          <w:trHeight w:val="844"/>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b/>
                <w:bCs/>
                <w:kern w:val="0"/>
              </w:rPr>
            </w:pPr>
            <w:r>
              <w:rPr>
                <w:rFonts w:ascii="宋体" w:hAnsi="宋体" w:cs="宋体" w:hint="eastAsia"/>
                <w:b/>
                <w:bCs/>
                <w:kern w:val="0"/>
              </w:rPr>
              <w:t>设备使用需求</w:t>
            </w:r>
          </w:p>
        </w:tc>
        <w:tc>
          <w:tcPr>
            <w:tcW w:w="4394" w:type="dxa"/>
            <w:tcBorders>
              <w:top w:val="nil"/>
              <w:left w:val="nil"/>
              <w:bottom w:val="single" w:sz="4" w:space="0" w:color="auto"/>
              <w:right w:val="single" w:sz="4" w:space="0" w:color="auto"/>
            </w:tcBorders>
            <w:vAlign w:val="center"/>
          </w:tcPr>
          <w:p w:rsidR="00630D55" w:rsidRDefault="00630D55">
            <w:pPr>
              <w:widowControl/>
              <w:spacing w:line="360" w:lineRule="exact"/>
              <w:rPr>
                <w:rFonts w:ascii="宋体" w:hAnsi="宋体" w:cs="宋体"/>
                <w:b/>
                <w:bCs/>
                <w:kern w:val="0"/>
                <w:szCs w:val="21"/>
              </w:rPr>
            </w:pP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b/>
                <w:bCs/>
                <w:kern w:val="0"/>
              </w:rPr>
            </w:pPr>
            <w:r>
              <w:rPr>
                <w:rFonts w:ascii="宋体" w:hAnsi="宋体" w:cs="宋体" w:hint="eastAsia"/>
                <w:b/>
                <w:bCs/>
                <w:kern w:val="0"/>
              </w:rPr>
              <w:t xml:space="preserve">　</w:t>
            </w:r>
          </w:p>
        </w:tc>
      </w:tr>
      <w:tr w:rsidR="00630D55">
        <w:trPr>
          <w:trHeight w:val="678"/>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设备用途</w:t>
            </w:r>
          </w:p>
        </w:tc>
        <w:tc>
          <w:tcPr>
            <w:tcW w:w="4394" w:type="dxa"/>
            <w:tcBorders>
              <w:top w:val="nil"/>
              <w:left w:val="nil"/>
              <w:bottom w:val="single" w:sz="4" w:space="0" w:color="auto"/>
              <w:right w:val="single" w:sz="4" w:space="0" w:color="auto"/>
            </w:tcBorders>
            <w:vAlign w:val="center"/>
          </w:tcPr>
          <w:p w:rsidR="00630D55" w:rsidRDefault="00D22C95">
            <w:pPr>
              <w:widowControl/>
              <w:spacing w:line="360" w:lineRule="exact"/>
              <w:rPr>
                <w:rFonts w:ascii="宋体" w:hAnsi="宋体" w:cs="宋体"/>
                <w:kern w:val="0"/>
                <w:szCs w:val="21"/>
              </w:rPr>
            </w:pPr>
            <w:r>
              <w:rPr>
                <w:rFonts w:ascii="宋体" w:eastAsia="宋体" w:hAnsi="宋体" w:cs="宋体" w:hint="eastAsia"/>
                <w:color w:val="333333"/>
                <w:szCs w:val="21"/>
              </w:rPr>
              <w:t>用于</w:t>
            </w:r>
            <w:r>
              <w:rPr>
                <w:rFonts w:ascii="Helvetica" w:hAnsi="Helvetica" w:cs="Helvetica" w:hint="eastAsia"/>
                <w:color w:val="333333"/>
                <w:szCs w:val="21"/>
              </w:rPr>
              <w:t>细胞增殖</w:t>
            </w:r>
            <w:r>
              <w:rPr>
                <w:rFonts w:ascii="Helvetica" w:hAnsi="Helvetica" w:cs="Helvetica" w:hint="eastAsia"/>
                <w:color w:val="333333"/>
                <w:szCs w:val="21"/>
              </w:rPr>
              <w:t>&amp;</w:t>
            </w:r>
            <w:r>
              <w:rPr>
                <w:rFonts w:ascii="Helvetica" w:hAnsi="Helvetica" w:cs="Helvetica" w:hint="eastAsia"/>
                <w:color w:val="333333"/>
                <w:szCs w:val="21"/>
              </w:rPr>
              <w:t>毒性研究，药物的细胞毒理研究，细胞粘附与延展，细胞共培养</w:t>
            </w:r>
            <w:r>
              <w:rPr>
                <w:rFonts w:ascii="Helvetica" w:hAnsi="Helvetica" w:cs="Helvetica" w:hint="eastAsia"/>
                <w:color w:val="333333"/>
                <w:szCs w:val="21"/>
              </w:rPr>
              <w:t>co-culture</w:t>
            </w:r>
            <w:r>
              <w:rPr>
                <w:rFonts w:ascii="Helvetica" w:hAnsi="Helvetica" w:cs="Helvetica" w:hint="eastAsia"/>
                <w:color w:val="333333"/>
                <w:szCs w:val="21"/>
              </w:rPr>
              <w:t>研究，抗体依赖性的细胞介导的细胞毒性作用</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613"/>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630D55" w:rsidRDefault="00D22C95">
            <w:pPr>
              <w:widowControl/>
              <w:jc w:val="center"/>
              <w:rPr>
                <w:rFonts w:ascii="宋体" w:hAnsi="宋体" w:cs="宋体"/>
                <w:kern w:val="0"/>
              </w:rPr>
            </w:pPr>
            <w:r>
              <w:rPr>
                <w:rFonts w:ascii="宋体" w:hAnsi="宋体" w:cs="宋体" w:hint="eastAsia"/>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630D55" w:rsidRDefault="00D22C95">
            <w:pPr>
              <w:widowControl/>
              <w:jc w:val="center"/>
              <w:rPr>
                <w:rFonts w:ascii="宋体" w:hAnsi="宋体" w:cs="宋体"/>
                <w:color w:val="000000"/>
                <w:kern w:val="0"/>
              </w:rPr>
            </w:pPr>
            <w:r>
              <w:rPr>
                <w:rFonts w:ascii="宋体" w:hAnsi="宋体" w:cs="宋体" w:hint="eastAsia"/>
                <w:color w:val="000000"/>
                <w:kern w:val="0"/>
              </w:rPr>
              <w:t>实验对象</w:t>
            </w:r>
          </w:p>
        </w:tc>
        <w:tc>
          <w:tcPr>
            <w:tcW w:w="4394" w:type="dxa"/>
            <w:tcBorders>
              <w:top w:val="single" w:sz="4" w:space="0" w:color="auto"/>
              <w:left w:val="nil"/>
              <w:bottom w:val="single" w:sz="4" w:space="0" w:color="auto"/>
              <w:right w:val="single" w:sz="4" w:space="0" w:color="auto"/>
            </w:tcBorders>
            <w:shd w:val="clear" w:color="000000" w:fill="auto"/>
            <w:vAlign w:val="center"/>
          </w:tcPr>
          <w:p w:rsidR="00630D55" w:rsidRDefault="00D22C95">
            <w:pPr>
              <w:widowControl/>
              <w:spacing w:line="360" w:lineRule="exact"/>
              <w:rPr>
                <w:rFonts w:ascii="宋体" w:hAnsi="宋体" w:cs="宋体"/>
                <w:kern w:val="0"/>
                <w:szCs w:val="21"/>
              </w:rPr>
            </w:pPr>
            <w:r>
              <w:rPr>
                <w:rFonts w:ascii="宋体" w:hAnsi="宋体" w:cs="宋体" w:hint="eastAsia"/>
                <w:kern w:val="0"/>
                <w:szCs w:val="21"/>
              </w:rPr>
              <w:t>活细胞</w:t>
            </w:r>
          </w:p>
        </w:tc>
        <w:tc>
          <w:tcPr>
            <w:tcW w:w="1675" w:type="dxa"/>
            <w:tcBorders>
              <w:top w:val="single" w:sz="4" w:space="0" w:color="auto"/>
              <w:left w:val="nil"/>
              <w:bottom w:val="single" w:sz="4" w:space="0" w:color="auto"/>
              <w:right w:val="single" w:sz="8" w:space="0" w:color="auto"/>
            </w:tcBorders>
            <w:shd w:val="clear" w:color="000000" w:fill="auto"/>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637"/>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bCs/>
                <w:kern w:val="0"/>
              </w:rPr>
            </w:pPr>
            <w:r>
              <w:rPr>
                <w:rFonts w:ascii="宋体" w:hAnsi="宋体" w:cs="宋体" w:hint="eastAsia"/>
                <w:bCs/>
                <w:kern w:val="0"/>
              </w:rPr>
              <w:t>1.3</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bCs/>
                <w:kern w:val="0"/>
              </w:rPr>
            </w:pPr>
            <w:r>
              <w:rPr>
                <w:rFonts w:ascii="宋体" w:hAnsi="宋体" w:cs="宋体" w:hint="eastAsia"/>
                <w:bCs/>
                <w:kern w:val="0"/>
              </w:rPr>
              <w:t>特殊功能需求</w:t>
            </w:r>
          </w:p>
        </w:tc>
        <w:tc>
          <w:tcPr>
            <w:tcW w:w="4394" w:type="dxa"/>
            <w:tcBorders>
              <w:top w:val="nil"/>
              <w:left w:val="nil"/>
              <w:bottom w:val="single" w:sz="4" w:space="0" w:color="auto"/>
              <w:right w:val="single" w:sz="4" w:space="0" w:color="auto"/>
            </w:tcBorders>
            <w:vAlign w:val="center"/>
          </w:tcPr>
          <w:p w:rsidR="00630D55" w:rsidRDefault="00D22C95">
            <w:pPr>
              <w:widowControl/>
              <w:spacing w:line="360" w:lineRule="exact"/>
              <w:rPr>
                <w:rFonts w:ascii="宋体" w:hAnsi="宋体" w:cs="宋体"/>
                <w:b/>
                <w:bCs/>
                <w:kern w:val="0"/>
                <w:szCs w:val="21"/>
              </w:rPr>
            </w:pPr>
            <w:r>
              <w:rPr>
                <w:rFonts w:ascii="宋体" w:hAnsi="宋体" w:cs="宋体" w:hint="eastAsia"/>
                <w:szCs w:val="21"/>
              </w:rPr>
              <w:t>细胞杀伤的分析</w:t>
            </w:r>
          </w:p>
        </w:tc>
        <w:tc>
          <w:tcPr>
            <w:tcW w:w="1675" w:type="dxa"/>
            <w:tcBorders>
              <w:top w:val="nil"/>
              <w:left w:val="nil"/>
              <w:bottom w:val="single" w:sz="4" w:space="0" w:color="auto"/>
              <w:right w:val="single" w:sz="8" w:space="0" w:color="auto"/>
            </w:tcBorders>
            <w:vAlign w:val="center"/>
          </w:tcPr>
          <w:p w:rsidR="00630D55" w:rsidRDefault="00D22C95">
            <w:pPr>
              <w:widowControl/>
              <w:rPr>
                <w:rFonts w:ascii="宋体" w:hAnsi="宋体" w:cs="宋体"/>
                <w:b/>
                <w:bCs/>
                <w:kern w:val="0"/>
              </w:rPr>
            </w:pPr>
            <w:r>
              <w:rPr>
                <w:rFonts w:ascii="宋体" w:hAnsi="宋体" w:cs="宋体" w:hint="eastAsia"/>
                <w:b/>
                <w:bCs/>
                <w:kern w:val="0"/>
              </w:rPr>
              <w:t xml:space="preserve">　</w:t>
            </w:r>
          </w:p>
        </w:tc>
      </w:tr>
      <w:tr w:rsidR="00630D55">
        <w:trPr>
          <w:trHeight w:val="990"/>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394" w:type="dxa"/>
            <w:tcBorders>
              <w:top w:val="nil"/>
              <w:left w:val="nil"/>
              <w:bottom w:val="single" w:sz="4" w:space="0" w:color="auto"/>
              <w:right w:val="single" w:sz="4" w:space="0" w:color="auto"/>
            </w:tcBorders>
            <w:vAlign w:val="center"/>
          </w:tcPr>
          <w:p w:rsidR="00630D55" w:rsidRDefault="00630D55">
            <w:pPr>
              <w:widowControl/>
              <w:spacing w:line="360" w:lineRule="exact"/>
              <w:rPr>
                <w:rFonts w:ascii="宋体" w:hAnsi="宋体" w:cs="宋体"/>
                <w:kern w:val="0"/>
                <w:szCs w:val="21"/>
              </w:rPr>
            </w:pP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630"/>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kern w:val="0"/>
              </w:rPr>
              <w:t>★参数1</w:t>
            </w:r>
          </w:p>
        </w:tc>
        <w:tc>
          <w:tcPr>
            <w:tcW w:w="4394" w:type="dxa"/>
            <w:tcBorders>
              <w:top w:val="nil"/>
              <w:left w:val="nil"/>
              <w:bottom w:val="single" w:sz="4" w:space="0" w:color="auto"/>
              <w:right w:val="single" w:sz="4" w:space="0" w:color="auto"/>
            </w:tcBorders>
            <w:vAlign w:val="center"/>
          </w:tcPr>
          <w:p w:rsidR="00630D55" w:rsidRDefault="00D22C95">
            <w:pPr>
              <w:adjustRightInd w:val="0"/>
              <w:snapToGrid w:val="0"/>
              <w:spacing w:beforeLines="50" w:before="289" w:line="360" w:lineRule="exact"/>
              <w:rPr>
                <w:rFonts w:ascii="宋体" w:hAnsi="宋体" w:cs="Arial"/>
                <w:szCs w:val="21"/>
              </w:rPr>
            </w:pPr>
            <w:r>
              <w:rPr>
                <w:rFonts w:ascii="宋体" w:hAnsi="宋体" w:hint="eastAsia"/>
                <w:szCs w:val="21"/>
              </w:rPr>
              <w:t>检测通量数≥96孔，</w:t>
            </w:r>
            <w:r>
              <w:rPr>
                <w:rFonts w:hint="eastAsia"/>
                <w:szCs w:val="21"/>
              </w:rPr>
              <w:t>可连接两个</w:t>
            </w:r>
            <w:r>
              <w:rPr>
                <w:rFonts w:hint="eastAsia"/>
                <w:szCs w:val="21"/>
              </w:rPr>
              <w:t>1*96</w:t>
            </w:r>
            <w:r>
              <w:rPr>
                <w:rFonts w:hint="eastAsia"/>
                <w:szCs w:val="21"/>
              </w:rPr>
              <w:t>孔电极台</w:t>
            </w:r>
            <w:r>
              <w:rPr>
                <w:rFonts w:hint="eastAsia"/>
                <w:szCs w:val="21"/>
              </w:rPr>
              <w:t xml:space="preserve"> ,</w:t>
            </w:r>
            <w:r>
              <w:rPr>
                <w:rFonts w:hint="eastAsia"/>
                <w:szCs w:val="21"/>
              </w:rPr>
              <w:t>可并行同时运行，也可单独控制分开运行。可后续现场升级扩展电极台。</w:t>
            </w:r>
          </w:p>
        </w:tc>
        <w:tc>
          <w:tcPr>
            <w:tcW w:w="1675" w:type="dxa"/>
            <w:tcBorders>
              <w:top w:val="nil"/>
              <w:left w:val="nil"/>
              <w:bottom w:val="single" w:sz="4" w:space="0" w:color="auto"/>
              <w:right w:val="single" w:sz="8" w:space="0" w:color="auto"/>
            </w:tcBorders>
            <w:vAlign w:val="center"/>
          </w:tcPr>
          <w:p w:rsidR="00630D55" w:rsidRDefault="00630D55">
            <w:pPr>
              <w:widowControl/>
              <w:jc w:val="center"/>
              <w:rPr>
                <w:rFonts w:ascii="宋体" w:hAnsi="宋体" w:cs="宋体"/>
                <w:kern w:val="0"/>
              </w:rPr>
            </w:pPr>
          </w:p>
        </w:tc>
      </w:tr>
      <w:tr w:rsidR="00630D55">
        <w:trPr>
          <w:trHeight w:val="554"/>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2.2</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kern w:val="0"/>
              </w:rPr>
              <w:t>★参数2</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宋体" w:hAnsi="宋体"/>
                <w:szCs w:val="21"/>
              </w:rPr>
            </w:pPr>
            <w:r>
              <w:rPr>
                <w:rFonts w:ascii="Helvetica" w:eastAsia="宋体" w:hAnsi="Helvetica" w:cs="Helvetica" w:hint="eastAsia"/>
                <w:color w:val="333333"/>
                <w:szCs w:val="21"/>
              </w:rPr>
              <w:t>检测频率：≥</w:t>
            </w:r>
            <w:r>
              <w:rPr>
                <w:rFonts w:ascii="Helvetica" w:eastAsia="宋体" w:hAnsi="Helvetica" w:cs="Helvetica" w:hint="eastAsia"/>
                <w:color w:val="333333"/>
                <w:szCs w:val="21"/>
              </w:rPr>
              <w:t>48k</w:t>
            </w:r>
            <w:r>
              <w:rPr>
                <w:rFonts w:ascii="Helvetica" w:eastAsia="宋体" w:hAnsi="Helvetica" w:cs="Helvetica"/>
                <w:color w:val="333333"/>
                <w:szCs w:val="21"/>
              </w:rPr>
              <w:t>H</w:t>
            </w:r>
            <w:r>
              <w:rPr>
                <w:rFonts w:ascii="Helvetica" w:eastAsia="宋体" w:hAnsi="Helvetica" w:cs="Helvetica" w:hint="eastAsia"/>
                <w:color w:val="333333"/>
                <w:szCs w:val="21"/>
              </w:rPr>
              <w:t>z</w:t>
            </w:r>
            <w:r>
              <w:rPr>
                <w:rFonts w:ascii="Helvetica" w:eastAsia="宋体" w:hAnsi="Helvetica" w:cs="Helvetica" w:hint="eastAsia"/>
                <w:color w:val="333333"/>
                <w:szCs w:val="21"/>
              </w:rPr>
              <w:t>；</w:t>
            </w:r>
          </w:p>
        </w:tc>
        <w:tc>
          <w:tcPr>
            <w:tcW w:w="1675" w:type="dxa"/>
            <w:tcBorders>
              <w:top w:val="nil"/>
              <w:left w:val="nil"/>
              <w:bottom w:val="single" w:sz="4" w:space="0" w:color="auto"/>
              <w:right w:val="single" w:sz="8" w:space="0" w:color="auto"/>
            </w:tcBorders>
            <w:vAlign w:val="center"/>
          </w:tcPr>
          <w:p w:rsidR="00630D55" w:rsidRDefault="00630D55">
            <w:pPr>
              <w:widowControl/>
              <w:jc w:val="center"/>
              <w:rPr>
                <w:rFonts w:ascii="宋体" w:hAnsi="宋体" w:cs="宋体"/>
                <w:kern w:val="0"/>
              </w:rPr>
            </w:pPr>
          </w:p>
        </w:tc>
      </w:tr>
      <w:tr w:rsidR="00630D55">
        <w:trPr>
          <w:trHeight w:val="420"/>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lastRenderedPageBreak/>
              <w:t>2.3</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kern w:val="0"/>
              </w:rPr>
              <w:t>★参数3</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能够直接检测出细胞生长的效率，体现细胞覆盖面；通过电学监测曲线生成各孔的细胞增长率，无需对细胞进行标记</w:t>
            </w:r>
          </w:p>
        </w:tc>
        <w:tc>
          <w:tcPr>
            <w:tcW w:w="1675" w:type="dxa"/>
            <w:tcBorders>
              <w:top w:val="nil"/>
              <w:left w:val="nil"/>
              <w:bottom w:val="single" w:sz="4" w:space="0" w:color="auto"/>
              <w:right w:val="single" w:sz="8" w:space="0" w:color="auto"/>
            </w:tcBorders>
            <w:vAlign w:val="center"/>
          </w:tcPr>
          <w:p w:rsidR="00630D55" w:rsidRDefault="00630D55">
            <w:pPr>
              <w:pStyle w:val="af"/>
              <w:spacing w:line="276" w:lineRule="auto"/>
              <w:ind w:firstLineChars="0" w:firstLine="0"/>
              <w:rPr>
                <w:rFonts w:ascii="Helvetica" w:eastAsia="宋体" w:hAnsi="Helvetica" w:cs="Helvetica"/>
                <w:color w:val="333333"/>
                <w:sz w:val="24"/>
                <w:szCs w:val="24"/>
              </w:rPr>
            </w:pPr>
          </w:p>
        </w:tc>
      </w:tr>
      <w:tr w:rsidR="00630D55">
        <w:trPr>
          <w:trHeight w:val="371"/>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hint="eastAsia"/>
                <w:kern w:val="0"/>
              </w:rPr>
              <w:t>▲</w:t>
            </w:r>
            <w:r>
              <w:rPr>
                <w:rFonts w:ascii="宋体" w:hAnsi="宋体"/>
                <w:kern w:val="0"/>
              </w:rPr>
              <w:t>参数4</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系统可用于检测细胞增殖、毒理等动力学研究，对细胞进行实时连续精确监测，电极控制台置于培养箱中长时间监测；软件自带细胞覆盖率实时变化的可视化图形曲线。</w:t>
            </w:r>
          </w:p>
        </w:tc>
        <w:tc>
          <w:tcPr>
            <w:tcW w:w="1675" w:type="dxa"/>
            <w:tcBorders>
              <w:top w:val="nil"/>
              <w:left w:val="nil"/>
              <w:bottom w:val="single" w:sz="4" w:space="0" w:color="auto"/>
              <w:right w:val="single" w:sz="8" w:space="0" w:color="auto"/>
            </w:tcBorders>
            <w:vAlign w:val="center"/>
          </w:tcPr>
          <w:p w:rsidR="00630D55" w:rsidRDefault="00630D55">
            <w:pPr>
              <w:pStyle w:val="af"/>
              <w:spacing w:line="276" w:lineRule="auto"/>
              <w:ind w:firstLineChars="0" w:firstLine="0"/>
              <w:rPr>
                <w:rFonts w:ascii="Helvetica" w:eastAsia="宋体" w:hAnsi="Helvetica" w:cs="Helvetica"/>
                <w:color w:val="333333"/>
                <w:sz w:val="24"/>
                <w:szCs w:val="24"/>
              </w:rPr>
            </w:pPr>
          </w:p>
        </w:tc>
      </w:tr>
      <w:tr w:rsidR="00630D55">
        <w:trPr>
          <w:trHeight w:val="547"/>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2.5</w:t>
            </w:r>
          </w:p>
        </w:tc>
        <w:tc>
          <w:tcPr>
            <w:tcW w:w="1842" w:type="dxa"/>
            <w:tcBorders>
              <w:top w:val="nil"/>
              <w:left w:val="nil"/>
              <w:bottom w:val="single" w:sz="4" w:space="0" w:color="auto"/>
              <w:right w:val="single" w:sz="4" w:space="0" w:color="auto"/>
            </w:tcBorders>
            <w:vAlign w:val="center"/>
          </w:tcPr>
          <w:p w:rsidR="00630D55" w:rsidRDefault="00D22C95">
            <w:pPr>
              <w:jc w:val="center"/>
              <w:rPr>
                <w:rFonts w:ascii="宋体" w:hAnsi="宋体" w:cs="宋体"/>
                <w:kern w:val="0"/>
              </w:rPr>
            </w:pPr>
            <w:r>
              <w:rPr>
                <w:rFonts w:ascii="宋体" w:hAnsi="宋体" w:hint="eastAsia"/>
                <w:kern w:val="0"/>
              </w:rPr>
              <w:t>▲</w:t>
            </w:r>
            <w:r>
              <w:rPr>
                <w:rFonts w:ascii="宋体" w:hAnsi="宋体"/>
                <w:kern w:val="0"/>
              </w:rPr>
              <w:t>参数5</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能够检测监测培养本身（温度，气体环境等）对监测的影响，从而排除影响</w:t>
            </w:r>
          </w:p>
        </w:tc>
        <w:tc>
          <w:tcPr>
            <w:tcW w:w="1675" w:type="dxa"/>
            <w:tcBorders>
              <w:top w:val="nil"/>
              <w:left w:val="nil"/>
              <w:bottom w:val="single" w:sz="4" w:space="0" w:color="auto"/>
              <w:right w:val="single" w:sz="8" w:space="0" w:color="auto"/>
            </w:tcBorders>
            <w:vAlign w:val="center"/>
          </w:tcPr>
          <w:p w:rsidR="00630D55" w:rsidRDefault="00630D55">
            <w:pPr>
              <w:pStyle w:val="af"/>
              <w:spacing w:line="276" w:lineRule="auto"/>
              <w:ind w:firstLineChars="0" w:firstLine="0"/>
              <w:rPr>
                <w:rFonts w:ascii="Helvetica" w:eastAsia="宋体" w:hAnsi="Helvetica" w:cs="Helvetica"/>
                <w:color w:val="333333"/>
                <w:sz w:val="24"/>
                <w:szCs w:val="24"/>
              </w:rPr>
            </w:pPr>
          </w:p>
        </w:tc>
      </w:tr>
      <w:tr w:rsidR="00630D55">
        <w:trPr>
          <w:trHeight w:val="547"/>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2.6</w:t>
            </w:r>
          </w:p>
        </w:tc>
        <w:tc>
          <w:tcPr>
            <w:tcW w:w="1842" w:type="dxa"/>
            <w:tcBorders>
              <w:top w:val="nil"/>
              <w:left w:val="nil"/>
              <w:bottom w:val="single" w:sz="4" w:space="0" w:color="auto"/>
              <w:right w:val="single" w:sz="4" w:space="0" w:color="auto"/>
            </w:tcBorders>
            <w:vAlign w:val="center"/>
          </w:tcPr>
          <w:p w:rsidR="00630D55" w:rsidRDefault="00D22C95">
            <w:pPr>
              <w:jc w:val="center"/>
              <w:rPr>
                <w:rFonts w:ascii="宋体" w:hAnsi="宋体" w:cs="宋体"/>
                <w:kern w:val="0"/>
              </w:rPr>
            </w:pPr>
            <w:r>
              <w:rPr>
                <w:rFonts w:ascii="宋体" w:hAnsi="宋体" w:hint="eastAsia"/>
                <w:kern w:val="0"/>
              </w:rPr>
              <w:t>参数6</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生长曲线输出格式：</w:t>
            </w:r>
            <w:r>
              <w:rPr>
                <w:rFonts w:ascii="Helvetica" w:eastAsia="宋体" w:hAnsi="Helvetica" w:cs="Helvetica" w:hint="eastAsia"/>
                <w:color w:val="333333"/>
                <w:szCs w:val="21"/>
              </w:rPr>
              <w:t>fig, .ai, .bmp, .eps, .emf, .jpg, .pcx, .pbm, .pdf, .pgm, .png, .ppm, .pkm, .tif</w:t>
            </w:r>
            <w:r>
              <w:rPr>
                <w:rFonts w:ascii="Helvetica" w:eastAsia="宋体" w:hAnsi="Helvetica" w:cs="Helvetica" w:hint="eastAsia"/>
                <w:color w:val="333333"/>
                <w:szCs w:val="21"/>
              </w:rPr>
              <w:t>等。数据输出格式：</w:t>
            </w:r>
            <w:r>
              <w:rPr>
                <w:rFonts w:ascii="Helvetica" w:eastAsia="宋体" w:hAnsi="Helvetica" w:cs="Helvetica" w:hint="eastAsia"/>
                <w:color w:val="333333"/>
                <w:szCs w:val="21"/>
              </w:rPr>
              <w:t>.csv, .abp, .mat, .tdy</w:t>
            </w:r>
            <w:r>
              <w:rPr>
                <w:rFonts w:ascii="Helvetica" w:eastAsia="宋体" w:hAnsi="Helvetica" w:cs="Helvetica" w:hint="eastAsia"/>
                <w:color w:val="333333"/>
                <w:szCs w:val="21"/>
              </w:rPr>
              <w:t>等文件格式</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Helvetica" w:hAnsi="Helvetica" w:cs="Helvetica"/>
                <w:color w:val="333333"/>
              </w:rPr>
            </w:pPr>
            <w:r>
              <w:rPr>
                <w:rFonts w:ascii="Helvetica" w:hAnsi="Helvetica" w:cs="Helvetica"/>
                <w:color w:val="333333"/>
              </w:rPr>
              <w:t xml:space="preserve"> </w:t>
            </w:r>
          </w:p>
        </w:tc>
      </w:tr>
      <w:tr w:rsidR="00630D55">
        <w:trPr>
          <w:trHeight w:val="547"/>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2.7</w:t>
            </w:r>
          </w:p>
        </w:tc>
        <w:tc>
          <w:tcPr>
            <w:tcW w:w="1842" w:type="dxa"/>
            <w:tcBorders>
              <w:top w:val="nil"/>
              <w:left w:val="nil"/>
              <w:bottom w:val="single" w:sz="4" w:space="0" w:color="auto"/>
              <w:right w:val="single" w:sz="4" w:space="0" w:color="auto"/>
            </w:tcBorders>
            <w:vAlign w:val="center"/>
          </w:tcPr>
          <w:p w:rsidR="00630D55" w:rsidRDefault="00D22C95">
            <w:pPr>
              <w:jc w:val="center"/>
              <w:rPr>
                <w:rFonts w:ascii="宋体" w:hAnsi="宋体" w:cs="宋体"/>
                <w:kern w:val="0"/>
              </w:rPr>
            </w:pPr>
            <w:r>
              <w:rPr>
                <w:rFonts w:ascii="宋体" w:hAnsi="宋体" w:hint="eastAsia"/>
                <w:kern w:val="0"/>
              </w:rPr>
              <w:t>参数7</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检测范围：</w:t>
            </w:r>
            <w:r>
              <w:rPr>
                <w:rFonts w:ascii="Helvetica" w:eastAsia="宋体" w:hAnsi="Helvetica" w:cs="Helvetica" w:hint="eastAsia"/>
                <w:color w:val="333333"/>
                <w:szCs w:val="21"/>
              </w:rPr>
              <w:t>0-100</w:t>
            </w:r>
            <w:r>
              <w:rPr>
                <w:rFonts w:ascii="Helvetica" w:eastAsia="宋体" w:hAnsi="Helvetica" w:cs="Helvetica" w:hint="eastAsia"/>
                <w:color w:val="333333"/>
                <w:szCs w:val="21"/>
              </w:rPr>
              <w:t>，单位</w:t>
            </w:r>
            <w:r>
              <w:rPr>
                <w:rFonts w:ascii="Helvetica" w:eastAsia="宋体" w:hAnsi="Helvetica" w:cs="Helvetica" w:hint="eastAsia"/>
                <w:color w:val="333333"/>
                <w:szCs w:val="21"/>
              </w:rPr>
              <w:t>C</w:t>
            </w:r>
            <w:r>
              <w:rPr>
                <w:rFonts w:ascii="Helvetica" w:eastAsia="宋体" w:hAnsi="Helvetica" w:cs="Helvetica"/>
                <w:color w:val="333333"/>
                <w:szCs w:val="21"/>
              </w:rPr>
              <w:t>ELLX</w:t>
            </w:r>
            <w:r>
              <w:rPr>
                <w:rFonts w:ascii="Helvetica" w:eastAsia="宋体" w:hAnsi="Helvetica" w:cs="Helvetica" w:hint="eastAsia"/>
                <w:color w:val="333333"/>
                <w:szCs w:val="21"/>
              </w:rPr>
              <w:t>，相当于细胞覆盖率；</w:t>
            </w:r>
          </w:p>
        </w:tc>
        <w:tc>
          <w:tcPr>
            <w:tcW w:w="1675" w:type="dxa"/>
            <w:tcBorders>
              <w:top w:val="nil"/>
              <w:left w:val="nil"/>
              <w:bottom w:val="single" w:sz="4" w:space="0" w:color="auto"/>
              <w:right w:val="single" w:sz="8" w:space="0" w:color="auto"/>
            </w:tcBorders>
            <w:vAlign w:val="center"/>
          </w:tcPr>
          <w:p w:rsidR="00630D55" w:rsidRDefault="00630D55">
            <w:pPr>
              <w:widowControl/>
              <w:jc w:val="center"/>
              <w:rPr>
                <w:rFonts w:ascii="Helvetica" w:hAnsi="Helvetica" w:cs="Helvetica"/>
                <w:color w:val="333333"/>
              </w:rPr>
            </w:pPr>
          </w:p>
        </w:tc>
      </w:tr>
      <w:tr w:rsidR="00630D55">
        <w:trPr>
          <w:trHeight w:val="547"/>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2.8</w:t>
            </w:r>
          </w:p>
        </w:tc>
        <w:tc>
          <w:tcPr>
            <w:tcW w:w="1842" w:type="dxa"/>
            <w:tcBorders>
              <w:top w:val="nil"/>
              <w:left w:val="nil"/>
              <w:bottom w:val="single" w:sz="4" w:space="0" w:color="auto"/>
              <w:right w:val="single" w:sz="4" w:space="0" w:color="auto"/>
            </w:tcBorders>
            <w:vAlign w:val="center"/>
          </w:tcPr>
          <w:p w:rsidR="00630D55" w:rsidRDefault="00D22C95">
            <w:pPr>
              <w:jc w:val="center"/>
              <w:rPr>
                <w:rFonts w:ascii="宋体" w:hAnsi="宋体"/>
              </w:rPr>
            </w:pPr>
            <w:r>
              <w:rPr>
                <w:rFonts w:ascii="宋体" w:hAnsi="宋体"/>
                <w:kern w:val="0"/>
              </w:rPr>
              <w:t>参数</w:t>
            </w:r>
            <w:r>
              <w:rPr>
                <w:rFonts w:ascii="宋体" w:hAnsi="宋体" w:hint="eastAsia"/>
                <w:kern w:val="0"/>
              </w:rPr>
              <w:t>8</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监测周期：可连续监测数天或数周；</w:t>
            </w:r>
          </w:p>
        </w:tc>
        <w:tc>
          <w:tcPr>
            <w:tcW w:w="1675" w:type="dxa"/>
            <w:tcBorders>
              <w:top w:val="nil"/>
              <w:left w:val="nil"/>
              <w:bottom w:val="single" w:sz="4" w:space="0" w:color="auto"/>
              <w:right w:val="single" w:sz="8" w:space="0" w:color="auto"/>
            </w:tcBorders>
            <w:vAlign w:val="center"/>
          </w:tcPr>
          <w:p w:rsidR="00630D55" w:rsidRDefault="00630D55">
            <w:pPr>
              <w:widowControl/>
              <w:jc w:val="center"/>
              <w:rPr>
                <w:rFonts w:ascii="宋体" w:hAnsi="宋体" w:cs="宋体"/>
                <w:kern w:val="0"/>
              </w:rPr>
            </w:pPr>
          </w:p>
        </w:tc>
      </w:tr>
      <w:tr w:rsidR="00630D55">
        <w:trPr>
          <w:trHeight w:val="547"/>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2.9</w:t>
            </w:r>
          </w:p>
        </w:tc>
        <w:tc>
          <w:tcPr>
            <w:tcW w:w="1842" w:type="dxa"/>
            <w:tcBorders>
              <w:top w:val="nil"/>
              <w:left w:val="nil"/>
              <w:bottom w:val="single" w:sz="4" w:space="0" w:color="auto"/>
              <w:right w:val="single" w:sz="4" w:space="0" w:color="auto"/>
            </w:tcBorders>
            <w:vAlign w:val="center"/>
          </w:tcPr>
          <w:p w:rsidR="00630D55" w:rsidRDefault="00D22C95">
            <w:pPr>
              <w:jc w:val="center"/>
              <w:rPr>
                <w:rFonts w:ascii="宋体" w:hAnsi="宋体"/>
              </w:rPr>
            </w:pPr>
            <w:r>
              <w:rPr>
                <w:rFonts w:ascii="宋体" w:hAnsi="宋体"/>
                <w:kern w:val="0"/>
              </w:rPr>
              <w:t>参数</w:t>
            </w:r>
            <w:r>
              <w:rPr>
                <w:rFonts w:ascii="宋体" w:hAnsi="宋体" w:hint="eastAsia"/>
                <w:kern w:val="0"/>
              </w:rPr>
              <w:t>9</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金电极工艺精密，可在显微镜下观察金电极上细胞，而非在金电极旁边开一个显微镜观察窗口；</w:t>
            </w:r>
          </w:p>
        </w:tc>
        <w:tc>
          <w:tcPr>
            <w:tcW w:w="1675" w:type="dxa"/>
            <w:tcBorders>
              <w:top w:val="nil"/>
              <w:left w:val="nil"/>
              <w:bottom w:val="single" w:sz="4" w:space="0" w:color="auto"/>
              <w:right w:val="single" w:sz="8" w:space="0" w:color="auto"/>
            </w:tcBorders>
            <w:vAlign w:val="center"/>
          </w:tcPr>
          <w:p w:rsidR="00630D55" w:rsidRDefault="00630D55">
            <w:pPr>
              <w:widowControl/>
              <w:jc w:val="center"/>
              <w:rPr>
                <w:rFonts w:ascii="宋体" w:hAnsi="宋体" w:cs="宋体"/>
                <w:kern w:val="0"/>
              </w:rPr>
            </w:pPr>
          </w:p>
        </w:tc>
      </w:tr>
      <w:tr w:rsidR="00630D55">
        <w:trPr>
          <w:trHeight w:val="547"/>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394" w:type="dxa"/>
            <w:tcBorders>
              <w:top w:val="nil"/>
              <w:left w:val="nil"/>
              <w:bottom w:val="single" w:sz="4" w:space="0" w:color="auto"/>
              <w:right w:val="single" w:sz="4" w:space="0" w:color="auto"/>
            </w:tcBorders>
            <w:vAlign w:val="center"/>
          </w:tcPr>
          <w:p w:rsidR="00630D55" w:rsidRDefault="00630D55">
            <w:pPr>
              <w:widowControl/>
              <w:spacing w:line="360" w:lineRule="exact"/>
              <w:rPr>
                <w:rFonts w:ascii="Helvetica" w:hAnsi="Helvetica" w:cs="Helvetica"/>
                <w:color w:val="333333"/>
                <w:szCs w:val="21"/>
              </w:rPr>
            </w:pP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547"/>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rPr>
            </w:pPr>
            <w:r>
              <w:rPr>
                <w:rFonts w:ascii="宋体" w:hAnsi="宋体"/>
                <w:kern w:val="0"/>
              </w:rPr>
              <w:t>配置1</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无标记细胞增殖分析仪主机。</w:t>
            </w:r>
            <w:r>
              <w:rPr>
                <w:rFonts w:ascii="Helvetica" w:eastAsia="宋体" w:hAnsi="Helvetica" w:cs="Helvetica" w:hint="eastAsia"/>
                <w:color w:val="333333"/>
                <w:szCs w:val="21"/>
              </w:rPr>
              <w:t xml:space="preserve">     </w:t>
            </w:r>
            <w:r>
              <w:rPr>
                <w:rFonts w:ascii="Helvetica" w:eastAsia="宋体" w:hAnsi="Helvetica" w:cs="Helvetica"/>
                <w:color w:val="333333"/>
                <w:szCs w:val="21"/>
              </w:rPr>
              <w:t xml:space="preserve">   </w:t>
            </w:r>
            <w:r>
              <w:rPr>
                <w:rFonts w:ascii="Helvetica" w:eastAsia="宋体" w:hAnsi="Helvetica" w:cs="Helvetica" w:hint="eastAsia"/>
                <w:color w:val="333333"/>
                <w:szCs w:val="21"/>
              </w:rPr>
              <w:t xml:space="preserve"> 1</w:t>
            </w:r>
            <w:r>
              <w:rPr>
                <w:rFonts w:ascii="Helvetica" w:eastAsia="宋体" w:hAnsi="Helvetica" w:cs="Helvetica" w:hint="eastAsia"/>
                <w:color w:val="333333"/>
                <w:szCs w:val="21"/>
              </w:rPr>
              <w:t>台</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547"/>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3.2</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rPr>
            </w:pPr>
            <w:r>
              <w:rPr>
                <w:rFonts w:ascii="宋体" w:hAnsi="宋体"/>
                <w:kern w:val="0"/>
              </w:rPr>
              <w:t>配置2</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无标记细胞增殖分析仪</w:t>
            </w:r>
            <w:r>
              <w:rPr>
                <w:rFonts w:ascii="Helvetica" w:eastAsia="宋体" w:hAnsi="Helvetica" w:cs="Helvetica" w:hint="eastAsia"/>
                <w:color w:val="333333"/>
                <w:szCs w:val="21"/>
              </w:rPr>
              <w:t>96</w:t>
            </w:r>
            <w:r>
              <w:rPr>
                <w:rFonts w:ascii="Helvetica" w:eastAsia="宋体" w:hAnsi="Helvetica" w:cs="Helvetica" w:hint="eastAsia"/>
                <w:color w:val="333333"/>
                <w:szCs w:val="21"/>
              </w:rPr>
              <w:t>电极控制台</w:t>
            </w:r>
            <w:r>
              <w:rPr>
                <w:rFonts w:ascii="Helvetica" w:eastAsia="宋体" w:hAnsi="Helvetica" w:cs="Helvetica" w:hint="eastAsia"/>
                <w:color w:val="333333"/>
                <w:szCs w:val="21"/>
              </w:rPr>
              <w:t xml:space="preserve">  1</w:t>
            </w:r>
            <w:r>
              <w:rPr>
                <w:rFonts w:ascii="Helvetica" w:eastAsia="宋体" w:hAnsi="Helvetica" w:cs="Helvetica" w:hint="eastAsia"/>
                <w:color w:val="333333"/>
                <w:szCs w:val="21"/>
              </w:rPr>
              <w:t>台</w:t>
            </w:r>
          </w:p>
        </w:tc>
        <w:tc>
          <w:tcPr>
            <w:tcW w:w="1675" w:type="dxa"/>
            <w:tcBorders>
              <w:top w:val="nil"/>
              <w:left w:val="nil"/>
              <w:bottom w:val="single" w:sz="4" w:space="0" w:color="auto"/>
              <w:right w:val="single" w:sz="8" w:space="0" w:color="auto"/>
            </w:tcBorders>
            <w:vAlign w:val="center"/>
          </w:tcPr>
          <w:p w:rsidR="00630D55" w:rsidRDefault="00630D55">
            <w:pPr>
              <w:widowControl/>
              <w:jc w:val="center"/>
              <w:rPr>
                <w:rFonts w:ascii="宋体" w:hAnsi="宋体" w:cs="宋体"/>
                <w:kern w:val="0"/>
              </w:rPr>
            </w:pPr>
          </w:p>
        </w:tc>
      </w:tr>
      <w:tr w:rsidR="00630D55">
        <w:trPr>
          <w:trHeight w:val="547"/>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3.3 </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rPr>
            </w:pPr>
            <w:r>
              <w:rPr>
                <w:rFonts w:ascii="宋体" w:hAnsi="宋体"/>
                <w:kern w:val="0"/>
              </w:rPr>
              <w:t>配置3</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配套笔记本电脑</w:t>
            </w:r>
            <w:r>
              <w:rPr>
                <w:rFonts w:ascii="Helvetica" w:eastAsia="宋体" w:hAnsi="Helvetica" w:cs="Helvetica" w:hint="eastAsia"/>
                <w:color w:val="333333"/>
                <w:szCs w:val="21"/>
              </w:rPr>
              <w:t>1</w:t>
            </w:r>
            <w:r>
              <w:rPr>
                <w:rFonts w:ascii="Helvetica" w:eastAsia="宋体" w:hAnsi="Helvetica" w:cs="Helvetica" w:hint="eastAsia"/>
                <w:color w:val="333333"/>
                <w:szCs w:val="21"/>
              </w:rPr>
              <w:t>台</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810"/>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3.4</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rPr>
            </w:pPr>
            <w:r>
              <w:rPr>
                <w:rFonts w:ascii="宋体" w:hAnsi="宋体"/>
                <w:kern w:val="0"/>
              </w:rPr>
              <w:t>配置4</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分析软件</w:t>
            </w:r>
            <w:r>
              <w:rPr>
                <w:rFonts w:ascii="Helvetica" w:eastAsia="宋体" w:hAnsi="Helvetica" w:cs="Helvetica" w:hint="eastAsia"/>
                <w:color w:val="333333"/>
                <w:szCs w:val="21"/>
              </w:rPr>
              <w:t>1</w:t>
            </w:r>
            <w:r>
              <w:rPr>
                <w:rFonts w:ascii="Helvetica" w:eastAsia="宋体" w:hAnsi="Helvetica" w:cs="Helvetica" w:hint="eastAsia"/>
                <w:color w:val="333333"/>
                <w:szCs w:val="21"/>
              </w:rPr>
              <w:t>套</w:t>
            </w:r>
          </w:p>
        </w:tc>
        <w:tc>
          <w:tcPr>
            <w:tcW w:w="1675" w:type="dxa"/>
            <w:tcBorders>
              <w:top w:val="nil"/>
              <w:left w:val="nil"/>
              <w:bottom w:val="single" w:sz="4" w:space="0" w:color="auto"/>
              <w:right w:val="single" w:sz="8" w:space="0" w:color="auto"/>
            </w:tcBorders>
            <w:vAlign w:val="center"/>
          </w:tcPr>
          <w:p w:rsidR="00630D55" w:rsidRDefault="00630D55">
            <w:pPr>
              <w:widowControl/>
              <w:jc w:val="center"/>
              <w:rPr>
                <w:rFonts w:ascii="宋体" w:hAnsi="宋体" w:cs="宋体"/>
                <w:kern w:val="0"/>
              </w:rPr>
            </w:pPr>
          </w:p>
        </w:tc>
      </w:tr>
      <w:tr w:rsidR="00630D55">
        <w:trPr>
          <w:trHeight w:val="463"/>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3.5</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rPr>
            </w:pPr>
            <w:r>
              <w:rPr>
                <w:rFonts w:ascii="宋体" w:hAnsi="宋体" w:hint="eastAsia"/>
                <w:kern w:val="0"/>
              </w:rPr>
              <w:t>配置5</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电极板</w:t>
            </w:r>
            <w:r>
              <w:rPr>
                <w:rFonts w:ascii="Helvetica" w:eastAsia="宋体" w:hAnsi="Helvetica" w:cs="Helvetica" w:hint="eastAsia"/>
                <w:color w:val="333333"/>
                <w:szCs w:val="21"/>
              </w:rPr>
              <w:t>2</w:t>
            </w:r>
            <w:r>
              <w:rPr>
                <w:rFonts w:ascii="Helvetica" w:eastAsia="宋体" w:hAnsi="Helvetica" w:cs="Helvetica" w:hint="eastAsia"/>
                <w:color w:val="333333"/>
                <w:szCs w:val="21"/>
              </w:rPr>
              <w:t>盒</w:t>
            </w:r>
          </w:p>
        </w:tc>
        <w:tc>
          <w:tcPr>
            <w:tcW w:w="1675" w:type="dxa"/>
            <w:tcBorders>
              <w:top w:val="nil"/>
              <w:left w:val="nil"/>
              <w:bottom w:val="single" w:sz="4" w:space="0" w:color="auto"/>
              <w:right w:val="single" w:sz="8" w:space="0" w:color="auto"/>
            </w:tcBorders>
            <w:vAlign w:val="center"/>
          </w:tcPr>
          <w:p w:rsidR="00630D55" w:rsidRDefault="00630D55">
            <w:pPr>
              <w:widowControl/>
              <w:jc w:val="center"/>
              <w:rPr>
                <w:rFonts w:ascii="宋体" w:hAnsi="宋体" w:cs="宋体"/>
                <w:kern w:val="0"/>
              </w:rPr>
            </w:pPr>
          </w:p>
        </w:tc>
      </w:tr>
      <w:tr w:rsidR="00630D55">
        <w:trPr>
          <w:trHeight w:val="463"/>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b/>
                <w:bCs/>
                <w:kern w:val="0"/>
              </w:rPr>
            </w:pPr>
            <w:r>
              <w:rPr>
                <w:rFonts w:ascii="宋体" w:hAnsi="宋体" w:cs="宋体" w:hint="eastAsia"/>
                <w:b/>
                <w:bCs/>
                <w:kern w:val="0"/>
              </w:rPr>
              <w:t>售后服务</w:t>
            </w:r>
          </w:p>
        </w:tc>
        <w:tc>
          <w:tcPr>
            <w:tcW w:w="4394" w:type="dxa"/>
            <w:tcBorders>
              <w:top w:val="nil"/>
              <w:left w:val="nil"/>
              <w:bottom w:val="single" w:sz="4" w:space="0" w:color="auto"/>
              <w:right w:val="single" w:sz="4" w:space="0" w:color="auto"/>
            </w:tcBorders>
            <w:vAlign w:val="center"/>
          </w:tcPr>
          <w:p w:rsidR="00630D55" w:rsidRDefault="00630D55">
            <w:pPr>
              <w:pStyle w:val="af"/>
              <w:spacing w:line="360" w:lineRule="exact"/>
              <w:ind w:firstLineChars="0" w:firstLine="0"/>
              <w:rPr>
                <w:rFonts w:ascii="Helvetica" w:eastAsia="宋体" w:hAnsi="Helvetica" w:cs="Helvetica"/>
                <w:color w:val="333333"/>
                <w:szCs w:val="21"/>
              </w:rPr>
            </w:pP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b/>
                <w:bCs/>
                <w:kern w:val="0"/>
              </w:rPr>
            </w:pPr>
            <w:r>
              <w:rPr>
                <w:rFonts w:ascii="宋体" w:hAnsi="宋体" w:cs="宋体" w:hint="eastAsia"/>
                <w:b/>
                <w:bCs/>
                <w:kern w:val="0"/>
              </w:rPr>
              <w:t xml:space="preserve">　</w:t>
            </w:r>
          </w:p>
        </w:tc>
      </w:tr>
      <w:tr w:rsidR="00630D55">
        <w:trPr>
          <w:trHeight w:val="436"/>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lastRenderedPageBreak/>
              <w:t>4.1</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保修年限</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w:t>
            </w:r>
            <w:r>
              <w:rPr>
                <w:rFonts w:ascii="Helvetica" w:eastAsia="宋体" w:hAnsi="Helvetica" w:cs="Helvetica" w:hint="eastAsia"/>
                <w:color w:val="333333"/>
                <w:szCs w:val="21"/>
              </w:rPr>
              <w:t>3</w:t>
            </w:r>
            <w:r>
              <w:rPr>
                <w:rFonts w:ascii="Helvetica" w:eastAsia="宋体" w:hAnsi="Helvetica" w:cs="Helvetica" w:hint="eastAsia"/>
                <w:color w:val="333333"/>
                <w:szCs w:val="21"/>
              </w:rPr>
              <w:t>年</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567"/>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出现故障回应时间</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维修到达现场时间≤</w:t>
            </w:r>
            <w:r>
              <w:rPr>
                <w:rFonts w:ascii="Helvetica" w:eastAsia="宋体" w:hAnsi="Helvetica" w:cs="Helvetica" w:hint="eastAsia"/>
                <w:color w:val="333333"/>
                <w:szCs w:val="21"/>
              </w:rPr>
              <w:t xml:space="preserve"> 6</w:t>
            </w:r>
            <w:r>
              <w:rPr>
                <w:rFonts w:ascii="Helvetica" w:eastAsia="宋体" w:hAnsi="Helvetica" w:cs="Helvetica" w:hint="eastAsia"/>
                <w:color w:val="333333"/>
                <w:szCs w:val="21"/>
              </w:rPr>
              <w:t>小时（本地）</w:t>
            </w:r>
            <w:r>
              <w:rPr>
                <w:rFonts w:ascii="Helvetica" w:eastAsia="宋体" w:hAnsi="Helvetica" w:cs="Helvetica" w:hint="eastAsia"/>
                <w:color w:val="333333"/>
                <w:szCs w:val="21"/>
              </w:rPr>
              <w:br/>
            </w:r>
            <w:r>
              <w:rPr>
                <w:rFonts w:ascii="Helvetica" w:eastAsia="宋体" w:hAnsi="Helvetica" w:cs="Helvetica" w:hint="eastAsia"/>
                <w:color w:val="333333"/>
                <w:szCs w:val="21"/>
              </w:rPr>
              <w:t>维修到达现场时间≤</w:t>
            </w:r>
            <w:r>
              <w:rPr>
                <w:rFonts w:ascii="Helvetica" w:eastAsia="宋体" w:hAnsi="Helvetica" w:cs="Helvetica" w:hint="eastAsia"/>
                <w:color w:val="333333"/>
                <w:szCs w:val="21"/>
              </w:rPr>
              <w:t>24</w:t>
            </w:r>
            <w:r>
              <w:rPr>
                <w:rFonts w:ascii="Helvetica" w:eastAsia="宋体" w:hAnsi="Helvetica" w:cs="Helvetica" w:hint="eastAsia"/>
                <w:color w:val="333333"/>
                <w:szCs w:val="21"/>
              </w:rPr>
              <w:t>小时（外地）</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567"/>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维修支持</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配件供应时间≥</w:t>
            </w:r>
            <w:r>
              <w:rPr>
                <w:rFonts w:ascii="Helvetica" w:eastAsia="宋体" w:hAnsi="Helvetica" w:cs="Helvetica" w:hint="eastAsia"/>
                <w:color w:val="333333"/>
                <w:szCs w:val="21"/>
              </w:rPr>
              <w:t>10</w:t>
            </w:r>
            <w:r>
              <w:rPr>
                <w:rFonts w:ascii="Helvetica" w:eastAsia="宋体" w:hAnsi="Helvetica" w:cs="Helvetica" w:hint="eastAsia"/>
                <w:color w:val="333333"/>
                <w:szCs w:val="21"/>
              </w:rPr>
              <w:t>年</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567"/>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耗材及零配件</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提供耗材及主要零配件目录（含报价）</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567"/>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维修资料</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提供详细操作手册、维修保养手册、安装手册等</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575"/>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维修工具</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提供维修专用工具</w:t>
            </w:r>
            <w:r>
              <w:rPr>
                <w:rFonts w:ascii="Helvetica" w:eastAsia="宋体" w:hAnsi="Helvetica" w:cs="Helvetica" w:hint="eastAsia"/>
                <w:color w:val="333333"/>
                <w:szCs w:val="21"/>
              </w:rPr>
              <w:t>1</w:t>
            </w:r>
            <w:r>
              <w:rPr>
                <w:rFonts w:ascii="Helvetica" w:eastAsia="宋体" w:hAnsi="Helvetica" w:cs="Helvetica" w:hint="eastAsia"/>
                <w:color w:val="333333"/>
                <w:szCs w:val="21"/>
              </w:rPr>
              <w:t>套</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692"/>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保修期内提供定期维护保养服务</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681"/>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维修密码支持</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开放</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630"/>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升级</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终身免费软件升级</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630"/>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使用培训</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支持</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r w:rsidR="00630D55">
        <w:trPr>
          <w:trHeight w:val="630"/>
        </w:trPr>
        <w:tc>
          <w:tcPr>
            <w:tcW w:w="1176" w:type="dxa"/>
            <w:tcBorders>
              <w:top w:val="nil"/>
              <w:left w:val="single" w:sz="8" w:space="0" w:color="auto"/>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工程师培训</w:t>
            </w:r>
          </w:p>
        </w:tc>
        <w:tc>
          <w:tcPr>
            <w:tcW w:w="4394" w:type="dxa"/>
            <w:tcBorders>
              <w:top w:val="nil"/>
              <w:left w:val="nil"/>
              <w:bottom w:val="single" w:sz="4" w:space="0" w:color="auto"/>
              <w:right w:val="single" w:sz="4" w:space="0" w:color="auto"/>
            </w:tcBorders>
            <w:vAlign w:val="center"/>
          </w:tcPr>
          <w:p w:rsidR="00630D55" w:rsidRDefault="00D22C95">
            <w:pPr>
              <w:pStyle w:val="af"/>
              <w:spacing w:line="360" w:lineRule="exact"/>
              <w:ind w:firstLineChars="0" w:firstLine="0"/>
              <w:rPr>
                <w:rFonts w:ascii="Helvetica" w:eastAsia="宋体" w:hAnsi="Helvetica" w:cs="Helvetica"/>
                <w:color w:val="333333"/>
                <w:szCs w:val="21"/>
              </w:rPr>
            </w:pPr>
            <w:r>
              <w:rPr>
                <w:rFonts w:ascii="Helvetica" w:eastAsia="宋体" w:hAnsi="Helvetica" w:cs="Helvetica" w:hint="eastAsia"/>
                <w:color w:val="333333"/>
                <w:szCs w:val="21"/>
              </w:rPr>
              <w:t>支持</w:t>
            </w:r>
          </w:p>
        </w:tc>
        <w:tc>
          <w:tcPr>
            <w:tcW w:w="1675" w:type="dxa"/>
            <w:tcBorders>
              <w:top w:val="nil"/>
              <w:left w:val="nil"/>
              <w:bottom w:val="single" w:sz="4" w:space="0" w:color="auto"/>
              <w:right w:val="single" w:sz="8" w:space="0" w:color="auto"/>
            </w:tcBorders>
            <w:vAlign w:val="center"/>
          </w:tcPr>
          <w:p w:rsidR="00630D55" w:rsidRDefault="00D22C95">
            <w:pPr>
              <w:widowControl/>
              <w:jc w:val="center"/>
              <w:rPr>
                <w:rFonts w:ascii="宋体" w:hAnsi="宋体" w:cs="宋体"/>
                <w:kern w:val="0"/>
              </w:rPr>
            </w:pPr>
            <w:r>
              <w:rPr>
                <w:rFonts w:ascii="宋体" w:hAnsi="宋体" w:cs="宋体" w:hint="eastAsia"/>
                <w:kern w:val="0"/>
              </w:rPr>
              <w:t xml:space="preserve">　</w:t>
            </w:r>
          </w:p>
        </w:tc>
      </w:tr>
    </w:tbl>
    <w:p w:rsidR="00630D55" w:rsidRDefault="00D22C95" w:rsidP="00D22C95">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630D55" w:rsidRDefault="00D22C95" w:rsidP="00D22C95">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630D55" w:rsidRDefault="00D22C95">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630D55" w:rsidRDefault="00D22C95">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w:t>
      </w:r>
      <w:r>
        <w:rPr>
          <w:rFonts w:asciiTheme="minorEastAsia" w:hAnsiTheme="minorEastAsia" w:cs="Times New Roman" w:hint="eastAsia"/>
          <w:kern w:val="0"/>
          <w:sz w:val="24"/>
          <w:szCs w:val="24"/>
        </w:rPr>
        <w:lastRenderedPageBreak/>
        <w:t>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630D55" w:rsidRDefault="00D22C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630D55" w:rsidRDefault="00D22C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630D55" w:rsidRDefault="00D22C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630D55" w:rsidRDefault="00D22C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630D55" w:rsidRDefault="00D22C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630D55" w:rsidRDefault="00D22C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630D55" w:rsidRDefault="00D22C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630D55" w:rsidRDefault="00D22C95">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630D55" w:rsidRDefault="00630D55">
      <w:pPr>
        <w:adjustRightInd w:val="0"/>
        <w:snapToGrid w:val="0"/>
        <w:spacing w:line="440" w:lineRule="exact"/>
        <w:ind w:firstLineChars="200" w:firstLine="462"/>
        <w:rPr>
          <w:rFonts w:asciiTheme="minorEastAsia" w:hAnsiTheme="minorEastAsia" w:cs="Times New Roman"/>
          <w:kern w:val="0"/>
          <w:sz w:val="24"/>
          <w:szCs w:val="24"/>
          <w:lang w:val="zh-CN"/>
        </w:rPr>
      </w:pPr>
    </w:p>
    <w:p w:rsidR="00630D55" w:rsidRDefault="00D22C95">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Pr>
          <w:rFonts w:ascii="黑体" w:eastAsia="黑体" w:hAnsi="黑体" w:cs="Times New Roman" w:hint="eastAsia"/>
          <w:kern w:val="0"/>
          <w:sz w:val="32"/>
          <w:szCs w:val="32"/>
        </w:rPr>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0"/>
      <w:bookmarkEnd w:id="11"/>
      <w:bookmarkEnd w:id="12"/>
      <w:bookmarkEnd w:id="13"/>
      <w:bookmarkEnd w:id="14"/>
    </w:p>
    <w:p w:rsidR="00630D55" w:rsidRDefault="00630D55">
      <w:pPr>
        <w:adjustRightInd w:val="0"/>
        <w:snapToGrid w:val="0"/>
        <w:spacing w:line="440" w:lineRule="exact"/>
        <w:rPr>
          <w:rFonts w:asciiTheme="minorEastAsia" w:hAnsiTheme="minorEastAsia" w:cs="Times New Roman"/>
          <w:kern w:val="0"/>
          <w:sz w:val="24"/>
          <w:szCs w:val="24"/>
        </w:rPr>
      </w:pPr>
    </w:p>
    <w:p w:rsidR="00630D55" w:rsidRDefault="00D22C95">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630D55" w:rsidRDefault="00630D55">
      <w:pPr>
        <w:adjustRightInd w:val="0"/>
        <w:snapToGrid w:val="0"/>
        <w:spacing w:line="440" w:lineRule="exact"/>
        <w:rPr>
          <w:rFonts w:asciiTheme="minorEastAsia" w:hAnsiTheme="minorEastAsia" w:cs="Times New Roman"/>
          <w:kern w:val="0"/>
          <w:sz w:val="24"/>
          <w:szCs w:val="24"/>
        </w:rPr>
      </w:pP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（五）投标委托</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630D55" w:rsidRDefault="00D22C95">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630D55" w:rsidRDefault="00630D55">
      <w:pPr>
        <w:adjustRightInd w:val="0"/>
        <w:snapToGrid w:val="0"/>
        <w:spacing w:line="440" w:lineRule="exact"/>
        <w:rPr>
          <w:rFonts w:asciiTheme="minorEastAsia" w:hAnsiTheme="minorEastAsia" w:cs="Times New Roman"/>
          <w:kern w:val="0"/>
          <w:sz w:val="24"/>
          <w:szCs w:val="24"/>
        </w:rPr>
      </w:pPr>
    </w:p>
    <w:p w:rsidR="00630D55" w:rsidRDefault="00D22C95">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630D55" w:rsidRDefault="00630D55">
      <w:pPr>
        <w:adjustRightInd w:val="0"/>
        <w:snapToGrid w:val="0"/>
        <w:spacing w:line="440" w:lineRule="exact"/>
        <w:rPr>
          <w:rFonts w:asciiTheme="minorEastAsia" w:hAnsiTheme="minorEastAsia" w:cs="Times New Roman"/>
          <w:kern w:val="0"/>
          <w:sz w:val="24"/>
          <w:szCs w:val="24"/>
        </w:rPr>
      </w:pP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（三）招标文件的修改</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1.投标截止时间前，招标人可对已发出的招标文件进行修改。招标文件修改内容是招标文件的组成部分。</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630D55" w:rsidRDefault="00630D55">
      <w:pPr>
        <w:adjustRightInd w:val="0"/>
        <w:snapToGrid w:val="0"/>
        <w:spacing w:line="440" w:lineRule="exact"/>
        <w:ind w:firstLineChars="200" w:firstLine="462"/>
        <w:rPr>
          <w:rFonts w:asciiTheme="minorEastAsia" w:hAnsiTheme="minorEastAsia" w:cs="Times New Roman"/>
          <w:kern w:val="0"/>
          <w:sz w:val="24"/>
          <w:szCs w:val="24"/>
        </w:rPr>
      </w:pPr>
    </w:p>
    <w:p w:rsidR="00630D55" w:rsidRDefault="00D22C95">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630D55" w:rsidRDefault="00630D55">
      <w:pPr>
        <w:adjustRightInd w:val="0"/>
        <w:snapToGrid w:val="0"/>
        <w:spacing w:line="440" w:lineRule="exact"/>
        <w:rPr>
          <w:rFonts w:asciiTheme="minorEastAsia" w:hAnsiTheme="minorEastAsia" w:cs="Times New Roman"/>
          <w:kern w:val="0"/>
          <w:sz w:val="24"/>
          <w:szCs w:val="24"/>
        </w:rPr>
      </w:pP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(3)主要技术性能参数表（附件5）</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(4)技术指标参数响应偏离表（附件6）</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630D55" w:rsidRDefault="00D22C95">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(8)最近连续6个月纳税的银行转账汇款单或相应证明材料（依法免税的投标人，应提供相应文件证明其依法免税）</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(11)生产企业营业执照（进口产品需提供国内总代理营业执照）</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(12)生产企业对代理公司投标授权书（进口产品需提供原产厂家对中国总代的中英文授权书复印件或同步翻译件。附件22）</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630D55" w:rsidRDefault="00D22C95">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6.开标一览表必须按照规定的格式填写，不得自行增减内容。</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630D55" w:rsidRDefault="00D22C9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630D55" w:rsidRDefault="00630D5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630D55" w:rsidRDefault="00D22C95">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630D55" w:rsidRDefault="00630D55">
      <w:pPr>
        <w:adjustRightInd w:val="0"/>
        <w:snapToGrid w:val="0"/>
        <w:spacing w:line="440" w:lineRule="exact"/>
        <w:jc w:val="center"/>
        <w:rPr>
          <w:rFonts w:asciiTheme="minorEastAsia" w:hAnsiTheme="minorEastAsia" w:cs="Times New Roman"/>
          <w:kern w:val="0"/>
          <w:sz w:val="24"/>
          <w:szCs w:val="24"/>
        </w:rPr>
      </w:pP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630D55" w:rsidRDefault="00D22C95">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630D55" w:rsidRDefault="00D22C95">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630D55" w:rsidRDefault="00D22C95">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630D55" w:rsidRDefault="00D22C95">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630D55" w:rsidRDefault="00D22C95">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630D55" w:rsidRDefault="00630D55">
      <w:pPr>
        <w:adjustRightInd w:val="0"/>
        <w:snapToGrid w:val="0"/>
        <w:spacing w:line="440" w:lineRule="exact"/>
        <w:jc w:val="center"/>
        <w:rPr>
          <w:rFonts w:asciiTheme="minorEastAsia" w:hAnsiTheme="minorEastAsia" w:cs="Times New Roman"/>
          <w:kern w:val="0"/>
          <w:sz w:val="24"/>
          <w:szCs w:val="24"/>
        </w:rPr>
      </w:pPr>
    </w:p>
    <w:p w:rsidR="00630D55" w:rsidRDefault="00D22C95">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630D55" w:rsidRDefault="00630D55">
      <w:pPr>
        <w:adjustRightInd w:val="0"/>
        <w:snapToGrid w:val="0"/>
        <w:spacing w:line="440" w:lineRule="exact"/>
        <w:jc w:val="center"/>
        <w:rPr>
          <w:rFonts w:asciiTheme="minorEastAsia" w:hAnsiTheme="minorEastAsia" w:cs="Times New Roman"/>
          <w:kern w:val="0"/>
          <w:sz w:val="24"/>
          <w:szCs w:val="24"/>
        </w:rPr>
      </w:pP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w:t>
      </w:r>
      <w:r>
        <w:rPr>
          <w:rFonts w:asciiTheme="minorEastAsia" w:hAnsiTheme="minorEastAsia" w:cs="Times New Roman" w:hint="eastAsia"/>
          <w:snapToGrid w:val="0"/>
          <w:kern w:val="0"/>
          <w:sz w:val="24"/>
          <w:szCs w:val="24"/>
        </w:rPr>
        <w:lastRenderedPageBreak/>
        <w:t>有关方面代表参加。评审委员会成员不得参加开标大会。</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630D55" w:rsidRDefault="00D22C95">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630D55" w:rsidRDefault="00D22C95">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630D55" w:rsidRDefault="00D22C95">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630D55" w:rsidRDefault="00D22C95">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630D55" w:rsidRDefault="00D22C95">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630D55" w:rsidRDefault="00630D55">
      <w:pPr>
        <w:adjustRightInd w:val="0"/>
        <w:snapToGrid w:val="0"/>
        <w:spacing w:line="440" w:lineRule="exact"/>
        <w:ind w:firstLineChars="200" w:firstLine="462"/>
        <w:rPr>
          <w:rFonts w:asciiTheme="minorEastAsia" w:hAnsiTheme="minorEastAsia" w:cs="Times New Roman"/>
          <w:sz w:val="24"/>
          <w:szCs w:val="24"/>
        </w:rPr>
      </w:pPr>
    </w:p>
    <w:p w:rsidR="00630D55" w:rsidRDefault="00D22C95">
      <w:pPr>
        <w:adjustRightInd w:val="0"/>
        <w:snapToGrid w:val="0"/>
        <w:spacing w:line="440" w:lineRule="exact"/>
        <w:ind w:firstLineChars="98" w:firstLine="305"/>
        <w:rPr>
          <w:rFonts w:ascii="黑体" w:eastAsia="黑体" w:hAnsi="黑体" w:cs="Times New Roman"/>
          <w:kern w:val="0"/>
          <w:sz w:val="32"/>
          <w:szCs w:val="32"/>
        </w:rPr>
      </w:pPr>
      <w:r>
        <w:rPr>
          <w:rFonts w:ascii="黑体" w:eastAsia="黑体" w:hAnsi="黑体" w:cs="Times New Roman" w:hint="eastAsia"/>
          <w:kern w:val="0"/>
          <w:sz w:val="32"/>
          <w:szCs w:val="32"/>
        </w:rPr>
        <w:t>表1</w:t>
      </w:r>
    </w:p>
    <w:p w:rsidR="00630D55" w:rsidRDefault="00D22C95">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630D55" w:rsidRDefault="00D22C95">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firstRow="1" w:lastRow="0" w:firstColumn="1" w:lastColumn="0" w:noHBand="0" w:noVBand="1"/>
      </w:tblPr>
      <w:tblGrid>
        <w:gridCol w:w="9674"/>
      </w:tblGrid>
      <w:tr w:rsidR="00630D55">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630D55">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630D55">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630D55">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630D55">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630D55">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630D55">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630D55">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630D55">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30D55">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630D55">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630D55" w:rsidRDefault="00630D55">
            <w:pPr>
              <w:widowControl/>
              <w:adjustRightInd w:val="0"/>
              <w:snapToGrid w:val="0"/>
              <w:spacing w:line="320" w:lineRule="atLeast"/>
              <w:rPr>
                <w:rFonts w:asciiTheme="minorEastAsia" w:hAnsiTheme="minorEastAsia" w:cs="宋体"/>
                <w:kern w:val="0"/>
                <w:szCs w:val="21"/>
              </w:rPr>
            </w:pPr>
          </w:p>
        </w:tc>
      </w:tr>
      <w:tr w:rsidR="00630D55">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11.保密承诺书及廉洁诚信承诺书</w:t>
            </w:r>
          </w:p>
        </w:tc>
      </w:tr>
      <w:tr w:rsidR="00630D55">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630D55">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630D55">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630D55">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630D55">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30D55" w:rsidRDefault="00D22C95">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630D55">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630D55" w:rsidRDefault="00D22C95">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630D55" w:rsidRDefault="00630D55">
      <w:pPr>
        <w:adjustRightInd w:val="0"/>
        <w:snapToGrid w:val="0"/>
        <w:spacing w:line="440" w:lineRule="exact"/>
        <w:rPr>
          <w:rFonts w:ascii="黑体" w:eastAsia="黑体" w:hAnsi="黑体" w:cs="Times New Roman"/>
          <w:kern w:val="0"/>
          <w:sz w:val="32"/>
          <w:szCs w:val="32"/>
        </w:rPr>
      </w:pPr>
    </w:p>
    <w:p w:rsidR="00630D55" w:rsidRDefault="00630D55">
      <w:pPr>
        <w:adjustRightInd w:val="0"/>
        <w:snapToGrid w:val="0"/>
        <w:spacing w:line="440" w:lineRule="exact"/>
        <w:rPr>
          <w:rFonts w:ascii="黑体" w:eastAsia="黑体" w:hAnsi="黑体" w:cs="Times New Roman"/>
          <w:kern w:val="0"/>
          <w:sz w:val="32"/>
          <w:szCs w:val="32"/>
        </w:rPr>
      </w:pPr>
    </w:p>
    <w:p w:rsidR="00630D55" w:rsidRDefault="00630D55">
      <w:pPr>
        <w:adjustRightInd w:val="0"/>
        <w:snapToGrid w:val="0"/>
        <w:spacing w:line="440" w:lineRule="exact"/>
        <w:rPr>
          <w:rFonts w:ascii="黑体" w:eastAsia="黑体" w:hAnsi="黑体" w:cs="Times New Roman"/>
          <w:kern w:val="0"/>
          <w:sz w:val="32"/>
          <w:szCs w:val="32"/>
        </w:rPr>
      </w:pPr>
    </w:p>
    <w:p w:rsidR="00630D55" w:rsidRDefault="00630D55">
      <w:pPr>
        <w:adjustRightInd w:val="0"/>
        <w:snapToGrid w:val="0"/>
        <w:spacing w:line="440" w:lineRule="exact"/>
        <w:rPr>
          <w:rFonts w:ascii="黑体" w:eastAsia="黑体" w:hAnsi="黑体" w:cs="Times New Roman"/>
          <w:kern w:val="0"/>
          <w:sz w:val="32"/>
          <w:szCs w:val="32"/>
        </w:rPr>
      </w:pPr>
    </w:p>
    <w:p w:rsidR="00630D55" w:rsidRDefault="00D22C95">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t>表2</w:t>
      </w:r>
    </w:p>
    <w:p w:rsidR="00630D55" w:rsidRDefault="00D22C95">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b"/>
        <w:tblW w:w="9527" w:type="dxa"/>
        <w:tblInd w:w="-176" w:type="dxa"/>
        <w:tblLayout w:type="fixed"/>
        <w:tblLook w:val="04A0" w:firstRow="1" w:lastRow="0" w:firstColumn="1" w:lastColumn="0" w:noHBand="0" w:noVBand="1"/>
      </w:tblPr>
      <w:tblGrid>
        <w:gridCol w:w="417"/>
        <w:gridCol w:w="860"/>
        <w:gridCol w:w="7"/>
        <w:gridCol w:w="7364"/>
        <w:gridCol w:w="879"/>
      </w:tblGrid>
      <w:tr w:rsidR="00630D55">
        <w:trPr>
          <w:trHeight w:val="735"/>
        </w:trPr>
        <w:tc>
          <w:tcPr>
            <w:tcW w:w="417"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序号</w:t>
            </w:r>
          </w:p>
        </w:tc>
        <w:tc>
          <w:tcPr>
            <w:tcW w:w="860"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评审</w:t>
            </w:r>
            <w:r>
              <w:rPr>
                <w:rFonts w:asciiTheme="minorEastAsia" w:hAnsiTheme="minorEastAsia" w:hint="eastAsia"/>
                <w:kern w:val="0"/>
                <w:szCs w:val="21"/>
              </w:rPr>
              <w:br/>
              <w:t>项目</w:t>
            </w:r>
          </w:p>
        </w:tc>
        <w:tc>
          <w:tcPr>
            <w:tcW w:w="7371" w:type="dxa"/>
            <w:gridSpan w:val="2"/>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评审内容及规则</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标准</w:t>
            </w:r>
            <w:r>
              <w:rPr>
                <w:rFonts w:asciiTheme="minorEastAsia" w:hAnsiTheme="minorEastAsia" w:hint="eastAsia"/>
                <w:kern w:val="0"/>
                <w:szCs w:val="21"/>
              </w:rPr>
              <w:br/>
              <w:t>分值</w:t>
            </w:r>
          </w:p>
        </w:tc>
      </w:tr>
      <w:tr w:rsidR="00630D55">
        <w:trPr>
          <w:trHeight w:val="638"/>
        </w:trPr>
        <w:tc>
          <w:tcPr>
            <w:tcW w:w="8648" w:type="dxa"/>
            <w:gridSpan w:val="4"/>
          </w:tcPr>
          <w:p w:rsidR="00630D55" w:rsidRDefault="00D22C95">
            <w:pPr>
              <w:spacing w:line="440" w:lineRule="exact"/>
              <w:jc w:val="center"/>
              <w:rPr>
                <w:rFonts w:asciiTheme="minorEastAsia" w:hAnsiTheme="minorEastAsia"/>
                <w:b/>
                <w:bCs/>
                <w:kern w:val="0"/>
                <w:szCs w:val="21"/>
              </w:rPr>
            </w:pPr>
            <w:r>
              <w:rPr>
                <w:rFonts w:asciiTheme="minorEastAsia" w:hAnsiTheme="minorEastAsia" w:hint="eastAsia"/>
                <w:b/>
                <w:bCs/>
                <w:kern w:val="0"/>
                <w:szCs w:val="21"/>
              </w:rPr>
              <w:t>商务评审</w:t>
            </w:r>
          </w:p>
        </w:tc>
        <w:tc>
          <w:tcPr>
            <w:tcW w:w="879" w:type="dxa"/>
            <w:vAlign w:val="center"/>
          </w:tcPr>
          <w:p w:rsidR="00630D55" w:rsidRDefault="00630D55">
            <w:pPr>
              <w:spacing w:line="440" w:lineRule="exact"/>
              <w:jc w:val="center"/>
              <w:rPr>
                <w:rFonts w:asciiTheme="minorEastAsia" w:hAnsiTheme="minorEastAsia"/>
                <w:b/>
                <w:bCs/>
                <w:kern w:val="0"/>
                <w:szCs w:val="21"/>
              </w:rPr>
            </w:pPr>
          </w:p>
        </w:tc>
      </w:tr>
      <w:tr w:rsidR="00630D55">
        <w:trPr>
          <w:trHeight w:val="1027"/>
        </w:trPr>
        <w:tc>
          <w:tcPr>
            <w:tcW w:w="417"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867" w:type="dxa"/>
            <w:gridSpan w:val="2"/>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价  格</w:t>
            </w:r>
          </w:p>
        </w:tc>
        <w:tc>
          <w:tcPr>
            <w:tcW w:w="7364" w:type="dxa"/>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满足招标文件要求且报价最低的为评审基准价</w:t>
            </w:r>
            <w:r>
              <w:rPr>
                <w:rFonts w:asciiTheme="majorEastAsia" w:eastAsiaTheme="majorEastAsia" w:hAnsiTheme="majorEastAsia" w:hint="eastAsia"/>
                <w:kern w:val="0"/>
                <w:szCs w:val="21"/>
              </w:rPr>
              <w:br/>
              <w:t>价格得分=（评审基准价/报价）×标准分值</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30</w:t>
            </w:r>
          </w:p>
        </w:tc>
      </w:tr>
      <w:tr w:rsidR="00630D55">
        <w:trPr>
          <w:trHeight w:val="2773"/>
        </w:trPr>
        <w:tc>
          <w:tcPr>
            <w:tcW w:w="417"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867" w:type="dxa"/>
            <w:gridSpan w:val="2"/>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产品</w:t>
            </w:r>
          </w:p>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业绩</w:t>
            </w:r>
          </w:p>
        </w:tc>
        <w:tc>
          <w:tcPr>
            <w:tcW w:w="7364" w:type="dxa"/>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比较近三年（截止开标时间）所投产品在</w:t>
            </w:r>
            <w:r>
              <w:rPr>
                <w:rFonts w:ascii="宋体" w:hAnsi="宋体" w:hint="eastAsia"/>
                <w:b/>
                <w:bCs/>
                <w:kern w:val="0"/>
                <w:szCs w:val="21"/>
              </w:rPr>
              <w:t>三甲医院或高等科研院所</w:t>
            </w:r>
            <w:r>
              <w:rPr>
                <w:rFonts w:asciiTheme="majorEastAsia" w:eastAsiaTheme="majorEastAsia" w:hAnsiTheme="majorEastAsia" w:hint="eastAsia"/>
                <w:kern w:val="0"/>
                <w:szCs w:val="21"/>
              </w:rPr>
              <w:t>的销售业绩。以提供的销售合同复印件为准，未盖章或盖章不清晰、总金额或数量不清晰的合同无效。</w:t>
            </w:r>
            <w:r>
              <w:rPr>
                <w:rFonts w:asciiTheme="majorEastAsia" w:eastAsiaTheme="majorEastAsia" w:hAnsiTheme="majorEastAsia" w:hint="eastAsia"/>
                <w:kern w:val="0"/>
                <w:szCs w:val="21"/>
              </w:rPr>
              <w:br/>
              <w:t>业绩得分=（所投产品业绩/基准业绩）×标准分值</w:t>
            </w:r>
            <w:r>
              <w:rPr>
                <w:rFonts w:asciiTheme="majorEastAsia" w:eastAsiaTheme="majorEastAsia" w:hAnsiTheme="majorEastAsia" w:hint="eastAsia"/>
                <w:kern w:val="0"/>
                <w:szCs w:val="21"/>
              </w:rPr>
              <w:br/>
              <w:t>基准业绩=近三年（截止开标时间）所投产品有效合同累计销售最高数量（以有效合同份数计算）</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630D55">
        <w:trPr>
          <w:trHeight w:val="1254"/>
        </w:trPr>
        <w:tc>
          <w:tcPr>
            <w:tcW w:w="417" w:type="dxa"/>
            <w:vMerge w:val="restart"/>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867" w:type="dxa"/>
            <w:gridSpan w:val="2"/>
            <w:vMerge w:val="restart"/>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企业</w:t>
            </w:r>
          </w:p>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规模</w:t>
            </w:r>
          </w:p>
        </w:tc>
        <w:tc>
          <w:tcPr>
            <w:tcW w:w="7364" w:type="dxa"/>
            <w:noWrap/>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1.根据报价方近三年平均资产总额进行评分，第一名得1分，依次递减0.2分。（以第三方会计师事务所出具的近3年的财务审计报告中显示的数据为准）</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630D55">
        <w:trPr>
          <w:trHeight w:val="1130"/>
        </w:trPr>
        <w:tc>
          <w:tcPr>
            <w:tcW w:w="417" w:type="dxa"/>
            <w:vMerge/>
            <w:vAlign w:val="center"/>
          </w:tcPr>
          <w:p w:rsidR="00630D55" w:rsidRDefault="00630D55">
            <w:pPr>
              <w:spacing w:line="440" w:lineRule="exact"/>
              <w:jc w:val="center"/>
              <w:rPr>
                <w:rFonts w:asciiTheme="minorEastAsia" w:hAnsiTheme="minorEastAsia"/>
                <w:kern w:val="0"/>
                <w:szCs w:val="21"/>
              </w:rPr>
            </w:pPr>
          </w:p>
        </w:tc>
        <w:tc>
          <w:tcPr>
            <w:tcW w:w="867" w:type="dxa"/>
            <w:gridSpan w:val="2"/>
            <w:vMerge/>
            <w:vAlign w:val="center"/>
          </w:tcPr>
          <w:p w:rsidR="00630D55" w:rsidRDefault="00630D55">
            <w:pPr>
              <w:spacing w:line="440" w:lineRule="exact"/>
              <w:jc w:val="center"/>
              <w:rPr>
                <w:rFonts w:asciiTheme="minorEastAsia" w:hAnsiTheme="minorEastAsia"/>
                <w:kern w:val="0"/>
                <w:szCs w:val="21"/>
              </w:rPr>
            </w:pPr>
          </w:p>
        </w:tc>
        <w:tc>
          <w:tcPr>
            <w:tcW w:w="7364" w:type="dxa"/>
            <w:noWrap/>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2.根据报价方近三年缴纳社保</w:t>
            </w:r>
            <w:r>
              <w:rPr>
                <w:rFonts w:asciiTheme="majorEastAsia" w:eastAsiaTheme="majorEastAsia" w:hAnsiTheme="majorEastAsia" w:hint="eastAsia"/>
                <w:b/>
                <w:kern w:val="0"/>
                <w:szCs w:val="21"/>
                <w:u w:val="single"/>
              </w:rPr>
              <w:t>总金额</w:t>
            </w:r>
            <w:r>
              <w:rPr>
                <w:rFonts w:asciiTheme="majorEastAsia" w:eastAsiaTheme="majorEastAsia" w:hAnsiTheme="majorEastAsia" w:hint="eastAsia"/>
                <w:kern w:val="0"/>
                <w:szCs w:val="21"/>
              </w:rPr>
              <w:t>由大至小排名，第一名得1分，依次递减0.2分。</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630D55">
        <w:trPr>
          <w:trHeight w:val="615"/>
        </w:trPr>
        <w:tc>
          <w:tcPr>
            <w:tcW w:w="417" w:type="dxa"/>
            <w:vMerge w:val="restart"/>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四</w:t>
            </w:r>
          </w:p>
        </w:tc>
        <w:tc>
          <w:tcPr>
            <w:tcW w:w="867" w:type="dxa"/>
            <w:gridSpan w:val="2"/>
            <w:vMerge w:val="restart"/>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信  誉</w:t>
            </w:r>
          </w:p>
        </w:tc>
        <w:tc>
          <w:tcPr>
            <w:tcW w:w="7364" w:type="dxa"/>
            <w:noWrap/>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1.报价方近两年连续获得税务部门颁发的企业纳税信用</w:t>
            </w:r>
            <w:r>
              <w:rPr>
                <w:rFonts w:asciiTheme="majorEastAsia" w:eastAsiaTheme="majorEastAsia" w:hAnsiTheme="majorEastAsia" w:hint="eastAsia"/>
                <w:b/>
                <w:kern w:val="0"/>
                <w:szCs w:val="21"/>
                <w:u w:val="single"/>
              </w:rPr>
              <w:t>A级</w:t>
            </w:r>
            <w:r>
              <w:rPr>
                <w:rFonts w:asciiTheme="majorEastAsia" w:eastAsiaTheme="majorEastAsia" w:hAnsiTheme="majorEastAsia" w:hint="eastAsia"/>
                <w:kern w:val="0"/>
                <w:szCs w:val="21"/>
              </w:rPr>
              <w:t>评价证书的得0.5分，其他得0分。</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630D55">
        <w:trPr>
          <w:trHeight w:val="615"/>
        </w:trPr>
        <w:tc>
          <w:tcPr>
            <w:tcW w:w="417" w:type="dxa"/>
            <w:vMerge/>
            <w:vAlign w:val="center"/>
          </w:tcPr>
          <w:p w:rsidR="00630D55" w:rsidRDefault="00630D55">
            <w:pPr>
              <w:spacing w:line="440" w:lineRule="exact"/>
              <w:jc w:val="center"/>
              <w:rPr>
                <w:rFonts w:asciiTheme="minorEastAsia" w:hAnsiTheme="minorEastAsia"/>
                <w:kern w:val="0"/>
                <w:szCs w:val="21"/>
              </w:rPr>
            </w:pPr>
          </w:p>
        </w:tc>
        <w:tc>
          <w:tcPr>
            <w:tcW w:w="867" w:type="dxa"/>
            <w:gridSpan w:val="2"/>
            <w:vMerge/>
            <w:vAlign w:val="center"/>
          </w:tcPr>
          <w:p w:rsidR="00630D55" w:rsidRDefault="00630D55">
            <w:pPr>
              <w:spacing w:line="440" w:lineRule="exact"/>
              <w:jc w:val="center"/>
              <w:rPr>
                <w:rFonts w:asciiTheme="minorEastAsia" w:hAnsiTheme="minorEastAsia"/>
                <w:kern w:val="0"/>
                <w:szCs w:val="21"/>
              </w:rPr>
            </w:pPr>
          </w:p>
        </w:tc>
        <w:tc>
          <w:tcPr>
            <w:tcW w:w="7364" w:type="dxa"/>
            <w:noWrap/>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2.报价方近一年获得银行颁发的资信（信用）</w:t>
            </w:r>
            <w:r>
              <w:rPr>
                <w:rFonts w:asciiTheme="majorEastAsia" w:eastAsiaTheme="majorEastAsia" w:hAnsiTheme="majorEastAsia" w:hint="eastAsia"/>
                <w:b/>
                <w:kern w:val="0"/>
                <w:szCs w:val="21"/>
                <w:u w:val="single"/>
              </w:rPr>
              <w:t>等级</w:t>
            </w:r>
            <w:r>
              <w:rPr>
                <w:rFonts w:asciiTheme="majorEastAsia" w:eastAsiaTheme="majorEastAsia" w:hAnsiTheme="majorEastAsia" w:hint="eastAsia"/>
                <w:kern w:val="0"/>
                <w:szCs w:val="21"/>
              </w:rPr>
              <w:t>证明，级别最高的得0.5分，其他得0分。</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630D55">
        <w:trPr>
          <w:trHeight w:val="960"/>
        </w:trPr>
        <w:tc>
          <w:tcPr>
            <w:tcW w:w="417"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五</w:t>
            </w:r>
          </w:p>
        </w:tc>
        <w:tc>
          <w:tcPr>
            <w:tcW w:w="867" w:type="dxa"/>
            <w:gridSpan w:val="2"/>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财务</w:t>
            </w:r>
          </w:p>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状况</w:t>
            </w:r>
          </w:p>
        </w:tc>
        <w:tc>
          <w:tcPr>
            <w:tcW w:w="7364" w:type="dxa"/>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630D55">
        <w:trPr>
          <w:trHeight w:val="943"/>
        </w:trPr>
        <w:tc>
          <w:tcPr>
            <w:tcW w:w="417"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lastRenderedPageBreak/>
              <w:t>六</w:t>
            </w:r>
          </w:p>
        </w:tc>
        <w:tc>
          <w:tcPr>
            <w:tcW w:w="867" w:type="dxa"/>
            <w:gridSpan w:val="2"/>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报价方</w:t>
            </w:r>
            <w:r>
              <w:rPr>
                <w:rFonts w:asciiTheme="minorEastAsia" w:hAnsiTheme="minorEastAsia" w:hint="eastAsia"/>
                <w:kern w:val="0"/>
                <w:szCs w:val="21"/>
              </w:rPr>
              <w:br/>
              <w:t>性质</w:t>
            </w:r>
          </w:p>
        </w:tc>
        <w:tc>
          <w:tcPr>
            <w:tcW w:w="7364" w:type="dxa"/>
            <w:noWrap/>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报价方是</w:t>
            </w:r>
            <w:r>
              <w:rPr>
                <w:rFonts w:asciiTheme="majorEastAsia" w:eastAsiaTheme="majorEastAsia" w:hAnsiTheme="majorEastAsia" w:hint="eastAsia"/>
                <w:b/>
                <w:kern w:val="0"/>
                <w:szCs w:val="21"/>
                <w:u w:val="single"/>
              </w:rPr>
              <w:t>生产企业或进口产品全国（大区）总代理</w:t>
            </w:r>
            <w:r>
              <w:rPr>
                <w:rFonts w:asciiTheme="majorEastAsia" w:eastAsiaTheme="majorEastAsia" w:hAnsiTheme="majorEastAsia" w:hint="eastAsia"/>
                <w:kern w:val="0"/>
                <w:szCs w:val="21"/>
              </w:rPr>
              <w:t>的得标准分值，不是的得0分。</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630D55">
        <w:trPr>
          <w:trHeight w:val="480"/>
        </w:trPr>
        <w:tc>
          <w:tcPr>
            <w:tcW w:w="8648" w:type="dxa"/>
            <w:gridSpan w:val="4"/>
            <w:vAlign w:val="center"/>
          </w:tcPr>
          <w:p w:rsidR="00630D55" w:rsidRDefault="00D22C95">
            <w:pPr>
              <w:spacing w:line="440" w:lineRule="exact"/>
              <w:jc w:val="center"/>
              <w:rPr>
                <w:rFonts w:asciiTheme="majorEastAsia" w:eastAsiaTheme="majorEastAsia" w:hAnsiTheme="majorEastAsia"/>
                <w:b/>
                <w:bCs/>
                <w:kern w:val="0"/>
                <w:szCs w:val="21"/>
              </w:rPr>
            </w:pPr>
            <w:r>
              <w:rPr>
                <w:rFonts w:asciiTheme="majorEastAsia" w:eastAsiaTheme="majorEastAsia" w:hAnsiTheme="majorEastAsia" w:hint="eastAsia"/>
                <w:b/>
                <w:bCs/>
                <w:kern w:val="0"/>
                <w:szCs w:val="21"/>
              </w:rPr>
              <w:t>技术评审</w:t>
            </w:r>
          </w:p>
        </w:tc>
        <w:tc>
          <w:tcPr>
            <w:tcW w:w="879" w:type="dxa"/>
            <w:vAlign w:val="center"/>
          </w:tcPr>
          <w:p w:rsidR="00630D55" w:rsidRDefault="00630D55">
            <w:pPr>
              <w:spacing w:line="440" w:lineRule="exact"/>
              <w:jc w:val="center"/>
              <w:rPr>
                <w:rFonts w:asciiTheme="minorEastAsia" w:hAnsiTheme="minorEastAsia"/>
                <w:kern w:val="0"/>
                <w:szCs w:val="21"/>
              </w:rPr>
            </w:pPr>
          </w:p>
        </w:tc>
      </w:tr>
      <w:tr w:rsidR="00630D55">
        <w:trPr>
          <w:trHeight w:val="330"/>
        </w:trPr>
        <w:tc>
          <w:tcPr>
            <w:tcW w:w="417" w:type="dxa"/>
            <w:vMerge w:val="restart"/>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860" w:type="dxa"/>
            <w:vMerge w:val="restart"/>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技术</w:t>
            </w:r>
            <w:r>
              <w:rPr>
                <w:rFonts w:asciiTheme="minorEastAsia" w:hAnsiTheme="minorEastAsia" w:hint="eastAsia"/>
                <w:kern w:val="0"/>
                <w:szCs w:val="21"/>
              </w:rPr>
              <w:br/>
              <w:t>力量</w:t>
            </w:r>
          </w:p>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（7分）</w:t>
            </w:r>
          </w:p>
        </w:tc>
        <w:tc>
          <w:tcPr>
            <w:tcW w:w="7371" w:type="dxa"/>
            <w:gridSpan w:val="2"/>
            <w:noWrap/>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1.提供所投产品技术专利证书（不包括外观专利）的1项得0.1分，最多得标准分值。</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630D55">
        <w:trPr>
          <w:trHeight w:val="330"/>
        </w:trPr>
        <w:tc>
          <w:tcPr>
            <w:tcW w:w="417" w:type="dxa"/>
            <w:vMerge/>
            <w:vAlign w:val="center"/>
          </w:tcPr>
          <w:p w:rsidR="00630D55" w:rsidRDefault="00630D55">
            <w:pPr>
              <w:spacing w:line="440" w:lineRule="exact"/>
              <w:jc w:val="center"/>
              <w:rPr>
                <w:rFonts w:asciiTheme="minorEastAsia" w:hAnsiTheme="minorEastAsia"/>
                <w:kern w:val="0"/>
                <w:szCs w:val="21"/>
              </w:rPr>
            </w:pPr>
          </w:p>
        </w:tc>
        <w:tc>
          <w:tcPr>
            <w:tcW w:w="860" w:type="dxa"/>
            <w:vMerge/>
            <w:vAlign w:val="center"/>
          </w:tcPr>
          <w:p w:rsidR="00630D55" w:rsidRDefault="00630D55">
            <w:pPr>
              <w:spacing w:line="440" w:lineRule="exact"/>
              <w:jc w:val="center"/>
              <w:rPr>
                <w:rFonts w:asciiTheme="minorEastAsia" w:hAnsiTheme="minorEastAsia"/>
                <w:kern w:val="0"/>
                <w:szCs w:val="21"/>
              </w:rPr>
            </w:pPr>
          </w:p>
        </w:tc>
        <w:tc>
          <w:tcPr>
            <w:tcW w:w="7371" w:type="dxa"/>
            <w:gridSpan w:val="2"/>
            <w:noWrap/>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2.所投产品具有CE认证的得标准分，没有得0分。</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630D55">
        <w:trPr>
          <w:trHeight w:val="330"/>
        </w:trPr>
        <w:tc>
          <w:tcPr>
            <w:tcW w:w="417" w:type="dxa"/>
            <w:vMerge/>
            <w:vAlign w:val="center"/>
          </w:tcPr>
          <w:p w:rsidR="00630D55" w:rsidRDefault="00630D55">
            <w:pPr>
              <w:spacing w:line="440" w:lineRule="exact"/>
              <w:jc w:val="center"/>
              <w:rPr>
                <w:rFonts w:asciiTheme="minorEastAsia" w:hAnsiTheme="minorEastAsia"/>
                <w:kern w:val="0"/>
                <w:szCs w:val="21"/>
              </w:rPr>
            </w:pPr>
          </w:p>
        </w:tc>
        <w:tc>
          <w:tcPr>
            <w:tcW w:w="860" w:type="dxa"/>
            <w:vMerge/>
            <w:vAlign w:val="center"/>
          </w:tcPr>
          <w:p w:rsidR="00630D55" w:rsidRDefault="00630D55">
            <w:pPr>
              <w:spacing w:line="440" w:lineRule="exact"/>
              <w:jc w:val="center"/>
              <w:rPr>
                <w:rFonts w:asciiTheme="minorEastAsia" w:hAnsiTheme="minorEastAsia"/>
                <w:kern w:val="0"/>
                <w:szCs w:val="21"/>
              </w:rPr>
            </w:pPr>
          </w:p>
        </w:tc>
        <w:tc>
          <w:tcPr>
            <w:tcW w:w="7371" w:type="dxa"/>
            <w:gridSpan w:val="2"/>
            <w:noWrap/>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3.所投产品具有FDA认证的得标准分，没有得0分。</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630D55">
        <w:trPr>
          <w:trHeight w:val="570"/>
        </w:trPr>
        <w:tc>
          <w:tcPr>
            <w:tcW w:w="417" w:type="dxa"/>
            <w:vMerge/>
            <w:vAlign w:val="center"/>
          </w:tcPr>
          <w:p w:rsidR="00630D55" w:rsidRDefault="00630D55">
            <w:pPr>
              <w:spacing w:line="440" w:lineRule="exact"/>
              <w:jc w:val="center"/>
              <w:rPr>
                <w:rFonts w:asciiTheme="minorEastAsia" w:hAnsiTheme="minorEastAsia"/>
                <w:kern w:val="0"/>
                <w:szCs w:val="21"/>
              </w:rPr>
            </w:pPr>
          </w:p>
        </w:tc>
        <w:tc>
          <w:tcPr>
            <w:tcW w:w="860" w:type="dxa"/>
            <w:vMerge/>
            <w:vAlign w:val="center"/>
          </w:tcPr>
          <w:p w:rsidR="00630D55" w:rsidRDefault="00630D55">
            <w:pPr>
              <w:spacing w:line="440" w:lineRule="exact"/>
              <w:jc w:val="center"/>
              <w:rPr>
                <w:rFonts w:asciiTheme="minorEastAsia" w:hAnsiTheme="minorEastAsia"/>
                <w:kern w:val="0"/>
                <w:szCs w:val="21"/>
              </w:rPr>
            </w:pPr>
          </w:p>
        </w:tc>
        <w:tc>
          <w:tcPr>
            <w:tcW w:w="7371" w:type="dxa"/>
            <w:gridSpan w:val="2"/>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630D55">
        <w:trPr>
          <w:trHeight w:val="570"/>
        </w:trPr>
        <w:tc>
          <w:tcPr>
            <w:tcW w:w="417" w:type="dxa"/>
            <w:vMerge/>
            <w:vAlign w:val="center"/>
          </w:tcPr>
          <w:p w:rsidR="00630D55" w:rsidRDefault="00630D55">
            <w:pPr>
              <w:spacing w:line="440" w:lineRule="exact"/>
              <w:jc w:val="center"/>
              <w:rPr>
                <w:rFonts w:asciiTheme="minorEastAsia" w:hAnsiTheme="minorEastAsia"/>
                <w:kern w:val="0"/>
                <w:szCs w:val="21"/>
              </w:rPr>
            </w:pPr>
          </w:p>
        </w:tc>
        <w:tc>
          <w:tcPr>
            <w:tcW w:w="860" w:type="dxa"/>
            <w:vMerge/>
            <w:vAlign w:val="center"/>
          </w:tcPr>
          <w:p w:rsidR="00630D55" w:rsidRDefault="00630D55">
            <w:pPr>
              <w:spacing w:line="440" w:lineRule="exact"/>
              <w:jc w:val="center"/>
              <w:rPr>
                <w:rFonts w:asciiTheme="minorEastAsia" w:hAnsiTheme="minorEastAsia"/>
                <w:kern w:val="0"/>
                <w:szCs w:val="21"/>
              </w:rPr>
            </w:pPr>
          </w:p>
        </w:tc>
        <w:tc>
          <w:tcPr>
            <w:tcW w:w="7371" w:type="dxa"/>
            <w:gridSpan w:val="2"/>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5.所投产品品牌入围最近年度“中国医疗设备行业数据及售后服务调查”三等甲级医院推荐品牌，排名最靠前的得标准分值，依次递减0.2分，最低得0分。（提供证明材料）</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630D55">
        <w:trPr>
          <w:trHeight w:val="570"/>
        </w:trPr>
        <w:tc>
          <w:tcPr>
            <w:tcW w:w="417" w:type="dxa"/>
            <w:vMerge/>
            <w:vAlign w:val="center"/>
          </w:tcPr>
          <w:p w:rsidR="00630D55" w:rsidRDefault="00630D55">
            <w:pPr>
              <w:spacing w:line="440" w:lineRule="exact"/>
              <w:jc w:val="center"/>
              <w:rPr>
                <w:rFonts w:asciiTheme="minorEastAsia" w:hAnsiTheme="minorEastAsia"/>
                <w:kern w:val="0"/>
                <w:sz w:val="20"/>
                <w:szCs w:val="21"/>
              </w:rPr>
            </w:pPr>
          </w:p>
        </w:tc>
        <w:tc>
          <w:tcPr>
            <w:tcW w:w="860" w:type="dxa"/>
            <w:vMerge/>
            <w:vAlign w:val="center"/>
          </w:tcPr>
          <w:p w:rsidR="00630D55" w:rsidRDefault="00630D55">
            <w:pPr>
              <w:spacing w:line="440" w:lineRule="exact"/>
              <w:jc w:val="center"/>
              <w:rPr>
                <w:rFonts w:asciiTheme="minorEastAsia" w:hAnsiTheme="minorEastAsia"/>
                <w:kern w:val="0"/>
                <w:sz w:val="20"/>
                <w:szCs w:val="21"/>
              </w:rPr>
            </w:pPr>
          </w:p>
        </w:tc>
        <w:tc>
          <w:tcPr>
            <w:tcW w:w="7371" w:type="dxa"/>
            <w:gridSpan w:val="2"/>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6.所投产品入围最近年度“中国医学装备协会发布优秀国产医疗设备产品目录”得标准分值，其他得0分。（提供证明材料）</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630D55">
        <w:trPr>
          <w:trHeight w:val="390"/>
        </w:trPr>
        <w:tc>
          <w:tcPr>
            <w:tcW w:w="417" w:type="dxa"/>
            <w:vMerge/>
            <w:vAlign w:val="center"/>
          </w:tcPr>
          <w:p w:rsidR="00630D55" w:rsidRDefault="00630D55">
            <w:pPr>
              <w:spacing w:line="440" w:lineRule="exact"/>
              <w:jc w:val="center"/>
              <w:rPr>
                <w:rFonts w:asciiTheme="minorEastAsia" w:hAnsiTheme="minorEastAsia"/>
                <w:kern w:val="0"/>
                <w:szCs w:val="21"/>
              </w:rPr>
            </w:pPr>
          </w:p>
        </w:tc>
        <w:tc>
          <w:tcPr>
            <w:tcW w:w="860" w:type="dxa"/>
            <w:vMerge/>
            <w:vAlign w:val="center"/>
          </w:tcPr>
          <w:p w:rsidR="00630D55" w:rsidRDefault="00630D55">
            <w:pPr>
              <w:spacing w:line="440" w:lineRule="exact"/>
              <w:jc w:val="center"/>
              <w:rPr>
                <w:rFonts w:asciiTheme="minorEastAsia" w:hAnsiTheme="minorEastAsia"/>
                <w:kern w:val="0"/>
                <w:szCs w:val="21"/>
              </w:rPr>
            </w:pPr>
          </w:p>
        </w:tc>
        <w:tc>
          <w:tcPr>
            <w:tcW w:w="7371" w:type="dxa"/>
            <w:gridSpan w:val="2"/>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7.</w:t>
            </w:r>
            <w:r>
              <w:rPr>
                <w:rFonts w:asciiTheme="majorEastAsia" w:eastAsiaTheme="majorEastAsia" w:hAnsiTheme="majorEastAsia"/>
                <w:kern w:val="0"/>
                <w:szCs w:val="21"/>
              </w:rPr>
              <w:t xml:space="preserve"> 所投产品技术优势特色：最优得标准分，依次递减</w:t>
            </w:r>
            <w:r>
              <w:rPr>
                <w:rFonts w:asciiTheme="majorEastAsia" w:eastAsiaTheme="majorEastAsia" w:hAnsiTheme="majorEastAsia" w:hint="eastAsia"/>
                <w:kern w:val="0"/>
                <w:szCs w:val="21"/>
              </w:rPr>
              <w:t>2分，最低得0分。</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630D55">
        <w:trPr>
          <w:trHeight w:val="1800"/>
        </w:trPr>
        <w:tc>
          <w:tcPr>
            <w:tcW w:w="417" w:type="dxa"/>
            <w:vMerge w:val="restart"/>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860" w:type="dxa"/>
            <w:vMerge w:val="restart"/>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产品技术性能指标参数满足偏离情况（45分）</w:t>
            </w:r>
          </w:p>
        </w:tc>
        <w:tc>
          <w:tcPr>
            <w:tcW w:w="7371" w:type="dxa"/>
            <w:gridSpan w:val="2"/>
            <w:tcBorders>
              <w:bottom w:val="single" w:sz="4" w:space="0" w:color="auto"/>
            </w:tcBorders>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1.可以量化排名的</w:t>
            </w:r>
            <w:r>
              <w:rPr>
                <w:rFonts w:ascii="宋体" w:hAnsi="宋体" w:cs="宋体" w:hint="eastAsia"/>
                <w:kern w:val="0"/>
                <w:szCs w:val="21"/>
              </w:rPr>
              <w:t>★</w:t>
            </w:r>
            <w:r>
              <w:rPr>
                <w:rFonts w:asciiTheme="majorEastAsia" w:eastAsiaTheme="majorEastAsia" w:hAnsiTheme="majorEastAsia" w:hint="eastAsia"/>
                <w:kern w:val="0"/>
                <w:szCs w:val="21"/>
              </w:rPr>
              <w:t>号、</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79" w:type="dxa"/>
            <w:vMerge w:val="restart"/>
            <w:vAlign w:val="center"/>
          </w:tcPr>
          <w:p w:rsidR="00630D55" w:rsidRDefault="00630D55">
            <w:pPr>
              <w:spacing w:line="440" w:lineRule="exact"/>
              <w:jc w:val="center"/>
              <w:rPr>
                <w:rFonts w:asciiTheme="minorEastAsia" w:hAnsiTheme="minorEastAsia"/>
                <w:kern w:val="0"/>
                <w:szCs w:val="21"/>
              </w:rPr>
            </w:pPr>
          </w:p>
        </w:tc>
      </w:tr>
      <w:tr w:rsidR="00630D55">
        <w:trPr>
          <w:trHeight w:val="2208"/>
        </w:trPr>
        <w:tc>
          <w:tcPr>
            <w:tcW w:w="417" w:type="dxa"/>
            <w:vMerge/>
            <w:vAlign w:val="center"/>
          </w:tcPr>
          <w:p w:rsidR="00630D55" w:rsidRDefault="00630D55">
            <w:pPr>
              <w:spacing w:line="440" w:lineRule="exact"/>
              <w:jc w:val="center"/>
              <w:rPr>
                <w:rFonts w:asciiTheme="minorEastAsia" w:hAnsiTheme="minorEastAsia"/>
                <w:kern w:val="0"/>
                <w:sz w:val="20"/>
                <w:szCs w:val="21"/>
              </w:rPr>
            </w:pPr>
          </w:p>
        </w:tc>
        <w:tc>
          <w:tcPr>
            <w:tcW w:w="860" w:type="dxa"/>
            <w:vMerge/>
            <w:vAlign w:val="center"/>
          </w:tcPr>
          <w:p w:rsidR="00630D55" w:rsidRDefault="00630D55">
            <w:pPr>
              <w:spacing w:line="440" w:lineRule="exact"/>
              <w:jc w:val="center"/>
              <w:rPr>
                <w:rFonts w:asciiTheme="minorEastAsia" w:hAnsiTheme="minorEastAsia"/>
                <w:kern w:val="0"/>
                <w:sz w:val="20"/>
                <w:szCs w:val="21"/>
              </w:rPr>
            </w:pPr>
          </w:p>
        </w:tc>
        <w:tc>
          <w:tcPr>
            <w:tcW w:w="7371" w:type="dxa"/>
            <w:gridSpan w:val="2"/>
            <w:tcBorders>
              <w:top w:val="single" w:sz="4" w:space="0" w:color="auto"/>
              <w:bottom w:val="single" w:sz="4" w:space="0" w:color="auto"/>
            </w:tcBorders>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2.可以量化排名的</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79" w:type="dxa"/>
            <w:vMerge/>
            <w:vAlign w:val="center"/>
          </w:tcPr>
          <w:p w:rsidR="00630D55" w:rsidRDefault="00630D55">
            <w:pPr>
              <w:spacing w:line="440" w:lineRule="exact"/>
              <w:jc w:val="center"/>
              <w:rPr>
                <w:rFonts w:asciiTheme="minorEastAsia" w:hAnsiTheme="minorEastAsia"/>
                <w:kern w:val="0"/>
                <w:sz w:val="20"/>
                <w:szCs w:val="21"/>
              </w:rPr>
            </w:pPr>
          </w:p>
        </w:tc>
      </w:tr>
      <w:tr w:rsidR="00630D55">
        <w:trPr>
          <w:trHeight w:val="732"/>
        </w:trPr>
        <w:tc>
          <w:tcPr>
            <w:tcW w:w="417" w:type="dxa"/>
            <w:vMerge/>
            <w:vAlign w:val="center"/>
          </w:tcPr>
          <w:p w:rsidR="00630D55" w:rsidRDefault="00630D55">
            <w:pPr>
              <w:spacing w:line="440" w:lineRule="exact"/>
              <w:jc w:val="center"/>
              <w:rPr>
                <w:rFonts w:asciiTheme="minorEastAsia" w:hAnsiTheme="minorEastAsia"/>
                <w:kern w:val="0"/>
                <w:sz w:val="20"/>
                <w:szCs w:val="21"/>
              </w:rPr>
            </w:pPr>
          </w:p>
        </w:tc>
        <w:tc>
          <w:tcPr>
            <w:tcW w:w="860" w:type="dxa"/>
            <w:vMerge/>
            <w:vAlign w:val="center"/>
          </w:tcPr>
          <w:p w:rsidR="00630D55" w:rsidRDefault="00630D55">
            <w:pPr>
              <w:spacing w:line="440" w:lineRule="exact"/>
              <w:jc w:val="center"/>
              <w:rPr>
                <w:rFonts w:asciiTheme="minorEastAsia" w:hAnsiTheme="minorEastAsia"/>
                <w:kern w:val="0"/>
                <w:sz w:val="20"/>
                <w:szCs w:val="21"/>
              </w:rPr>
            </w:pPr>
          </w:p>
        </w:tc>
        <w:tc>
          <w:tcPr>
            <w:tcW w:w="7371" w:type="dxa"/>
            <w:gridSpan w:val="2"/>
            <w:tcBorders>
              <w:top w:val="single" w:sz="4" w:space="0" w:color="auto"/>
              <w:bottom w:val="single" w:sz="4" w:space="0" w:color="auto"/>
            </w:tcBorders>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 xml:space="preserve">3. </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号指标和一般指标中不便量化排名的，满足要求的得标准分值，不满足的得0分。</w:t>
            </w:r>
          </w:p>
        </w:tc>
        <w:tc>
          <w:tcPr>
            <w:tcW w:w="879" w:type="dxa"/>
            <w:vMerge/>
            <w:vAlign w:val="center"/>
          </w:tcPr>
          <w:p w:rsidR="00630D55" w:rsidRDefault="00630D55">
            <w:pPr>
              <w:spacing w:line="440" w:lineRule="exact"/>
              <w:jc w:val="center"/>
              <w:rPr>
                <w:rFonts w:asciiTheme="minorEastAsia" w:hAnsiTheme="minorEastAsia"/>
                <w:kern w:val="0"/>
                <w:sz w:val="20"/>
                <w:szCs w:val="21"/>
              </w:rPr>
            </w:pPr>
          </w:p>
        </w:tc>
      </w:tr>
      <w:tr w:rsidR="00630D55">
        <w:trPr>
          <w:trHeight w:val="364"/>
        </w:trPr>
        <w:tc>
          <w:tcPr>
            <w:tcW w:w="417" w:type="dxa"/>
            <w:vMerge/>
            <w:vAlign w:val="center"/>
          </w:tcPr>
          <w:p w:rsidR="00630D55" w:rsidRDefault="00630D55">
            <w:pPr>
              <w:spacing w:line="440" w:lineRule="exact"/>
              <w:jc w:val="center"/>
              <w:rPr>
                <w:rFonts w:asciiTheme="minorEastAsia" w:hAnsiTheme="minorEastAsia"/>
                <w:kern w:val="0"/>
                <w:sz w:val="20"/>
                <w:szCs w:val="21"/>
              </w:rPr>
            </w:pPr>
          </w:p>
        </w:tc>
        <w:tc>
          <w:tcPr>
            <w:tcW w:w="860" w:type="dxa"/>
            <w:vMerge/>
            <w:vAlign w:val="center"/>
          </w:tcPr>
          <w:p w:rsidR="00630D55" w:rsidRDefault="00630D55">
            <w:pPr>
              <w:spacing w:line="440" w:lineRule="exact"/>
              <w:jc w:val="center"/>
              <w:rPr>
                <w:rFonts w:asciiTheme="minorEastAsia" w:hAnsiTheme="minorEastAsia"/>
                <w:kern w:val="0"/>
                <w:sz w:val="20"/>
                <w:szCs w:val="21"/>
              </w:rPr>
            </w:pPr>
          </w:p>
        </w:tc>
        <w:tc>
          <w:tcPr>
            <w:tcW w:w="7371" w:type="dxa"/>
            <w:gridSpan w:val="2"/>
            <w:tcBorders>
              <w:top w:val="single" w:sz="4" w:space="0" w:color="auto"/>
            </w:tcBorders>
            <w:shd w:val="clear" w:color="auto" w:fill="auto"/>
          </w:tcPr>
          <w:p w:rsidR="00630D55" w:rsidRDefault="00D22C95">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4.产品配置不齐全或性能用途与招标要求不符，“产品技术性能指标参数满足偏离情况”总得分为0分。</w:t>
            </w:r>
          </w:p>
        </w:tc>
        <w:tc>
          <w:tcPr>
            <w:tcW w:w="879" w:type="dxa"/>
            <w:vMerge/>
            <w:vAlign w:val="center"/>
          </w:tcPr>
          <w:p w:rsidR="00630D55" w:rsidRDefault="00630D55">
            <w:pPr>
              <w:spacing w:line="440" w:lineRule="exact"/>
              <w:jc w:val="center"/>
              <w:rPr>
                <w:rFonts w:asciiTheme="minorEastAsia" w:hAnsiTheme="minorEastAsia"/>
                <w:kern w:val="0"/>
                <w:sz w:val="20"/>
                <w:szCs w:val="21"/>
              </w:rPr>
            </w:pPr>
          </w:p>
        </w:tc>
      </w:tr>
      <w:tr w:rsidR="00630D55">
        <w:trPr>
          <w:trHeight w:val="330"/>
        </w:trPr>
        <w:tc>
          <w:tcPr>
            <w:tcW w:w="417" w:type="dxa"/>
            <w:vMerge/>
            <w:vAlign w:val="center"/>
          </w:tcPr>
          <w:p w:rsidR="00630D55" w:rsidRDefault="00630D55">
            <w:pPr>
              <w:spacing w:line="440" w:lineRule="exact"/>
              <w:jc w:val="center"/>
              <w:rPr>
                <w:rFonts w:asciiTheme="minorEastAsia" w:hAnsiTheme="minorEastAsia"/>
                <w:kern w:val="0"/>
                <w:szCs w:val="21"/>
              </w:rPr>
            </w:pPr>
          </w:p>
        </w:tc>
        <w:tc>
          <w:tcPr>
            <w:tcW w:w="860" w:type="dxa"/>
            <w:vMerge/>
            <w:vAlign w:val="center"/>
          </w:tcPr>
          <w:p w:rsidR="00630D55" w:rsidRDefault="00630D55">
            <w:pPr>
              <w:spacing w:line="440" w:lineRule="exact"/>
              <w:jc w:val="center"/>
              <w:rPr>
                <w:rFonts w:asciiTheme="minorEastAsia" w:hAnsiTheme="minorEastAsia"/>
                <w:kern w:val="0"/>
                <w:szCs w:val="21"/>
              </w:rPr>
            </w:pPr>
          </w:p>
        </w:tc>
        <w:tc>
          <w:tcPr>
            <w:tcW w:w="7371" w:type="dxa"/>
            <w:gridSpan w:val="2"/>
            <w:noWrap/>
            <w:vAlign w:val="center"/>
          </w:tcPr>
          <w:p w:rsidR="00630D55" w:rsidRDefault="00D22C95">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★参数1</w:t>
            </w:r>
            <w:r>
              <w:rPr>
                <w:rFonts w:asciiTheme="minorEastAsia" w:eastAsiaTheme="minorEastAsia" w:hAnsiTheme="minorEastAsia" w:hint="eastAsia"/>
                <w:kern w:val="0"/>
                <w:szCs w:val="21"/>
              </w:rPr>
              <w:t xml:space="preserve"> 检测通量数≥96孔，可连接两个1*96孔电极台 ,可并行同时运行，也可单独控制分开运行。可后续现场升级扩展电极台。</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6</w:t>
            </w:r>
          </w:p>
        </w:tc>
      </w:tr>
      <w:tr w:rsidR="00630D55">
        <w:trPr>
          <w:trHeight w:val="330"/>
        </w:trPr>
        <w:tc>
          <w:tcPr>
            <w:tcW w:w="417" w:type="dxa"/>
            <w:vMerge/>
            <w:vAlign w:val="center"/>
          </w:tcPr>
          <w:p w:rsidR="00630D55" w:rsidRDefault="00630D55">
            <w:pPr>
              <w:spacing w:line="440" w:lineRule="exact"/>
              <w:jc w:val="center"/>
              <w:rPr>
                <w:rFonts w:asciiTheme="minorEastAsia" w:hAnsiTheme="minorEastAsia"/>
                <w:kern w:val="0"/>
                <w:sz w:val="20"/>
                <w:szCs w:val="21"/>
              </w:rPr>
            </w:pPr>
          </w:p>
        </w:tc>
        <w:tc>
          <w:tcPr>
            <w:tcW w:w="860" w:type="dxa"/>
            <w:vMerge/>
            <w:vAlign w:val="center"/>
          </w:tcPr>
          <w:p w:rsidR="00630D55" w:rsidRDefault="00630D55">
            <w:pPr>
              <w:spacing w:line="440" w:lineRule="exact"/>
              <w:jc w:val="center"/>
              <w:rPr>
                <w:rFonts w:asciiTheme="minorEastAsia" w:hAnsiTheme="minorEastAsia"/>
                <w:kern w:val="0"/>
                <w:sz w:val="20"/>
                <w:szCs w:val="21"/>
              </w:rPr>
            </w:pPr>
          </w:p>
        </w:tc>
        <w:tc>
          <w:tcPr>
            <w:tcW w:w="7371" w:type="dxa"/>
            <w:gridSpan w:val="2"/>
            <w:noWrap/>
            <w:vAlign w:val="center"/>
          </w:tcPr>
          <w:p w:rsidR="00630D55" w:rsidRDefault="00D22C95">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★参数2</w:t>
            </w:r>
            <w:r>
              <w:rPr>
                <w:rFonts w:asciiTheme="minorEastAsia" w:eastAsiaTheme="minorEastAsia" w:hAnsiTheme="minorEastAsia" w:hint="eastAsia"/>
                <w:kern w:val="0"/>
                <w:szCs w:val="21"/>
              </w:rPr>
              <w:t xml:space="preserve"> 检测频率：≥48k</w:t>
            </w:r>
            <w:r>
              <w:rPr>
                <w:rFonts w:asciiTheme="minorEastAsia" w:eastAsiaTheme="minorEastAsia" w:hAnsiTheme="minorEastAsia"/>
                <w:kern w:val="0"/>
                <w:szCs w:val="21"/>
              </w:rPr>
              <w:t>H</w:t>
            </w:r>
            <w:r>
              <w:rPr>
                <w:rFonts w:asciiTheme="minorEastAsia" w:eastAsiaTheme="minorEastAsia" w:hAnsiTheme="minorEastAsia" w:hint="eastAsia"/>
                <w:kern w:val="0"/>
                <w:szCs w:val="21"/>
              </w:rPr>
              <w:t>z；</w:t>
            </w:r>
          </w:p>
        </w:tc>
        <w:tc>
          <w:tcPr>
            <w:tcW w:w="879" w:type="dxa"/>
            <w:vAlign w:val="center"/>
          </w:tcPr>
          <w:p w:rsidR="00630D55" w:rsidRDefault="00D22C95">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6</w:t>
            </w:r>
          </w:p>
        </w:tc>
      </w:tr>
      <w:tr w:rsidR="00630D55">
        <w:trPr>
          <w:trHeight w:val="330"/>
        </w:trPr>
        <w:tc>
          <w:tcPr>
            <w:tcW w:w="417" w:type="dxa"/>
            <w:vMerge/>
            <w:vAlign w:val="center"/>
          </w:tcPr>
          <w:p w:rsidR="00630D55" w:rsidRDefault="00630D55">
            <w:pPr>
              <w:spacing w:line="440" w:lineRule="exact"/>
              <w:jc w:val="center"/>
              <w:rPr>
                <w:rFonts w:asciiTheme="minorEastAsia" w:hAnsiTheme="minorEastAsia"/>
                <w:kern w:val="0"/>
                <w:sz w:val="20"/>
                <w:szCs w:val="21"/>
              </w:rPr>
            </w:pPr>
          </w:p>
        </w:tc>
        <w:tc>
          <w:tcPr>
            <w:tcW w:w="860" w:type="dxa"/>
            <w:vMerge/>
            <w:vAlign w:val="center"/>
          </w:tcPr>
          <w:p w:rsidR="00630D55" w:rsidRDefault="00630D55">
            <w:pPr>
              <w:spacing w:line="440" w:lineRule="exact"/>
              <w:jc w:val="center"/>
              <w:rPr>
                <w:rFonts w:asciiTheme="minorEastAsia" w:hAnsiTheme="minorEastAsia"/>
                <w:kern w:val="0"/>
                <w:sz w:val="20"/>
                <w:szCs w:val="21"/>
              </w:rPr>
            </w:pPr>
          </w:p>
        </w:tc>
        <w:tc>
          <w:tcPr>
            <w:tcW w:w="7371" w:type="dxa"/>
            <w:gridSpan w:val="2"/>
            <w:noWrap/>
            <w:vAlign w:val="center"/>
          </w:tcPr>
          <w:p w:rsidR="00630D55" w:rsidRDefault="00D22C95">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★参数3</w:t>
            </w:r>
            <w:r>
              <w:rPr>
                <w:rFonts w:asciiTheme="minorEastAsia" w:eastAsiaTheme="minorEastAsia" w:hAnsiTheme="minorEastAsia" w:hint="eastAsia"/>
                <w:kern w:val="0"/>
                <w:szCs w:val="21"/>
              </w:rPr>
              <w:t xml:space="preserve"> 能够直接检测出细胞生长的效率，体现细胞覆盖面；通过电学监测曲线生成各孔的细胞增长率，无需对细胞进行标记</w:t>
            </w:r>
          </w:p>
        </w:tc>
        <w:tc>
          <w:tcPr>
            <w:tcW w:w="879" w:type="dxa"/>
            <w:vAlign w:val="center"/>
          </w:tcPr>
          <w:p w:rsidR="00630D55" w:rsidRDefault="00D22C95">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6</w:t>
            </w:r>
          </w:p>
        </w:tc>
      </w:tr>
      <w:tr w:rsidR="00630D55">
        <w:trPr>
          <w:trHeight w:val="330"/>
        </w:trPr>
        <w:tc>
          <w:tcPr>
            <w:tcW w:w="417" w:type="dxa"/>
            <w:vMerge/>
            <w:vAlign w:val="center"/>
          </w:tcPr>
          <w:p w:rsidR="00630D55" w:rsidRDefault="00630D55">
            <w:pPr>
              <w:spacing w:line="440" w:lineRule="exact"/>
              <w:jc w:val="center"/>
              <w:rPr>
                <w:rFonts w:asciiTheme="minorEastAsia" w:hAnsiTheme="minorEastAsia"/>
                <w:kern w:val="0"/>
                <w:sz w:val="20"/>
                <w:szCs w:val="21"/>
              </w:rPr>
            </w:pPr>
          </w:p>
        </w:tc>
        <w:tc>
          <w:tcPr>
            <w:tcW w:w="860" w:type="dxa"/>
            <w:vMerge/>
            <w:vAlign w:val="center"/>
          </w:tcPr>
          <w:p w:rsidR="00630D55" w:rsidRDefault="00630D55">
            <w:pPr>
              <w:spacing w:line="440" w:lineRule="exact"/>
              <w:jc w:val="center"/>
              <w:rPr>
                <w:rFonts w:asciiTheme="minorEastAsia" w:hAnsiTheme="minorEastAsia"/>
                <w:kern w:val="0"/>
                <w:sz w:val="20"/>
                <w:szCs w:val="21"/>
              </w:rPr>
            </w:pPr>
          </w:p>
        </w:tc>
        <w:tc>
          <w:tcPr>
            <w:tcW w:w="7371" w:type="dxa"/>
            <w:gridSpan w:val="2"/>
            <w:noWrap/>
            <w:vAlign w:val="center"/>
          </w:tcPr>
          <w:p w:rsidR="00630D55" w:rsidRDefault="00D22C95">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参数4</w:t>
            </w:r>
            <w:r>
              <w:rPr>
                <w:rFonts w:asciiTheme="minorEastAsia" w:eastAsiaTheme="minorEastAsia" w:hAnsiTheme="minorEastAsia" w:hint="eastAsia"/>
                <w:kern w:val="0"/>
                <w:szCs w:val="21"/>
              </w:rPr>
              <w:t xml:space="preserve"> 系统可用于检测细胞增殖、毒理等动力学研究，对细胞进行实时连续精确监测，电极控制台置于培养箱中长时间监测；软件自带细胞覆盖率实时变化的可视化图形曲线。</w:t>
            </w:r>
          </w:p>
        </w:tc>
        <w:tc>
          <w:tcPr>
            <w:tcW w:w="879" w:type="dxa"/>
            <w:vAlign w:val="center"/>
          </w:tcPr>
          <w:p w:rsidR="00630D55" w:rsidRDefault="00D22C95">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5.5</w:t>
            </w:r>
          </w:p>
        </w:tc>
      </w:tr>
      <w:tr w:rsidR="00630D55">
        <w:trPr>
          <w:trHeight w:val="330"/>
        </w:trPr>
        <w:tc>
          <w:tcPr>
            <w:tcW w:w="417" w:type="dxa"/>
            <w:vMerge/>
            <w:vAlign w:val="center"/>
          </w:tcPr>
          <w:p w:rsidR="00630D55" w:rsidRDefault="00630D55">
            <w:pPr>
              <w:spacing w:line="440" w:lineRule="exact"/>
              <w:jc w:val="center"/>
              <w:rPr>
                <w:rFonts w:asciiTheme="minorEastAsia" w:hAnsiTheme="minorEastAsia"/>
                <w:kern w:val="0"/>
                <w:sz w:val="20"/>
                <w:szCs w:val="21"/>
              </w:rPr>
            </w:pPr>
          </w:p>
        </w:tc>
        <w:tc>
          <w:tcPr>
            <w:tcW w:w="860" w:type="dxa"/>
            <w:vMerge/>
            <w:vAlign w:val="center"/>
          </w:tcPr>
          <w:p w:rsidR="00630D55" w:rsidRDefault="00630D55">
            <w:pPr>
              <w:spacing w:line="440" w:lineRule="exact"/>
              <w:jc w:val="center"/>
              <w:rPr>
                <w:rFonts w:asciiTheme="minorEastAsia" w:hAnsiTheme="minorEastAsia"/>
                <w:kern w:val="0"/>
                <w:sz w:val="20"/>
                <w:szCs w:val="21"/>
              </w:rPr>
            </w:pPr>
          </w:p>
        </w:tc>
        <w:tc>
          <w:tcPr>
            <w:tcW w:w="7371" w:type="dxa"/>
            <w:gridSpan w:val="2"/>
            <w:noWrap/>
            <w:vAlign w:val="center"/>
          </w:tcPr>
          <w:p w:rsidR="00630D55" w:rsidRDefault="00D22C95">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参数5</w:t>
            </w:r>
            <w:r>
              <w:rPr>
                <w:rFonts w:asciiTheme="minorEastAsia" w:eastAsiaTheme="minorEastAsia" w:hAnsiTheme="minorEastAsia" w:hint="eastAsia"/>
                <w:kern w:val="0"/>
                <w:szCs w:val="21"/>
              </w:rPr>
              <w:t xml:space="preserve"> 能够检测监测培养本身（温度，气体环境等）对监测的影响，从而排除影响</w:t>
            </w:r>
          </w:p>
        </w:tc>
        <w:tc>
          <w:tcPr>
            <w:tcW w:w="879" w:type="dxa"/>
            <w:vAlign w:val="center"/>
          </w:tcPr>
          <w:p w:rsidR="00630D55" w:rsidRDefault="00D22C95">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5.5</w:t>
            </w:r>
          </w:p>
        </w:tc>
      </w:tr>
      <w:tr w:rsidR="00630D55">
        <w:trPr>
          <w:trHeight w:val="330"/>
        </w:trPr>
        <w:tc>
          <w:tcPr>
            <w:tcW w:w="417" w:type="dxa"/>
            <w:vMerge/>
            <w:vAlign w:val="center"/>
          </w:tcPr>
          <w:p w:rsidR="00630D55" w:rsidRDefault="00630D55">
            <w:pPr>
              <w:spacing w:line="440" w:lineRule="exact"/>
              <w:jc w:val="center"/>
              <w:rPr>
                <w:rFonts w:asciiTheme="minorEastAsia" w:hAnsiTheme="minorEastAsia"/>
                <w:kern w:val="0"/>
                <w:sz w:val="20"/>
                <w:szCs w:val="21"/>
              </w:rPr>
            </w:pPr>
          </w:p>
        </w:tc>
        <w:tc>
          <w:tcPr>
            <w:tcW w:w="860" w:type="dxa"/>
            <w:vMerge/>
            <w:vAlign w:val="center"/>
          </w:tcPr>
          <w:p w:rsidR="00630D55" w:rsidRDefault="00630D55">
            <w:pPr>
              <w:spacing w:line="440" w:lineRule="exact"/>
              <w:jc w:val="center"/>
              <w:rPr>
                <w:rFonts w:asciiTheme="minorEastAsia" w:hAnsiTheme="minorEastAsia"/>
                <w:kern w:val="0"/>
                <w:sz w:val="20"/>
                <w:szCs w:val="21"/>
              </w:rPr>
            </w:pPr>
          </w:p>
        </w:tc>
        <w:tc>
          <w:tcPr>
            <w:tcW w:w="7371" w:type="dxa"/>
            <w:gridSpan w:val="2"/>
            <w:noWrap/>
            <w:vAlign w:val="center"/>
          </w:tcPr>
          <w:p w:rsidR="00630D55" w:rsidRDefault="00D22C95">
            <w:pPr>
              <w:pStyle w:val="af"/>
              <w:spacing w:line="360" w:lineRule="exact"/>
              <w:ind w:firstLineChars="0" w:firstLine="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参数6  生长曲线输出格式：fig, .ai, .bmp, .eps, .emf, .jpg, .pcx, .pbm, .pdf, .pgm, .png, .ppm, .pkm, .tif等。数据输出格式：.csv, .abp, .mat, .tdy等文件格式</w:t>
            </w:r>
          </w:p>
        </w:tc>
        <w:tc>
          <w:tcPr>
            <w:tcW w:w="879" w:type="dxa"/>
            <w:vAlign w:val="center"/>
          </w:tcPr>
          <w:p w:rsidR="00630D55" w:rsidRDefault="00D22C95">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4</w:t>
            </w:r>
          </w:p>
        </w:tc>
      </w:tr>
      <w:tr w:rsidR="00630D55">
        <w:trPr>
          <w:trHeight w:val="330"/>
        </w:trPr>
        <w:tc>
          <w:tcPr>
            <w:tcW w:w="417" w:type="dxa"/>
            <w:vMerge/>
            <w:vAlign w:val="center"/>
          </w:tcPr>
          <w:p w:rsidR="00630D55" w:rsidRDefault="00630D55">
            <w:pPr>
              <w:spacing w:line="440" w:lineRule="exact"/>
              <w:jc w:val="center"/>
              <w:rPr>
                <w:rFonts w:asciiTheme="minorEastAsia" w:hAnsiTheme="minorEastAsia"/>
                <w:kern w:val="0"/>
                <w:sz w:val="20"/>
                <w:szCs w:val="21"/>
              </w:rPr>
            </w:pPr>
          </w:p>
        </w:tc>
        <w:tc>
          <w:tcPr>
            <w:tcW w:w="860" w:type="dxa"/>
            <w:vMerge/>
            <w:vAlign w:val="center"/>
          </w:tcPr>
          <w:p w:rsidR="00630D55" w:rsidRDefault="00630D55">
            <w:pPr>
              <w:spacing w:line="440" w:lineRule="exact"/>
              <w:jc w:val="center"/>
              <w:rPr>
                <w:rFonts w:asciiTheme="minorEastAsia" w:hAnsiTheme="minorEastAsia"/>
                <w:kern w:val="0"/>
                <w:sz w:val="20"/>
                <w:szCs w:val="21"/>
              </w:rPr>
            </w:pPr>
          </w:p>
        </w:tc>
        <w:tc>
          <w:tcPr>
            <w:tcW w:w="7371" w:type="dxa"/>
            <w:gridSpan w:val="2"/>
            <w:noWrap/>
            <w:vAlign w:val="center"/>
          </w:tcPr>
          <w:p w:rsidR="00630D55" w:rsidRDefault="00D22C95">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参数7 检测范围：0-100，单位C</w:t>
            </w:r>
            <w:r>
              <w:rPr>
                <w:rFonts w:asciiTheme="minorEastAsia" w:eastAsiaTheme="minorEastAsia" w:hAnsiTheme="minorEastAsia"/>
                <w:kern w:val="0"/>
                <w:szCs w:val="21"/>
              </w:rPr>
              <w:t>ELLX</w:t>
            </w:r>
            <w:r>
              <w:rPr>
                <w:rFonts w:asciiTheme="minorEastAsia" w:eastAsiaTheme="minorEastAsia" w:hAnsiTheme="minorEastAsia" w:hint="eastAsia"/>
                <w:kern w:val="0"/>
                <w:szCs w:val="21"/>
              </w:rPr>
              <w:t>，相当于细胞覆盖率；</w:t>
            </w:r>
          </w:p>
        </w:tc>
        <w:tc>
          <w:tcPr>
            <w:tcW w:w="879" w:type="dxa"/>
            <w:vAlign w:val="center"/>
          </w:tcPr>
          <w:p w:rsidR="00630D55" w:rsidRDefault="00D22C95">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4</w:t>
            </w:r>
          </w:p>
        </w:tc>
      </w:tr>
      <w:tr w:rsidR="00630D55">
        <w:trPr>
          <w:trHeight w:val="330"/>
        </w:trPr>
        <w:tc>
          <w:tcPr>
            <w:tcW w:w="417" w:type="dxa"/>
            <w:vMerge/>
            <w:vAlign w:val="center"/>
          </w:tcPr>
          <w:p w:rsidR="00630D55" w:rsidRDefault="00630D55">
            <w:pPr>
              <w:spacing w:line="440" w:lineRule="exact"/>
              <w:jc w:val="center"/>
              <w:rPr>
                <w:rFonts w:asciiTheme="minorEastAsia" w:hAnsiTheme="minorEastAsia"/>
                <w:kern w:val="0"/>
                <w:sz w:val="20"/>
                <w:szCs w:val="21"/>
              </w:rPr>
            </w:pPr>
          </w:p>
        </w:tc>
        <w:tc>
          <w:tcPr>
            <w:tcW w:w="860" w:type="dxa"/>
            <w:vMerge/>
            <w:vAlign w:val="center"/>
          </w:tcPr>
          <w:p w:rsidR="00630D55" w:rsidRDefault="00630D55">
            <w:pPr>
              <w:spacing w:line="440" w:lineRule="exact"/>
              <w:jc w:val="center"/>
              <w:rPr>
                <w:rFonts w:asciiTheme="minorEastAsia" w:hAnsiTheme="minorEastAsia"/>
                <w:kern w:val="0"/>
                <w:sz w:val="20"/>
                <w:szCs w:val="21"/>
              </w:rPr>
            </w:pPr>
          </w:p>
        </w:tc>
        <w:tc>
          <w:tcPr>
            <w:tcW w:w="7371" w:type="dxa"/>
            <w:gridSpan w:val="2"/>
            <w:noWrap/>
            <w:vAlign w:val="center"/>
          </w:tcPr>
          <w:p w:rsidR="00630D55" w:rsidRDefault="00D22C95">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参数</w:t>
            </w:r>
            <w:r>
              <w:rPr>
                <w:rFonts w:asciiTheme="minorEastAsia" w:eastAsiaTheme="minorEastAsia" w:hAnsiTheme="minorEastAsia" w:hint="eastAsia"/>
                <w:kern w:val="0"/>
                <w:szCs w:val="21"/>
              </w:rPr>
              <w:t>8 监测周期：可连续监测数天或数周；</w:t>
            </w:r>
          </w:p>
        </w:tc>
        <w:tc>
          <w:tcPr>
            <w:tcW w:w="879" w:type="dxa"/>
            <w:vAlign w:val="center"/>
          </w:tcPr>
          <w:p w:rsidR="00630D55" w:rsidRDefault="00D22C95">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4</w:t>
            </w:r>
          </w:p>
        </w:tc>
      </w:tr>
      <w:tr w:rsidR="00630D55">
        <w:trPr>
          <w:trHeight w:val="330"/>
        </w:trPr>
        <w:tc>
          <w:tcPr>
            <w:tcW w:w="417" w:type="dxa"/>
            <w:vMerge/>
            <w:vAlign w:val="center"/>
          </w:tcPr>
          <w:p w:rsidR="00630D55" w:rsidRDefault="00630D55">
            <w:pPr>
              <w:spacing w:line="440" w:lineRule="exact"/>
              <w:jc w:val="center"/>
              <w:rPr>
                <w:rFonts w:asciiTheme="minorEastAsia" w:hAnsiTheme="minorEastAsia"/>
                <w:kern w:val="0"/>
                <w:sz w:val="20"/>
                <w:szCs w:val="21"/>
              </w:rPr>
            </w:pPr>
          </w:p>
        </w:tc>
        <w:tc>
          <w:tcPr>
            <w:tcW w:w="860" w:type="dxa"/>
            <w:vMerge/>
            <w:vAlign w:val="center"/>
          </w:tcPr>
          <w:p w:rsidR="00630D55" w:rsidRDefault="00630D55">
            <w:pPr>
              <w:spacing w:line="440" w:lineRule="exact"/>
              <w:jc w:val="center"/>
              <w:rPr>
                <w:rFonts w:asciiTheme="minorEastAsia" w:hAnsiTheme="minorEastAsia"/>
                <w:kern w:val="0"/>
                <w:sz w:val="20"/>
                <w:szCs w:val="21"/>
              </w:rPr>
            </w:pPr>
          </w:p>
        </w:tc>
        <w:tc>
          <w:tcPr>
            <w:tcW w:w="7371" w:type="dxa"/>
            <w:gridSpan w:val="2"/>
            <w:noWrap/>
            <w:vAlign w:val="center"/>
          </w:tcPr>
          <w:p w:rsidR="00630D55" w:rsidRDefault="00D22C95">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参数</w:t>
            </w:r>
            <w:r>
              <w:rPr>
                <w:rFonts w:asciiTheme="minorEastAsia" w:eastAsiaTheme="minorEastAsia" w:hAnsiTheme="minorEastAsia" w:hint="eastAsia"/>
                <w:kern w:val="0"/>
                <w:szCs w:val="21"/>
              </w:rPr>
              <w:t>9 金电极工艺精密，可在显微镜下观察金电极上细胞，而非在金电极旁边开一个显微镜观察窗口；</w:t>
            </w:r>
          </w:p>
        </w:tc>
        <w:tc>
          <w:tcPr>
            <w:tcW w:w="879" w:type="dxa"/>
            <w:vAlign w:val="center"/>
          </w:tcPr>
          <w:p w:rsidR="00630D55" w:rsidRDefault="00D22C95">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4</w:t>
            </w:r>
          </w:p>
        </w:tc>
      </w:tr>
      <w:tr w:rsidR="00630D55">
        <w:trPr>
          <w:trHeight w:val="555"/>
        </w:trPr>
        <w:tc>
          <w:tcPr>
            <w:tcW w:w="417" w:type="dxa"/>
            <w:vMerge w:val="restart"/>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860" w:type="dxa"/>
            <w:vMerge w:val="restart"/>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售后</w:t>
            </w:r>
            <w:r>
              <w:rPr>
                <w:rFonts w:asciiTheme="minorEastAsia" w:hAnsiTheme="minorEastAsia" w:hint="eastAsia"/>
                <w:kern w:val="0"/>
                <w:szCs w:val="21"/>
              </w:rPr>
              <w:br/>
              <w:t>服务</w:t>
            </w:r>
          </w:p>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（8分）</w:t>
            </w:r>
          </w:p>
        </w:tc>
        <w:tc>
          <w:tcPr>
            <w:tcW w:w="7371" w:type="dxa"/>
            <w:gridSpan w:val="2"/>
          </w:tcPr>
          <w:p w:rsidR="00630D55" w:rsidRDefault="00D22C95">
            <w:pPr>
              <w:spacing w:line="440" w:lineRule="exact"/>
              <w:rPr>
                <w:rFonts w:asciiTheme="minorEastAsia" w:hAnsiTheme="minorEastAsia"/>
                <w:kern w:val="0"/>
                <w:szCs w:val="21"/>
              </w:rPr>
            </w:pPr>
            <w:r>
              <w:rPr>
                <w:rFonts w:asciiTheme="minorEastAsia" w:hAnsiTheme="minorEastAsia" w:hint="eastAsia"/>
                <w:kern w:val="0"/>
                <w:szCs w:val="21"/>
              </w:rPr>
              <w:t>免费保修期：在满足招标文件要求的基础上，每增加6个月得0.5分，最多得标准分值，不符合招标文件要求按无效投标处理。（未履行保修承诺的，相关企业将列入黑名单。）</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630D55">
        <w:trPr>
          <w:trHeight w:val="720"/>
        </w:trPr>
        <w:tc>
          <w:tcPr>
            <w:tcW w:w="417" w:type="dxa"/>
            <w:vMerge/>
            <w:vAlign w:val="center"/>
          </w:tcPr>
          <w:p w:rsidR="00630D55" w:rsidRDefault="00630D55">
            <w:pPr>
              <w:spacing w:line="440" w:lineRule="exact"/>
              <w:jc w:val="center"/>
              <w:rPr>
                <w:rFonts w:asciiTheme="minorEastAsia" w:hAnsiTheme="minorEastAsia"/>
                <w:kern w:val="0"/>
                <w:szCs w:val="21"/>
              </w:rPr>
            </w:pPr>
          </w:p>
        </w:tc>
        <w:tc>
          <w:tcPr>
            <w:tcW w:w="860" w:type="dxa"/>
            <w:vMerge/>
            <w:vAlign w:val="center"/>
          </w:tcPr>
          <w:p w:rsidR="00630D55" w:rsidRDefault="00630D55">
            <w:pPr>
              <w:spacing w:line="440" w:lineRule="exact"/>
              <w:jc w:val="center"/>
              <w:rPr>
                <w:rFonts w:asciiTheme="minorEastAsia" w:hAnsiTheme="minorEastAsia"/>
                <w:kern w:val="0"/>
                <w:szCs w:val="21"/>
              </w:rPr>
            </w:pPr>
          </w:p>
        </w:tc>
        <w:tc>
          <w:tcPr>
            <w:tcW w:w="7371" w:type="dxa"/>
            <w:gridSpan w:val="2"/>
          </w:tcPr>
          <w:p w:rsidR="00630D55" w:rsidRDefault="00D22C95">
            <w:pPr>
              <w:spacing w:line="440" w:lineRule="exact"/>
              <w:rPr>
                <w:rFonts w:asciiTheme="minorEastAsia" w:hAnsiTheme="minorEastAsia"/>
                <w:kern w:val="0"/>
                <w:szCs w:val="21"/>
              </w:rPr>
            </w:pPr>
            <w:r>
              <w:rPr>
                <w:rFonts w:asciiTheme="minorEastAsia" w:hAnsiTheme="minorEastAsia" w:hint="eastAsia"/>
                <w:kern w:val="0"/>
                <w:szCs w:val="21"/>
              </w:rPr>
              <w:t>零配件支持：提供零配件全国统一报价，更换配件价格不超过统一报价的70%。在满足招标文件要求的基础上，根据</w:t>
            </w:r>
            <w:r>
              <w:rPr>
                <w:rFonts w:asciiTheme="minorEastAsia" w:hAnsiTheme="minorEastAsia" w:hint="eastAsia"/>
                <w:b/>
                <w:kern w:val="0"/>
                <w:szCs w:val="21"/>
                <w:u w:val="single"/>
              </w:rPr>
              <w:t>主要零配件价格</w:t>
            </w:r>
            <w:r>
              <w:rPr>
                <w:rFonts w:asciiTheme="minorEastAsia" w:hAnsiTheme="minorEastAsia" w:hint="eastAsia"/>
                <w:kern w:val="0"/>
                <w:szCs w:val="21"/>
              </w:rPr>
              <w:t>排名，报价最低的得标准分值，其余排名依次按标准分值的25%减分，最低得0分。三分之二以上技术专家认为报价不合理的得0分。</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630D55">
        <w:trPr>
          <w:trHeight w:val="288"/>
        </w:trPr>
        <w:tc>
          <w:tcPr>
            <w:tcW w:w="417" w:type="dxa"/>
            <w:vMerge/>
            <w:vAlign w:val="center"/>
          </w:tcPr>
          <w:p w:rsidR="00630D55" w:rsidRDefault="00630D55">
            <w:pPr>
              <w:spacing w:line="440" w:lineRule="exact"/>
              <w:jc w:val="center"/>
              <w:rPr>
                <w:rFonts w:asciiTheme="minorEastAsia" w:hAnsiTheme="minorEastAsia"/>
                <w:kern w:val="0"/>
                <w:szCs w:val="21"/>
              </w:rPr>
            </w:pPr>
          </w:p>
        </w:tc>
        <w:tc>
          <w:tcPr>
            <w:tcW w:w="860" w:type="dxa"/>
            <w:vMerge/>
            <w:vAlign w:val="center"/>
          </w:tcPr>
          <w:p w:rsidR="00630D55" w:rsidRDefault="00630D55">
            <w:pPr>
              <w:spacing w:line="440" w:lineRule="exact"/>
              <w:jc w:val="center"/>
              <w:rPr>
                <w:rFonts w:asciiTheme="minorEastAsia" w:hAnsiTheme="minorEastAsia"/>
                <w:kern w:val="0"/>
                <w:szCs w:val="21"/>
              </w:rPr>
            </w:pPr>
          </w:p>
        </w:tc>
        <w:tc>
          <w:tcPr>
            <w:tcW w:w="7371" w:type="dxa"/>
            <w:gridSpan w:val="2"/>
          </w:tcPr>
          <w:p w:rsidR="00630D55" w:rsidRDefault="00D22C95">
            <w:pPr>
              <w:spacing w:line="440" w:lineRule="exact"/>
              <w:rPr>
                <w:rFonts w:asciiTheme="minorEastAsia" w:hAnsiTheme="minorEastAsia"/>
                <w:kern w:val="0"/>
                <w:szCs w:val="21"/>
              </w:rPr>
            </w:pPr>
            <w:r>
              <w:rPr>
                <w:rFonts w:asciiTheme="minorEastAsia" w:hAnsiTheme="minorEastAsia" w:hint="eastAsia"/>
                <w:kern w:val="0"/>
                <w:szCs w:val="21"/>
              </w:rPr>
              <w:t>按照报价方承诺的零配件保证供应时间长短排名，时间最长的得标准分值，依次递减0.2分，最低得0分。</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630D55">
        <w:trPr>
          <w:trHeight w:val="555"/>
        </w:trPr>
        <w:tc>
          <w:tcPr>
            <w:tcW w:w="417" w:type="dxa"/>
            <w:vMerge/>
            <w:vAlign w:val="center"/>
          </w:tcPr>
          <w:p w:rsidR="00630D55" w:rsidRDefault="00630D55">
            <w:pPr>
              <w:spacing w:line="440" w:lineRule="exact"/>
              <w:jc w:val="center"/>
              <w:rPr>
                <w:rFonts w:asciiTheme="minorEastAsia" w:hAnsiTheme="minorEastAsia"/>
                <w:kern w:val="0"/>
                <w:szCs w:val="21"/>
              </w:rPr>
            </w:pPr>
          </w:p>
        </w:tc>
        <w:tc>
          <w:tcPr>
            <w:tcW w:w="860" w:type="dxa"/>
            <w:vMerge/>
            <w:vAlign w:val="center"/>
          </w:tcPr>
          <w:p w:rsidR="00630D55" w:rsidRDefault="00630D55">
            <w:pPr>
              <w:spacing w:line="440" w:lineRule="exact"/>
              <w:jc w:val="center"/>
              <w:rPr>
                <w:rFonts w:asciiTheme="minorEastAsia" w:hAnsiTheme="minorEastAsia"/>
                <w:kern w:val="0"/>
                <w:szCs w:val="21"/>
              </w:rPr>
            </w:pPr>
          </w:p>
        </w:tc>
        <w:tc>
          <w:tcPr>
            <w:tcW w:w="7371" w:type="dxa"/>
            <w:gridSpan w:val="2"/>
          </w:tcPr>
          <w:p w:rsidR="00630D55" w:rsidRDefault="00D22C95">
            <w:pPr>
              <w:spacing w:line="440" w:lineRule="exact"/>
              <w:rPr>
                <w:rFonts w:asciiTheme="minorEastAsia" w:hAnsiTheme="minorEastAsia"/>
                <w:kern w:val="0"/>
                <w:szCs w:val="21"/>
              </w:rPr>
            </w:pPr>
            <w:r>
              <w:rPr>
                <w:rFonts w:asciiTheme="minorEastAsia" w:hAnsiTheme="minorEastAsia"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79" w:type="dxa"/>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630D55">
        <w:trPr>
          <w:trHeight w:val="480"/>
        </w:trPr>
        <w:tc>
          <w:tcPr>
            <w:tcW w:w="417" w:type="dxa"/>
            <w:vMerge/>
            <w:vAlign w:val="center"/>
          </w:tcPr>
          <w:p w:rsidR="00630D55" w:rsidRDefault="00630D55">
            <w:pPr>
              <w:spacing w:line="440" w:lineRule="exact"/>
              <w:jc w:val="center"/>
              <w:rPr>
                <w:rFonts w:asciiTheme="minorEastAsia" w:hAnsiTheme="minorEastAsia"/>
                <w:kern w:val="0"/>
                <w:szCs w:val="21"/>
              </w:rPr>
            </w:pPr>
          </w:p>
        </w:tc>
        <w:tc>
          <w:tcPr>
            <w:tcW w:w="860" w:type="dxa"/>
            <w:vMerge/>
            <w:vAlign w:val="center"/>
          </w:tcPr>
          <w:p w:rsidR="00630D55" w:rsidRDefault="00630D55">
            <w:pPr>
              <w:spacing w:line="440" w:lineRule="exact"/>
              <w:jc w:val="center"/>
              <w:rPr>
                <w:rFonts w:asciiTheme="minorEastAsia" w:hAnsiTheme="minorEastAsia"/>
                <w:kern w:val="0"/>
                <w:szCs w:val="21"/>
              </w:rPr>
            </w:pPr>
          </w:p>
        </w:tc>
        <w:tc>
          <w:tcPr>
            <w:tcW w:w="7371" w:type="dxa"/>
            <w:gridSpan w:val="2"/>
            <w:tcBorders>
              <w:bottom w:val="single" w:sz="4" w:space="0" w:color="auto"/>
            </w:tcBorders>
          </w:tcPr>
          <w:p w:rsidR="00630D55" w:rsidRDefault="00D22C95">
            <w:pPr>
              <w:spacing w:line="440" w:lineRule="exact"/>
              <w:rPr>
                <w:rFonts w:asciiTheme="minorEastAsia" w:hAnsiTheme="minorEastAsia"/>
                <w:kern w:val="0"/>
                <w:szCs w:val="21"/>
              </w:rPr>
            </w:pPr>
            <w:r>
              <w:rPr>
                <w:rFonts w:asciiTheme="minorEastAsia" w:hAnsiTheme="minorEastAsia" w:hint="eastAsia"/>
                <w:kern w:val="0"/>
                <w:szCs w:val="21"/>
              </w:rPr>
              <w:t>保修期外维修费用：保修期外的包修费用及维修工时费计算方法及价格，按厂家自报排名，费用最低的得标准分值，依次按标准分值25%递减，最低得0分。</w:t>
            </w:r>
          </w:p>
        </w:tc>
        <w:tc>
          <w:tcPr>
            <w:tcW w:w="879" w:type="dxa"/>
            <w:tcBorders>
              <w:bottom w:val="single" w:sz="4" w:space="0" w:color="auto"/>
            </w:tcBorders>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630D55">
        <w:trPr>
          <w:trHeight w:val="2568"/>
        </w:trPr>
        <w:tc>
          <w:tcPr>
            <w:tcW w:w="417" w:type="dxa"/>
            <w:vMerge/>
            <w:vAlign w:val="center"/>
          </w:tcPr>
          <w:p w:rsidR="00630D55" w:rsidRDefault="00630D55">
            <w:pPr>
              <w:spacing w:line="440" w:lineRule="exact"/>
              <w:jc w:val="center"/>
              <w:rPr>
                <w:rFonts w:asciiTheme="minorEastAsia" w:hAnsiTheme="minorEastAsia"/>
                <w:kern w:val="0"/>
                <w:szCs w:val="21"/>
              </w:rPr>
            </w:pPr>
          </w:p>
        </w:tc>
        <w:tc>
          <w:tcPr>
            <w:tcW w:w="860" w:type="dxa"/>
            <w:vMerge/>
            <w:vAlign w:val="center"/>
          </w:tcPr>
          <w:p w:rsidR="00630D55" w:rsidRDefault="00630D55">
            <w:pPr>
              <w:spacing w:line="440" w:lineRule="exact"/>
              <w:jc w:val="center"/>
              <w:rPr>
                <w:rFonts w:asciiTheme="minorEastAsia" w:hAnsiTheme="minorEastAsia"/>
                <w:kern w:val="0"/>
                <w:szCs w:val="21"/>
              </w:rPr>
            </w:pPr>
          </w:p>
        </w:tc>
        <w:tc>
          <w:tcPr>
            <w:tcW w:w="7371" w:type="dxa"/>
            <w:gridSpan w:val="2"/>
            <w:tcBorders>
              <w:bottom w:val="single" w:sz="4" w:space="0" w:color="auto"/>
            </w:tcBorders>
          </w:tcPr>
          <w:p w:rsidR="00630D55" w:rsidRDefault="00D22C95">
            <w:pPr>
              <w:spacing w:line="440" w:lineRule="exact"/>
              <w:rPr>
                <w:rFonts w:asciiTheme="minorEastAsia" w:hAnsiTheme="minorEastAsia"/>
                <w:kern w:val="0"/>
                <w:szCs w:val="21"/>
              </w:rPr>
            </w:pPr>
            <w:r>
              <w:rPr>
                <w:rFonts w:asciiTheme="minorEastAsia" w:hAnsiTheme="minorEastAsia" w:hint="eastAsia"/>
                <w:kern w:val="0"/>
                <w:szCs w:val="21"/>
              </w:rPr>
              <w:t>技术支持和服务网点：</w:t>
            </w:r>
            <w:r>
              <w:rPr>
                <w:rFonts w:asciiTheme="minorEastAsia" w:hAnsiTheme="minorEastAsia"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hint="eastAsia"/>
                <w:kern w:val="0"/>
                <w:szCs w:val="21"/>
              </w:rPr>
              <w:br/>
              <w:t>2.根据指定地点的服务网点数量排名，第一名得1分，依次按标准分值25%递减，最低得0分。</w:t>
            </w:r>
          </w:p>
        </w:tc>
        <w:tc>
          <w:tcPr>
            <w:tcW w:w="879" w:type="dxa"/>
            <w:tcBorders>
              <w:bottom w:val="single" w:sz="4" w:space="0" w:color="auto"/>
            </w:tcBorders>
            <w:vAlign w:val="center"/>
          </w:tcPr>
          <w:p w:rsidR="00630D55" w:rsidRDefault="00D22C95">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630D55">
        <w:trPr>
          <w:trHeight w:val="660"/>
        </w:trPr>
        <w:tc>
          <w:tcPr>
            <w:tcW w:w="417" w:type="dxa"/>
            <w:vMerge/>
            <w:vAlign w:val="center"/>
          </w:tcPr>
          <w:p w:rsidR="00630D55" w:rsidRDefault="00630D55">
            <w:pPr>
              <w:spacing w:line="440" w:lineRule="exact"/>
              <w:jc w:val="center"/>
              <w:rPr>
                <w:rFonts w:asciiTheme="minorEastAsia" w:hAnsiTheme="minorEastAsia"/>
                <w:kern w:val="0"/>
                <w:sz w:val="20"/>
                <w:szCs w:val="21"/>
              </w:rPr>
            </w:pPr>
          </w:p>
        </w:tc>
        <w:tc>
          <w:tcPr>
            <w:tcW w:w="860" w:type="dxa"/>
            <w:vMerge/>
            <w:vAlign w:val="center"/>
          </w:tcPr>
          <w:p w:rsidR="00630D55" w:rsidRDefault="00630D55">
            <w:pPr>
              <w:spacing w:line="440" w:lineRule="exact"/>
              <w:jc w:val="center"/>
              <w:rPr>
                <w:rFonts w:asciiTheme="minorEastAsia" w:hAnsiTheme="minorEastAsia"/>
                <w:kern w:val="0"/>
                <w:sz w:val="20"/>
                <w:szCs w:val="21"/>
              </w:rPr>
            </w:pPr>
          </w:p>
        </w:tc>
        <w:tc>
          <w:tcPr>
            <w:tcW w:w="7371" w:type="dxa"/>
            <w:gridSpan w:val="2"/>
            <w:tcBorders>
              <w:top w:val="single" w:sz="4" w:space="0" w:color="auto"/>
            </w:tcBorders>
          </w:tcPr>
          <w:p w:rsidR="00630D55" w:rsidRDefault="00D22C95">
            <w:pPr>
              <w:spacing w:line="440" w:lineRule="exact"/>
              <w:rPr>
                <w:rFonts w:asciiTheme="minorEastAsia" w:hAnsiTheme="minorEastAsia"/>
                <w:kern w:val="0"/>
                <w:szCs w:val="21"/>
              </w:rPr>
            </w:pPr>
            <w:r>
              <w:rPr>
                <w:rFonts w:asciiTheme="minorEastAsia" w:hAnsiTheme="minorEastAsia" w:hint="eastAsia"/>
                <w:kern w:val="0"/>
                <w:szCs w:val="21"/>
              </w:rPr>
              <w:t>1.近三年企业售后服务未满足用户要求、未按承诺履行义务、被投诉的，每次得-1分。</w:t>
            </w:r>
          </w:p>
        </w:tc>
        <w:tc>
          <w:tcPr>
            <w:tcW w:w="879" w:type="dxa"/>
            <w:tcBorders>
              <w:top w:val="single" w:sz="4" w:space="0" w:color="auto"/>
            </w:tcBorders>
            <w:vAlign w:val="center"/>
          </w:tcPr>
          <w:p w:rsidR="00630D55" w:rsidRDefault="00630D55">
            <w:pPr>
              <w:spacing w:line="440" w:lineRule="exact"/>
              <w:jc w:val="center"/>
              <w:rPr>
                <w:rFonts w:asciiTheme="minorEastAsia" w:hAnsiTheme="minorEastAsia"/>
                <w:kern w:val="0"/>
                <w:sz w:val="20"/>
                <w:szCs w:val="21"/>
              </w:rPr>
            </w:pPr>
          </w:p>
        </w:tc>
      </w:tr>
    </w:tbl>
    <w:p w:rsidR="00630D55" w:rsidRDefault="00630D55">
      <w:pPr>
        <w:adjustRightInd w:val="0"/>
        <w:snapToGrid w:val="0"/>
        <w:spacing w:line="440" w:lineRule="exact"/>
        <w:rPr>
          <w:rFonts w:ascii="宋体" w:eastAsia="宋体" w:hAnsi="宋体" w:cs="Times New Roman"/>
          <w:kern w:val="0"/>
          <w:sz w:val="28"/>
          <w:szCs w:val="28"/>
        </w:rPr>
      </w:pPr>
    </w:p>
    <w:p w:rsidR="00630D55" w:rsidRDefault="00D22C95">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w:t>
      </w:r>
      <w:r>
        <w:rPr>
          <w:rFonts w:asciiTheme="minorEastAsia" w:hAnsiTheme="minorEastAsia" w:cs="Times New Roman" w:hint="eastAsia"/>
          <w:kern w:val="0"/>
          <w:sz w:val="24"/>
          <w:szCs w:val="24"/>
        </w:rPr>
        <w:lastRenderedPageBreak/>
        <w:t>料。</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②获取招标文件供应商名单、投标人名单和评审委员会成员名单；</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(5)投标人的投标书、资格证明材料未提供，或不符合国家规定或者招标文件要求的；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(1)投标人之间协商投标报价等投标文件的实质性内容的；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14.有下列情形之一的，按照废标处理：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630D55" w:rsidRDefault="00630D55">
      <w:pPr>
        <w:adjustRightInd w:val="0"/>
        <w:snapToGrid w:val="0"/>
        <w:spacing w:line="440" w:lineRule="exact"/>
        <w:jc w:val="center"/>
        <w:rPr>
          <w:rFonts w:asciiTheme="minorEastAsia" w:hAnsiTheme="minorEastAsia" w:cs="Times New Roman"/>
          <w:kern w:val="0"/>
          <w:sz w:val="24"/>
          <w:szCs w:val="24"/>
        </w:rPr>
      </w:pPr>
    </w:p>
    <w:p w:rsidR="00630D55" w:rsidRDefault="00D22C95">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630D55" w:rsidRDefault="00630D55">
      <w:pPr>
        <w:adjustRightInd w:val="0"/>
        <w:snapToGrid w:val="0"/>
        <w:spacing w:line="440" w:lineRule="exact"/>
        <w:jc w:val="center"/>
        <w:rPr>
          <w:rFonts w:asciiTheme="minorEastAsia" w:hAnsiTheme="minorEastAsia" w:cs="Times New Roman"/>
          <w:kern w:val="0"/>
          <w:sz w:val="24"/>
          <w:szCs w:val="24"/>
        </w:rPr>
      </w:pP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（一）供应商应当按照规定的程序和渠道实名质疑、投诉，其质疑、投诉应当有具体的质疑、投诉事项及证明其利益受到损害的事实根据，不得进行虚假、恶意的质疑和投诉，匿名质疑、投诉不受理。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630D55" w:rsidRDefault="00630D55">
      <w:pPr>
        <w:adjustRightInd w:val="0"/>
        <w:snapToGrid w:val="0"/>
        <w:spacing w:line="440" w:lineRule="exact"/>
        <w:ind w:firstLineChars="200" w:firstLine="462"/>
        <w:rPr>
          <w:rFonts w:asciiTheme="minorEastAsia" w:hAnsiTheme="minorEastAsia" w:cs="Times New Roman"/>
          <w:snapToGrid w:val="0"/>
          <w:kern w:val="0"/>
          <w:sz w:val="24"/>
          <w:szCs w:val="24"/>
        </w:rPr>
      </w:pPr>
    </w:p>
    <w:p w:rsidR="00630D55" w:rsidRDefault="00D22C95">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630D55" w:rsidRDefault="00630D55">
      <w:pPr>
        <w:adjustRightInd w:val="0"/>
        <w:snapToGrid w:val="0"/>
        <w:spacing w:line="440" w:lineRule="exact"/>
        <w:jc w:val="center"/>
        <w:rPr>
          <w:rFonts w:asciiTheme="minorEastAsia" w:hAnsiTheme="minorEastAsia" w:cs="Times New Roman"/>
          <w:kern w:val="0"/>
          <w:sz w:val="24"/>
          <w:szCs w:val="24"/>
        </w:rPr>
      </w:pP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w:t>
      </w:r>
      <w:r>
        <w:rPr>
          <w:rFonts w:asciiTheme="minorEastAsia" w:hAnsiTheme="minorEastAsia" w:cs="Times New Roman" w:hint="eastAsia"/>
          <w:kern w:val="0"/>
          <w:sz w:val="24"/>
          <w:szCs w:val="24"/>
        </w:rPr>
        <w:lastRenderedPageBreak/>
        <w:t>与投诉”规定的程序处理。</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630D55" w:rsidRDefault="00630D55">
      <w:pPr>
        <w:adjustRightInd w:val="0"/>
        <w:snapToGrid w:val="0"/>
        <w:spacing w:line="440" w:lineRule="exact"/>
        <w:ind w:firstLineChars="200" w:firstLine="462"/>
        <w:rPr>
          <w:rFonts w:asciiTheme="minorEastAsia" w:hAnsiTheme="minorEastAsia" w:cs="Times New Roman"/>
          <w:kern w:val="0"/>
          <w:sz w:val="24"/>
          <w:szCs w:val="24"/>
        </w:rPr>
      </w:pPr>
    </w:p>
    <w:p w:rsidR="00630D55" w:rsidRDefault="00630D55">
      <w:pPr>
        <w:adjustRightInd w:val="0"/>
        <w:snapToGrid w:val="0"/>
        <w:spacing w:line="440" w:lineRule="exact"/>
        <w:jc w:val="center"/>
        <w:rPr>
          <w:rFonts w:asciiTheme="minorEastAsia" w:hAnsiTheme="minorEastAsia" w:cs="Times New Roman"/>
          <w:kern w:val="0"/>
          <w:sz w:val="24"/>
          <w:szCs w:val="24"/>
        </w:rPr>
      </w:pPr>
    </w:p>
    <w:p w:rsidR="00630D55" w:rsidRDefault="00630D55">
      <w:pPr>
        <w:adjustRightInd w:val="0"/>
        <w:snapToGrid w:val="0"/>
        <w:spacing w:line="440" w:lineRule="exact"/>
        <w:jc w:val="center"/>
        <w:rPr>
          <w:rFonts w:asciiTheme="minorEastAsia" w:hAnsiTheme="minorEastAsia" w:cs="Times New Roman"/>
          <w:kern w:val="0"/>
          <w:sz w:val="24"/>
          <w:szCs w:val="24"/>
        </w:rPr>
      </w:pPr>
    </w:p>
    <w:p w:rsidR="00630D55" w:rsidRDefault="00D22C95">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630D55" w:rsidRDefault="00630D55">
      <w:pPr>
        <w:adjustRightInd w:val="0"/>
        <w:snapToGrid w:val="0"/>
        <w:spacing w:line="440" w:lineRule="exact"/>
        <w:jc w:val="center"/>
        <w:rPr>
          <w:rFonts w:asciiTheme="minorEastAsia" w:hAnsiTheme="minorEastAsia" w:cs="Times New Roman"/>
          <w:kern w:val="0"/>
          <w:sz w:val="24"/>
          <w:szCs w:val="24"/>
        </w:rPr>
      </w:pP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630D55" w:rsidRDefault="00630D55">
      <w:pPr>
        <w:adjustRightInd w:val="0"/>
        <w:snapToGrid w:val="0"/>
        <w:spacing w:line="440" w:lineRule="exact"/>
        <w:ind w:firstLineChars="200" w:firstLine="462"/>
        <w:rPr>
          <w:rFonts w:asciiTheme="minorEastAsia" w:hAnsiTheme="minorEastAsia" w:cs="Times New Roman"/>
          <w:kern w:val="0"/>
          <w:sz w:val="24"/>
          <w:szCs w:val="24"/>
        </w:rPr>
      </w:pPr>
    </w:p>
    <w:p w:rsidR="00630D55" w:rsidRDefault="00D22C95">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630D55" w:rsidRDefault="00630D55">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lastRenderedPageBreak/>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630D55" w:rsidRDefault="00D22C95">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630D55" w:rsidRDefault="00D22C95">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630D55" w:rsidRDefault="00D22C95">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630D55" w:rsidRDefault="00D22C95">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630D55" w:rsidRDefault="00D22C95">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630D55" w:rsidRDefault="00D22C95">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630D55" w:rsidRDefault="00630D55">
      <w:pPr>
        <w:adjustRightInd w:val="0"/>
        <w:snapToGrid w:val="0"/>
        <w:spacing w:line="440" w:lineRule="exact"/>
        <w:ind w:firstLineChars="200" w:firstLine="462"/>
        <w:rPr>
          <w:rFonts w:asciiTheme="minorEastAsia" w:hAnsiTheme="minorEastAsia" w:cs="Times New Roman"/>
          <w:kern w:val="0"/>
          <w:sz w:val="24"/>
          <w:szCs w:val="24"/>
        </w:rPr>
      </w:pPr>
    </w:p>
    <w:p w:rsidR="00630D55" w:rsidRDefault="00630D55">
      <w:pPr>
        <w:adjustRightInd w:val="0"/>
        <w:snapToGrid w:val="0"/>
        <w:spacing w:line="440" w:lineRule="exact"/>
        <w:jc w:val="center"/>
        <w:rPr>
          <w:rFonts w:asciiTheme="minorEastAsia" w:hAnsiTheme="minorEastAsia" w:cs="Times New Roman"/>
          <w:kern w:val="0"/>
          <w:sz w:val="24"/>
          <w:szCs w:val="24"/>
        </w:rPr>
      </w:pPr>
    </w:p>
    <w:p w:rsidR="00630D55" w:rsidRDefault="00D22C95">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630D55" w:rsidRDefault="00630D55">
      <w:pPr>
        <w:adjustRightInd w:val="0"/>
        <w:snapToGrid w:val="0"/>
        <w:spacing w:line="440" w:lineRule="exact"/>
        <w:ind w:firstLineChars="200" w:firstLine="462"/>
        <w:rPr>
          <w:rFonts w:asciiTheme="minorEastAsia" w:hAnsiTheme="minorEastAsia" w:cs="Times New Roman"/>
          <w:kern w:val="0"/>
          <w:sz w:val="24"/>
          <w:szCs w:val="24"/>
        </w:rPr>
      </w:pPr>
    </w:p>
    <w:p w:rsidR="00630D55" w:rsidRDefault="00D22C95">
      <w:pPr>
        <w:adjustRightInd w:val="0"/>
        <w:snapToGrid w:val="0"/>
        <w:spacing w:line="440" w:lineRule="exact"/>
        <w:ind w:firstLineChars="200" w:firstLine="462"/>
        <w:rPr>
          <w:rFonts w:asciiTheme="minorEastAsia" w:hAnsiTheme="minorEastAsia" w:cs="Times New Roman"/>
          <w:kern w:val="0"/>
          <w:sz w:val="24"/>
          <w:szCs w:val="24"/>
        </w:rPr>
        <w:sectPr w:rsidR="00630D55">
          <w:headerReference w:type="default" r:id="rId13"/>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630D55" w:rsidRDefault="00D22C95">
      <w:pPr>
        <w:jc w:val="center"/>
        <w:outlineLvl w:val="0"/>
        <w:rPr>
          <w:rFonts w:ascii="黑体" w:eastAsia="黑体" w:hAnsi="黑体" w:cs="Times New Roman"/>
          <w:bCs/>
          <w:kern w:val="0"/>
          <w:sz w:val="32"/>
          <w:szCs w:val="32"/>
        </w:rPr>
      </w:pPr>
      <w:bookmarkStart w:id="15" w:name="_Toc37172690"/>
      <w:bookmarkStart w:id="16" w:name="_Toc285612603"/>
      <w:bookmarkStart w:id="17" w:name="_Toc390713969"/>
      <w:bookmarkStart w:id="18" w:name="_Toc435540981"/>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p>
    <w:p w:rsidR="00630D55" w:rsidRDefault="00D22C95">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30D55" w:rsidRDefault="00630D55">
      <w:pPr>
        <w:adjustRightInd w:val="0"/>
        <w:snapToGrid w:val="0"/>
        <w:jc w:val="center"/>
        <w:rPr>
          <w:rFonts w:ascii="Times New Roman" w:eastAsia="方正小标宋简体" w:hAnsi="Times New Roman" w:cs="Times New Roman"/>
          <w:bCs/>
          <w:sz w:val="48"/>
        </w:rPr>
      </w:pPr>
    </w:p>
    <w:p w:rsidR="00630D55" w:rsidRDefault="00D22C95">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3"/>
        <w:gridCol w:w="659"/>
        <w:gridCol w:w="148"/>
        <w:gridCol w:w="1272"/>
        <w:gridCol w:w="1558"/>
        <w:gridCol w:w="3182"/>
        <w:gridCol w:w="364"/>
        <w:gridCol w:w="707"/>
        <w:gridCol w:w="417"/>
        <w:gridCol w:w="574"/>
        <w:gridCol w:w="1561"/>
        <w:gridCol w:w="1558"/>
        <w:gridCol w:w="1700"/>
        <w:gridCol w:w="503"/>
      </w:tblGrid>
      <w:tr w:rsidR="00630D55">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30D55" w:rsidRDefault="00D22C95">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630D5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zCs w:val="21"/>
              </w:rPr>
            </w:pPr>
            <w:r>
              <w:rPr>
                <w:rFonts w:ascii="宋体" w:eastAsia="宋体" w:hAnsi="宋体" w:cs="Times New Roman" w:hint="eastAsia"/>
                <w:bCs/>
                <w:spacing w:val="48"/>
                <w:kern w:val="0"/>
                <w:szCs w:val="21"/>
                <w:fitText w:val="1170"/>
              </w:rPr>
              <w:t>单位名</w:t>
            </w:r>
            <w:r>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45"/>
                <w:kern w:val="0"/>
                <w:szCs w:val="21"/>
                <w:fitText w:val="1170" w:id="1"/>
              </w:rPr>
              <w:t>单位名</w:t>
            </w:r>
            <w:r w:rsidRPr="00D22C95">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30D55" w:rsidRDefault="00630D55">
            <w:pPr>
              <w:adjustRightInd w:val="0"/>
              <w:snapToGrid w:val="0"/>
              <w:ind w:left="100"/>
              <w:jc w:val="center"/>
              <w:rPr>
                <w:rFonts w:ascii="宋体" w:eastAsia="宋体" w:hAnsi="宋体" w:cs="Times New Roman"/>
                <w:bCs/>
                <w:spacing w:val="20"/>
                <w:szCs w:val="21"/>
              </w:rPr>
            </w:pPr>
          </w:p>
        </w:tc>
      </w:tr>
      <w:tr w:rsidR="00630D5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15"/>
                <w:kern w:val="0"/>
                <w:szCs w:val="21"/>
                <w:fitText w:val="1170" w:id="2"/>
              </w:rPr>
              <w:t>法定代表</w:t>
            </w:r>
            <w:r w:rsidRPr="00D22C95">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15"/>
                <w:kern w:val="0"/>
                <w:szCs w:val="21"/>
                <w:fitText w:val="1170" w:id="3"/>
              </w:rPr>
              <w:t>法定代表</w:t>
            </w:r>
            <w:r w:rsidRPr="00D22C95">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30D55" w:rsidRDefault="00630D55">
            <w:pPr>
              <w:adjustRightInd w:val="0"/>
              <w:snapToGrid w:val="0"/>
              <w:ind w:left="100"/>
              <w:jc w:val="center"/>
              <w:rPr>
                <w:rFonts w:ascii="宋体" w:eastAsia="宋体" w:hAnsi="宋体" w:cs="Times New Roman"/>
                <w:bCs/>
                <w:szCs w:val="21"/>
              </w:rPr>
            </w:pPr>
          </w:p>
        </w:tc>
      </w:tr>
      <w:tr w:rsidR="00630D5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15"/>
                <w:kern w:val="0"/>
                <w:szCs w:val="21"/>
                <w:fitText w:val="1170" w:id="4"/>
              </w:rPr>
              <w:t>委托代理</w:t>
            </w:r>
            <w:r w:rsidRPr="00D22C95">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15"/>
                <w:kern w:val="0"/>
                <w:szCs w:val="21"/>
                <w:fitText w:val="1170" w:id="5"/>
              </w:rPr>
              <w:t>委托代理</w:t>
            </w:r>
            <w:r w:rsidRPr="00D22C95">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30D55" w:rsidRDefault="00630D55">
            <w:pPr>
              <w:adjustRightInd w:val="0"/>
              <w:snapToGrid w:val="0"/>
              <w:ind w:left="100"/>
              <w:jc w:val="center"/>
              <w:rPr>
                <w:rFonts w:ascii="宋体" w:eastAsia="宋体" w:hAnsi="宋体" w:cs="Times New Roman"/>
                <w:bCs/>
                <w:szCs w:val="21"/>
              </w:rPr>
            </w:pPr>
          </w:p>
        </w:tc>
      </w:tr>
      <w:tr w:rsidR="00630D5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135"/>
                <w:kern w:val="0"/>
                <w:szCs w:val="21"/>
                <w:fitText w:val="1170" w:id="6"/>
              </w:rPr>
              <w:t>联系</w:t>
            </w:r>
            <w:r w:rsidRPr="00D22C95">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135"/>
                <w:kern w:val="0"/>
                <w:szCs w:val="21"/>
                <w:fitText w:val="1170" w:id="7"/>
              </w:rPr>
              <w:t>联系</w:t>
            </w:r>
            <w:r w:rsidRPr="00D22C95">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30D55" w:rsidRDefault="00630D55">
            <w:pPr>
              <w:adjustRightInd w:val="0"/>
              <w:snapToGrid w:val="0"/>
              <w:ind w:left="100"/>
              <w:jc w:val="center"/>
              <w:rPr>
                <w:rFonts w:ascii="宋体" w:eastAsia="宋体" w:hAnsi="宋体" w:cs="Times New Roman"/>
                <w:bCs/>
                <w:spacing w:val="20"/>
                <w:szCs w:val="21"/>
              </w:rPr>
            </w:pPr>
          </w:p>
        </w:tc>
      </w:tr>
      <w:tr w:rsidR="00630D5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45"/>
                <w:kern w:val="0"/>
                <w:szCs w:val="21"/>
                <w:fitText w:val="1170" w:id="8"/>
              </w:rPr>
              <w:t>联系电</w:t>
            </w:r>
            <w:r w:rsidRPr="00D22C95">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45"/>
                <w:kern w:val="0"/>
                <w:szCs w:val="21"/>
                <w:fitText w:val="1170" w:id="9"/>
              </w:rPr>
              <w:t>联系电</w:t>
            </w:r>
            <w:r w:rsidRPr="00D22C95">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30D55" w:rsidRDefault="00630D55">
            <w:pPr>
              <w:adjustRightInd w:val="0"/>
              <w:snapToGrid w:val="0"/>
              <w:ind w:left="100"/>
              <w:jc w:val="center"/>
              <w:rPr>
                <w:rFonts w:ascii="宋体" w:eastAsia="宋体" w:hAnsi="宋体" w:cs="Times New Roman"/>
                <w:bCs/>
                <w:spacing w:val="20"/>
                <w:szCs w:val="21"/>
              </w:rPr>
            </w:pPr>
          </w:p>
        </w:tc>
      </w:tr>
      <w:tr w:rsidR="00630D5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45"/>
                <w:kern w:val="0"/>
                <w:szCs w:val="21"/>
                <w:fitText w:val="1170" w:id="10"/>
              </w:rPr>
              <w:t>通讯地</w:t>
            </w:r>
            <w:r w:rsidRPr="00D22C95">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45"/>
                <w:kern w:val="0"/>
                <w:szCs w:val="21"/>
                <w:fitText w:val="1170" w:id="11"/>
              </w:rPr>
              <w:t>通讯地</w:t>
            </w:r>
            <w:r w:rsidRPr="00D22C95">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30D55" w:rsidRDefault="00630D55">
            <w:pPr>
              <w:adjustRightInd w:val="0"/>
              <w:snapToGrid w:val="0"/>
              <w:ind w:left="100"/>
              <w:jc w:val="center"/>
              <w:rPr>
                <w:rFonts w:ascii="宋体" w:eastAsia="宋体" w:hAnsi="宋体" w:cs="Times New Roman"/>
                <w:bCs/>
                <w:spacing w:val="20"/>
                <w:szCs w:val="21"/>
              </w:rPr>
            </w:pPr>
          </w:p>
        </w:tc>
      </w:tr>
      <w:tr w:rsidR="00630D5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45"/>
                <w:kern w:val="0"/>
                <w:szCs w:val="21"/>
                <w:fitText w:val="1170" w:id="12"/>
              </w:rPr>
              <w:t>邮政编</w:t>
            </w:r>
            <w:r w:rsidRPr="00D22C95">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45"/>
                <w:kern w:val="0"/>
                <w:szCs w:val="21"/>
                <w:fitText w:val="1170" w:id="13"/>
              </w:rPr>
              <w:t>邮政编</w:t>
            </w:r>
            <w:r w:rsidRPr="00D22C95">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30D55" w:rsidRDefault="00630D55">
            <w:pPr>
              <w:adjustRightInd w:val="0"/>
              <w:snapToGrid w:val="0"/>
              <w:ind w:left="100"/>
              <w:jc w:val="center"/>
              <w:rPr>
                <w:rFonts w:ascii="宋体" w:eastAsia="宋体" w:hAnsi="宋体" w:cs="Times New Roman"/>
                <w:bCs/>
                <w:spacing w:val="20"/>
                <w:szCs w:val="21"/>
              </w:rPr>
            </w:pPr>
          </w:p>
        </w:tc>
      </w:tr>
      <w:tr w:rsidR="00630D5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45"/>
                <w:kern w:val="0"/>
                <w:szCs w:val="21"/>
                <w:fitText w:val="1170" w:id="14"/>
              </w:rPr>
              <w:t>付款单</w:t>
            </w:r>
            <w:r w:rsidRPr="00D22C95">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45"/>
                <w:kern w:val="0"/>
                <w:szCs w:val="21"/>
                <w:fitText w:val="1170" w:id="15"/>
              </w:rPr>
              <w:t>开户名</w:t>
            </w:r>
            <w:r w:rsidRPr="00D22C95">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30D55" w:rsidRDefault="00630D55">
            <w:pPr>
              <w:adjustRightInd w:val="0"/>
              <w:snapToGrid w:val="0"/>
              <w:ind w:left="100"/>
              <w:jc w:val="center"/>
              <w:rPr>
                <w:rFonts w:ascii="宋体" w:eastAsia="宋体" w:hAnsi="宋体" w:cs="Times New Roman"/>
                <w:bCs/>
                <w:spacing w:val="20"/>
                <w:szCs w:val="21"/>
              </w:rPr>
            </w:pPr>
          </w:p>
        </w:tc>
      </w:tr>
      <w:tr w:rsidR="00630D5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45"/>
                <w:kern w:val="0"/>
                <w:szCs w:val="21"/>
                <w:fitText w:val="1170" w:id="16"/>
              </w:rPr>
              <w:t>开户银</w:t>
            </w:r>
            <w:r w:rsidRPr="00D22C95">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45"/>
                <w:kern w:val="0"/>
                <w:szCs w:val="21"/>
                <w:fitText w:val="1170" w:id="17"/>
              </w:rPr>
              <w:t>开户银</w:t>
            </w:r>
            <w:r w:rsidRPr="00D22C95">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30D55" w:rsidRDefault="00630D55">
            <w:pPr>
              <w:adjustRightInd w:val="0"/>
              <w:snapToGrid w:val="0"/>
              <w:ind w:left="100"/>
              <w:jc w:val="center"/>
              <w:rPr>
                <w:rFonts w:ascii="宋体" w:eastAsia="宋体" w:hAnsi="宋体" w:cs="Times New Roman"/>
                <w:bCs/>
                <w:spacing w:val="20"/>
                <w:szCs w:val="21"/>
              </w:rPr>
            </w:pPr>
          </w:p>
        </w:tc>
      </w:tr>
      <w:tr w:rsidR="00630D5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45"/>
                <w:kern w:val="0"/>
                <w:szCs w:val="21"/>
                <w:fitText w:val="1170" w:id="18"/>
              </w:rPr>
              <w:t>银行账</w:t>
            </w:r>
            <w:r w:rsidRPr="00D22C95">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jc w:val="center"/>
              <w:rPr>
                <w:rFonts w:ascii="宋体" w:eastAsia="宋体" w:hAnsi="宋体" w:cs="Times New Roman"/>
                <w:bCs/>
                <w:spacing w:val="55"/>
                <w:kern w:val="0"/>
                <w:szCs w:val="21"/>
              </w:rPr>
            </w:pPr>
            <w:r w:rsidRPr="00D22C95">
              <w:rPr>
                <w:rFonts w:ascii="宋体" w:eastAsia="宋体" w:hAnsi="宋体" w:cs="Times New Roman" w:hint="eastAsia"/>
                <w:bCs/>
                <w:spacing w:val="45"/>
                <w:kern w:val="0"/>
                <w:szCs w:val="21"/>
                <w:fitText w:val="1170" w:id="19"/>
              </w:rPr>
              <w:t>银行账</w:t>
            </w:r>
            <w:r w:rsidRPr="00D22C95">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30D55" w:rsidRDefault="00630D55">
            <w:pPr>
              <w:adjustRightInd w:val="0"/>
              <w:snapToGrid w:val="0"/>
              <w:ind w:left="100"/>
              <w:jc w:val="center"/>
              <w:rPr>
                <w:rFonts w:ascii="宋体" w:eastAsia="宋体" w:hAnsi="宋体" w:cs="Times New Roman"/>
                <w:bCs/>
                <w:spacing w:val="20"/>
                <w:szCs w:val="21"/>
              </w:rPr>
            </w:pPr>
          </w:p>
        </w:tc>
      </w:tr>
      <w:tr w:rsidR="00630D55">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30D55" w:rsidRDefault="00D22C95">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30D55" w:rsidRDefault="00D22C95">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630D5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30D55" w:rsidRDefault="00D22C95">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630D55" w:rsidRDefault="00D22C95">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630D55" w:rsidRDefault="00D22C95">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630D55" w:rsidRDefault="00D22C9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30D55" w:rsidRDefault="00D22C95">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630D55" w:rsidRDefault="00D22C95">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30D55" w:rsidRDefault="00D22C9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30D55" w:rsidRDefault="00D22C95">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630D5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30D55" w:rsidRDefault="00630D5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r>
      <w:tr w:rsidR="00630D5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30D55" w:rsidRDefault="00630D5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30D55" w:rsidRDefault="00630D55">
            <w:pPr>
              <w:widowControl/>
              <w:jc w:val="left"/>
              <w:rPr>
                <w:rFonts w:ascii="Times New Roman" w:eastAsia="宋体" w:hAnsi="Times New Roman" w:cs="Times New Roman"/>
                <w:sz w:val="18"/>
              </w:rPr>
            </w:pPr>
          </w:p>
        </w:tc>
      </w:tr>
      <w:tr w:rsidR="00630D5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30D55" w:rsidRDefault="00630D5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30D55" w:rsidRDefault="00630D55">
            <w:pPr>
              <w:widowControl/>
              <w:jc w:val="left"/>
              <w:rPr>
                <w:rFonts w:ascii="Times New Roman" w:eastAsia="宋体" w:hAnsi="Times New Roman" w:cs="Times New Roman"/>
                <w:sz w:val="18"/>
              </w:rPr>
            </w:pPr>
          </w:p>
        </w:tc>
      </w:tr>
      <w:tr w:rsidR="00630D5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30D55" w:rsidRDefault="00630D5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30D55" w:rsidRDefault="00630D5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30D55" w:rsidRDefault="00630D55">
            <w:pPr>
              <w:widowControl/>
              <w:jc w:val="left"/>
              <w:rPr>
                <w:rFonts w:ascii="Times New Roman" w:eastAsia="宋体" w:hAnsi="Times New Roman" w:cs="Times New Roman"/>
                <w:sz w:val="18"/>
              </w:rPr>
            </w:pPr>
          </w:p>
        </w:tc>
      </w:tr>
      <w:tr w:rsidR="00630D55">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30D55" w:rsidRDefault="00D22C95" w:rsidP="00D22C95">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630D55" w:rsidRDefault="00630D55">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630D55">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30D55" w:rsidRDefault="00D22C95">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630D55" w:rsidRDefault="00D22C95" w:rsidP="00D22C95">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30D55" w:rsidRDefault="00D22C95">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30D55" w:rsidRDefault="00D22C95" w:rsidP="00D22C95">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630D55" w:rsidRDefault="00D22C95" w:rsidP="00D22C95">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30D55" w:rsidRDefault="00D22C95">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30D55" w:rsidRDefault="00D22C95" w:rsidP="00D22C95">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30D55" w:rsidRDefault="00D22C95">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30D55" w:rsidRDefault="00D22C95">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30D55" w:rsidRDefault="00D22C95">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30D55" w:rsidRDefault="00D22C95">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30D55" w:rsidRDefault="00D22C95" w:rsidP="00D22C95">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30D55" w:rsidRDefault="00D22C95" w:rsidP="00D22C95">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30D55" w:rsidRDefault="00D22C95" w:rsidP="00D22C95">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30D55" w:rsidRDefault="00D22C95" w:rsidP="00D22C95">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630D55" w:rsidRDefault="00D22C95" w:rsidP="00D22C95">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630D55" w:rsidRDefault="00D22C95">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30D55" w:rsidRDefault="00D22C95" w:rsidP="00D22C95">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630D55" w:rsidRDefault="00D22C95" w:rsidP="00D22C95">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30D55" w:rsidRDefault="00D22C95" w:rsidP="00D22C95">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630D55" w:rsidRDefault="00D22C95">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630D55" w:rsidRDefault="00D22C95" w:rsidP="00D22C95">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630D55" w:rsidRDefault="00D22C95" w:rsidP="00D22C95">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630D55" w:rsidRDefault="00D22C95" w:rsidP="00D22C95">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630D55" w:rsidRDefault="00D22C95">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630D55" w:rsidRDefault="00D22C95" w:rsidP="00D22C95">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630D55" w:rsidRDefault="00D22C95">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630D55" w:rsidRDefault="00D22C95">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630D55" w:rsidRDefault="00630D55">
      <w:pPr>
        <w:rPr>
          <w:rFonts w:ascii="黑体" w:eastAsia="黑体" w:hAnsi="Times New Roman" w:cs="Times New Roman"/>
          <w:sz w:val="28"/>
          <w:szCs w:val="28"/>
        </w:rPr>
      </w:pPr>
    </w:p>
    <w:p w:rsidR="00630D55" w:rsidRDefault="00D22C9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630D55" w:rsidRDefault="00D22C95">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630D55" w:rsidRDefault="00D22C95">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2888"/>
        <w:gridCol w:w="2563"/>
        <w:gridCol w:w="1996"/>
        <w:gridCol w:w="1526"/>
        <w:gridCol w:w="822"/>
        <w:gridCol w:w="1761"/>
        <w:gridCol w:w="2466"/>
      </w:tblGrid>
      <w:tr w:rsidR="00630D5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630D5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30D55" w:rsidRDefault="00630D55">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30D55" w:rsidRDefault="00630D55">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30D55" w:rsidRDefault="00630D5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30D55" w:rsidRDefault="00630D55">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30D55" w:rsidRDefault="00630D55">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30D55" w:rsidRDefault="00630D5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30D55" w:rsidRDefault="00630D55">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30D55" w:rsidRDefault="00630D55">
            <w:pPr>
              <w:jc w:val="center"/>
              <w:rPr>
                <w:rFonts w:ascii="Times New Roman" w:eastAsia="宋体" w:hAnsi="Times New Roman" w:cs="Times New Roman"/>
                <w:snapToGrid w:val="0"/>
                <w:kern w:val="0"/>
                <w:szCs w:val="21"/>
              </w:rPr>
            </w:pPr>
          </w:p>
        </w:tc>
      </w:tr>
      <w:tr w:rsidR="00630D5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30D55" w:rsidRDefault="00630D55">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30D55" w:rsidRDefault="00630D55">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30D55" w:rsidRDefault="00630D5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30D55" w:rsidRDefault="00630D55">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30D55" w:rsidRDefault="00630D55">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30D55" w:rsidRDefault="00630D5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30D55" w:rsidRDefault="00630D55">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30D55" w:rsidRDefault="00630D55">
            <w:pPr>
              <w:jc w:val="center"/>
              <w:rPr>
                <w:rFonts w:ascii="Times New Roman" w:eastAsia="宋体" w:hAnsi="Times New Roman" w:cs="Times New Roman"/>
                <w:snapToGrid w:val="0"/>
                <w:kern w:val="0"/>
                <w:szCs w:val="21"/>
              </w:rPr>
            </w:pPr>
          </w:p>
        </w:tc>
      </w:tr>
    </w:tbl>
    <w:p w:rsidR="00630D55" w:rsidRDefault="00D22C95">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630D55" w:rsidRDefault="00D22C95" w:rsidP="00D22C95">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30D55" w:rsidRDefault="00D22C95">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630D55" w:rsidRDefault="00D22C95">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630D55">
        <w:trPr>
          <w:jc w:val="center"/>
        </w:trPr>
        <w:tc>
          <w:tcPr>
            <w:tcW w:w="815" w:type="dxa"/>
            <w:tcBorders>
              <w:top w:val="single" w:sz="4" w:space="0" w:color="000000"/>
              <w:left w:val="single" w:sz="4" w:space="0" w:color="000000"/>
              <w:bottom w:val="single" w:sz="4" w:space="0" w:color="000000"/>
              <w:right w:val="single" w:sz="4" w:space="0" w:color="000000"/>
            </w:tcBorders>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630D55">
        <w:trPr>
          <w:jc w:val="center"/>
        </w:trPr>
        <w:tc>
          <w:tcPr>
            <w:tcW w:w="815"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r>
      <w:tr w:rsidR="00630D55">
        <w:trPr>
          <w:jc w:val="center"/>
        </w:trPr>
        <w:tc>
          <w:tcPr>
            <w:tcW w:w="815"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r>
    </w:tbl>
    <w:p w:rsidR="00630D55" w:rsidRDefault="00D22C95">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630D55" w:rsidRDefault="00D22C95">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630D55" w:rsidRDefault="00D22C95">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630D55" w:rsidRDefault="00D22C95">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406"/>
        <w:gridCol w:w="2407"/>
        <w:gridCol w:w="2114"/>
        <w:gridCol w:w="1761"/>
        <w:gridCol w:w="1996"/>
        <w:gridCol w:w="1644"/>
        <w:gridCol w:w="1644"/>
      </w:tblGrid>
      <w:tr w:rsidR="00630D55">
        <w:trPr>
          <w:jc w:val="center"/>
        </w:trPr>
        <w:tc>
          <w:tcPr>
            <w:tcW w:w="814" w:type="dxa"/>
            <w:tcBorders>
              <w:top w:val="single" w:sz="4" w:space="0" w:color="000000"/>
              <w:left w:val="single" w:sz="4" w:space="0" w:color="000000"/>
              <w:bottom w:val="single" w:sz="4" w:space="0" w:color="000000"/>
              <w:right w:val="single" w:sz="4" w:space="0" w:color="000000"/>
            </w:tcBorders>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30D55" w:rsidRDefault="00D22C9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30D55" w:rsidRDefault="00D22C9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30D55" w:rsidRDefault="00D22C95">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630D55">
        <w:trPr>
          <w:jc w:val="center"/>
        </w:trPr>
        <w:tc>
          <w:tcPr>
            <w:tcW w:w="814"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r>
      <w:tr w:rsidR="00630D55">
        <w:trPr>
          <w:jc w:val="center"/>
        </w:trPr>
        <w:tc>
          <w:tcPr>
            <w:tcW w:w="814"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30D55" w:rsidRDefault="00630D55">
            <w:pPr>
              <w:jc w:val="center"/>
              <w:rPr>
                <w:rFonts w:ascii="Times New Roman" w:eastAsia="宋体" w:hAnsi="Times New Roman" w:cs="Times New Roman"/>
                <w:snapToGrid w:val="0"/>
                <w:kern w:val="0"/>
                <w:szCs w:val="21"/>
              </w:rPr>
            </w:pPr>
          </w:p>
        </w:tc>
      </w:tr>
    </w:tbl>
    <w:p w:rsidR="00630D55" w:rsidRDefault="00630D55">
      <w:pPr>
        <w:rPr>
          <w:rFonts w:ascii="Times New Roman" w:eastAsia="宋体" w:hAnsi="Times New Roman" w:cs="Times New Roman"/>
          <w:kern w:val="0"/>
          <w:sz w:val="28"/>
          <w:szCs w:val="28"/>
        </w:rPr>
      </w:pPr>
    </w:p>
    <w:p w:rsidR="00630D55" w:rsidRDefault="00630D55">
      <w:pPr>
        <w:jc w:val="center"/>
        <w:rPr>
          <w:rFonts w:ascii="Times New Roman" w:eastAsia="宋体" w:hAnsi="Times New Roman" w:cs="Times New Roman"/>
          <w:kern w:val="0"/>
          <w:sz w:val="28"/>
          <w:szCs w:val="28"/>
        </w:rPr>
        <w:sectPr w:rsidR="00630D55">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630D55" w:rsidRDefault="00D22C95">
      <w:pPr>
        <w:jc w:val="center"/>
        <w:outlineLvl w:val="0"/>
        <w:rPr>
          <w:rFonts w:ascii="黑体" w:eastAsia="黑体" w:hAnsi="黑体" w:cs="Times New Roman"/>
          <w:kern w:val="0"/>
          <w:sz w:val="32"/>
          <w:szCs w:val="32"/>
        </w:rPr>
      </w:pPr>
      <w:bookmarkStart w:id="19" w:name="_Toc37172691"/>
      <w:bookmarkStart w:id="20" w:name="_Toc435540982"/>
      <w:bookmarkStart w:id="21" w:name="_Toc240432233"/>
      <w:bookmarkStart w:id="22" w:name="_Toc390713970"/>
      <w:bookmarkStart w:id="23" w:name="_Toc285612604"/>
      <w:r>
        <w:rPr>
          <w:rFonts w:ascii="黑体" w:eastAsia="黑体" w:hAnsi="黑体" w:cs="Times New Roman" w:hint="eastAsia"/>
          <w:kern w:val="0"/>
          <w:sz w:val="32"/>
          <w:szCs w:val="32"/>
        </w:rPr>
        <w:lastRenderedPageBreak/>
        <w:t>第五部分  附件/投标文件格式</w:t>
      </w:r>
      <w:bookmarkEnd w:id="19"/>
      <w:bookmarkEnd w:id="20"/>
      <w:bookmarkEnd w:id="21"/>
      <w:bookmarkEnd w:id="22"/>
      <w:bookmarkEnd w:id="23"/>
    </w:p>
    <w:p w:rsidR="00630D55" w:rsidRDefault="00630D55">
      <w:pPr>
        <w:rPr>
          <w:rFonts w:asciiTheme="majorEastAsia" w:eastAsiaTheme="majorEastAsia" w:hAnsiTheme="majorEastAsia" w:cs="Times New Roman"/>
          <w:kern w:val="0"/>
          <w:sz w:val="30"/>
          <w:szCs w:val="30"/>
        </w:rPr>
      </w:pP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630D55" w:rsidRDefault="00D22C95">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630D55" w:rsidRDefault="00630D55">
      <w:pPr>
        <w:ind w:firstLineChars="200" w:firstLine="542"/>
        <w:rPr>
          <w:rFonts w:ascii="宋体" w:eastAsia="宋体" w:hAnsi="宋体" w:cs="Times New Roman"/>
          <w:color w:val="0000FF"/>
          <w:kern w:val="0"/>
          <w:sz w:val="28"/>
          <w:szCs w:val="28"/>
        </w:rPr>
      </w:pPr>
    </w:p>
    <w:p w:rsidR="00630D55" w:rsidRDefault="00630D55">
      <w:pPr>
        <w:ind w:firstLineChars="200" w:firstLine="542"/>
        <w:rPr>
          <w:rFonts w:ascii="宋体" w:eastAsia="宋体" w:hAnsi="宋体" w:cs="Times New Roman"/>
          <w:color w:val="0000FF"/>
          <w:kern w:val="0"/>
          <w:sz w:val="28"/>
          <w:szCs w:val="28"/>
        </w:rPr>
      </w:pPr>
    </w:p>
    <w:p w:rsidR="00630D55" w:rsidRDefault="00630D55">
      <w:pPr>
        <w:ind w:firstLineChars="200" w:firstLine="542"/>
        <w:rPr>
          <w:rFonts w:ascii="宋体" w:eastAsia="宋体" w:hAnsi="宋体" w:cs="Times New Roman"/>
          <w:color w:val="0000FF"/>
          <w:kern w:val="0"/>
          <w:sz w:val="28"/>
          <w:szCs w:val="28"/>
        </w:rPr>
        <w:sectPr w:rsidR="00630D55">
          <w:headerReference w:type="default" r:id="rId16"/>
          <w:pgSz w:w="11906" w:h="16838"/>
          <w:pgMar w:top="2098" w:right="1474" w:bottom="1985" w:left="1588" w:header="851" w:footer="851" w:gutter="0"/>
          <w:cols w:space="720"/>
          <w:docGrid w:type="linesAndChars" w:linePitch="579" w:charSpace="-1844"/>
        </w:sectPr>
      </w:pP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630D55" w:rsidRDefault="00D22C95">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630D55" w:rsidRDefault="00630D55">
      <w:pPr>
        <w:rPr>
          <w:rFonts w:ascii="Times New Roman" w:eastAsia="宋体" w:hAnsi="Times New Roman" w:cs="Times New Roman"/>
          <w:kern w:val="0"/>
          <w:sz w:val="28"/>
          <w:szCs w:val="28"/>
        </w:rPr>
      </w:pPr>
    </w:p>
    <w:p w:rsidR="00630D55" w:rsidRDefault="00D22C95">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804"/>
        <w:gridCol w:w="1039"/>
        <w:gridCol w:w="2268"/>
        <w:gridCol w:w="1842"/>
        <w:gridCol w:w="851"/>
        <w:gridCol w:w="850"/>
        <w:gridCol w:w="1134"/>
        <w:gridCol w:w="1276"/>
        <w:gridCol w:w="1559"/>
        <w:gridCol w:w="1070"/>
      </w:tblGrid>
      <w:tr w:rsidR="00630D5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30D55" w:rsidRDefault="00D22C95">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30D5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r>
      <w:tr w:rsidR="00630D5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r>
      <w:tr w:rsidR="00630D55">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30D55" w:rsidRDefault="00D22C95">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
                <w:kern w:val="0"/>
                <w:sz w:val="24"/>
                <w:szCs w:val="24"/>
              </w:rPr>
            </w:pPr>
          </w:p>
        </w:tc>
      </w:tr>
      <w:tr w:rsidR="00630D55">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30D55" w:rsidRDefault="00D22C95">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630D55">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30D55" w:rsidRDefault="00D22C95">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30D55" w:rsidRDefault="00630D55">
            <w:pPr>
              <w:rPr>
                <w:rFonts w:ascii="宋体" w:eastAsia="宋体" w:hAnsi="宋体" w:cs="Times New Roman"/>
                <w:bCs/>
                <w:spacing w:val="-4"/>
                <w:kern w:val="0"/>
                <w:sz w:val="24"/>
                <w:szCs w:val="24"/>
              </w:rPr>
            </w:pPr>
          </w:p>
        </w:tc>
      </w:tr>
    </w:tbl>
    <w:p w:rsidR="00630D55" w:rsidRDefault="00D22C95">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630D55" w:rsidRDefault="00630D55">
      <w:pPr>
        <w:rPr>
          <w:rFonts w:ascii="宋体" w:eastAsia="宋体" w:hAnsi="宋体" w:cs="Times New Roman"/>
          <w:kern w:val="0"/>
          <w:sz w:val="24"/>
          <w:szCs w:val="24"/>
        </w:rPr>
      </w:pPr>
    </w:p>
    <w:p w:rsidR="00630D55" w:rsidRDefault="00630D55">
      <w:pPr>
        <w:rPr>
          <w:rFonts w:ascii="宋体" w:eastAsia="宋体" w:hAnsi="宋体" w:cs="Times New Roman"/>
          <w:kern w:val="0"/>
          <w:sz w:val="24"/>
          <w:szCs w:val="24"/>
        </w:rPr>
      </w:pPr>
    </w:p>
    <w:p w:rsidR="00630D55" w:rsidRDefault="00D22C95">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630D55" w:rsidRDefault="00630D55">
      <w:pPr>
        <w:rPr>
          <w:rFonts w:ascii="宋体" w:eastAsia="宋体" w:hAnsi="宋体" w:cs="Times New Roman"/>
          <w:kern w:val="0"/>
          <w:sz w:val="24"/>
          <w:szCs w:val="24"/>
        </w:rPr>
      </w:pPr>
    </w:p>
    <w:p w:rsidR="00630D55" w:rsidRDefault="00630D55">
      <w:pPr>
        <w:rPr>
          <w:rFonts w:ascii="宋体" w:eastAsia="宋体" w:hAnsi="宋体" w:cs="Times New Roman"/>
          <w:kern w:val="0"/>
          <w:sz w:val="24"/>
          <w:szCs w:val="24"/>
        </w:rPr>
      </w:pPr>
    </w:p>
    <w:p w:rsidR="00630D55" w:rsidRDefault="00D22C95">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630D55" w:rsidRDefault="00630D55">
      <w:pPr>
        <w:rPr>
          <w:rFonts w:ascii="宋体" w:eastAsia="宋体" w:hAnsi="宋体" w:cs="Times New Roman"/>
          <w:color w:val="0000FF"/>
          <w:kern w:val="0"/>
          <w:sz w:val="24"/>
          <w:szCs w:val="24"/>
        </w:rPr>
      </w:pPr>
    </w:p>
    <w:p w:rsidR="00630D55" w:rsidRDefault="00630D55">
      <w:pPr>
        <w:rPr>
          <w:rFonts w:ascii="黑体" w:eastAsia="黑体" w:hAnsi="黑体" w:cs="Times New Roman"/>
          <w:color w:val="0000FF"/>
          <w:kern w:val="0"/>
          <w:sz w:val="28"/>
          <w:szCs w:val="28"/>
        </w:rPr>
      </w:pPr>
    </w:p>
    <w:p w:rsidR="00630D55" w:rsidRDefault="00630D55">
      <w:pPr>
        <w:rPr>
          <w:rFonts w:ascii="黑体" w:eastAsia="黑体" w:hAnsi="黑体" w:cs="Times New Roman"/>
          <w:kern w:val="0"/>
          <w:sz w:val="32"/>
          <w:szCs w:val="32"/>
        </w:rPr>
      </w:pP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630D55" w:rsidRDefault="00D22C95">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630D55" w:rsidRDefault="00D22C95">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630D55" w:rsidRDefault="00D22C95">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2014"/>
        <w:gridCol w:w="1701"/>
        <w:gridCol w:w="1559"/>
        <w:gridCol w:w="2693"/>
        <w:gridCol w:w="851"/>
        <w:gridCol w:w="850"/>
        <w:gridCol w:w="992"/>
        <w:gridCol w:w="1276"/>
        <w:gridCol w:w="1495"/>
      </w:tblGrid>
      <w:tr w:rsidR="00630D5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630D55" w:rsidRDefault="00D22C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30D55" w:rsidRDefault="00D22C95">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30D5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r>
      <w:tr w:rsidR="00630D5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r>
      <w:tr w:rsidR="00630D5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30D55" w:rsidRDefault="00630D55">
            <w:pPr>
              <w:jc w:val="center"/>
              <w:rPr>
                <w:rFonts w:ascii="宋体" w:eastAsia="宋体" w:hAnsi="宋体" w:cs="Times New Roman"/>
                <w:kern w:val="0"/>
                <w:sz w:val="24"/>
                <w:szCs w:val="24"/>
              </w:rPr>
            </w:pPr>
          </w:p>
        </w:tc>
      </w:tr>
      <w:tr w:rsidR="00630D55">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30D55" w:rsidRDefault="00D22C95">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630D55" w:rsidRDefault="00D22C95">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630D55" w:rsidRDefault="00D22C95">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630D55" w:rsidRDefault="00630D55">
      <w:pPr>
        <w:rPr>
          <w:rFonts w:ascii="宋体" w:eastAsia="宋体" w:hAnsi="宋体" w:cs="Times New Roman"/>
          <w:kern w:val="0"/>
          <w:sz w:val="24"/>
          <w:szCs w:val="24"/>
        </w:rPr>
      </w:pPr>
    </w:p>
    <w:p w:rsidR="00630D55" w:rsidRDefault="00630D55">
      <w:pPr>
        <w:rPr>
          <w:rFonts w:ascii="宋体" w:eastAsia="宋体" w:hAnsi="宋体" w:cs="Times New Roman"/>
          <w:kern w:val="0"/>
          <w:sz w:val="24"/>
          <w:szCs w:val="24"/>
        </w:rPr>
      </w:pPr>
    </w:p>
    <w:p w:rsidR="00630D55" w:rsidRDefault="00630D55">
      <w:pPr>
        <w:rPr>
          <w:rFonts w:ascii="宋体" w:eastAsia="宋体" w:hAnsi="宋体" w:cs="Times New Roman"/>
          <w:kern w:val="0"/>
          <w:sz w:val="24"/>
          <w:szCs w:val="24"/>
        </w:rPr>
      </w:pPr>
    </w:p>
    <w:p w:rsidR="00630D55" w:rsidRDefault="00D22C95">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630D55" w:rsidRDefault="00630D55">
      <w:pPr>
        <w:rPr>
          <w:rFonts w:ascii="宋体" w:eastAsia="宋体" w:hAnsi="宋体" w:cs="Times New Roman"/>
          <w:kern w:val="0"/>
          <w:sz w:val="24"/>
          <w:szCs w:val="24"/>
        </w:rPr>
      </w:pPr>
    </w:p>
    <w:p w:rsidR="00630D55" w:rsidRDefault="00630D55">
      <w:pPr>
        <w:ind w:firstLineChars="200" w:firstLine="480"/>
        <w:rPr>
          <w:rFonts w:ascii="宋体" w:eastAsia="宋体" w:hAnsi="宋体" w:cs="Times New Roman"/>
          <w:kern w:val="0"/>
          <w:sz w:val="24"/>
          <w:szCs w:val="24"/>
        </w:rPr>
      </w:pPr>
    </w:p>
    <w:p w:rsidR="00630D55" w:rsidRDefault="00D22C95">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630D55" w:rsidRDefault="00630D55">
      <w:pPr>
        <w:jc w:val="center"/>
        <w:rPr>
          <w:rFonts w:ascii="宋体" w:eastAsia="宋体" w:hAnsi="宋体" w:cs="Times New Roman"/>
          <w:color w:val="0000FF"/>
          <w:kern w:val="0"/>
          <w:sz w:val="24"/>
          <w:szCs w:val="24"/>
        </w:rPr>
        <w:sectPr w:rsidR="00630D55">
          <w:headerReference w:type="default" r:id="rId17"/>
          <w:pgSz w:w="16838" w:h="11906" w:orient="landscape"/>
          <w:pgMar w:top="1134" w:right="1134" w:bottom="1134" w:left="1134" w:header="851" w:footer="964" w:gutter="0"/>
          <w:cols w:space="720"/>
          <w:docGrid w:linePitch="510" w:charSpace="-1844"/>
        </w:sectPr>
      </w:pPr>
    </w:p>
    <w:p w:rsidR="00630D55" w:rsidRDefault="00D22C95">
      <w:pPr>
        <w:rPr>
          <w:rFonts w:ascii="黑体" w:eastAsia="黑体" w:hAnsi="黑体" w:cs="Times New Roman"/>
          <w:kern w:val="0"/>
          <w:sz w:val="32"/>
          <w:szCs w:val="32"/>
        </w:rPr>
      </w:pPr>
      <w:bookmarkStart w:id="24" w:name="_Toc285612606"/>
      <w:r>
        <w:rPr>
          <w:rFonts w:ascii="黑体" w:eastAsia="黑体" w:hAnsi="黑体" w:cs="Times New Roman" w:hint="eastAsia"/>
          <w:kern w:val="0"/>
          <w:sz w:val="32"/>
          <w:szCs w:val="32"/>
        </w:rPr>
        <w:lastRenderedPageBreak/>
        <w:t>附件3</w:t>
      </w:r>
    </w:p>
    <w:p w:rsidR="00630D55" w:rsidRDefault="00D22C95">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630D55" w:rsidRDefault="00630D55">
      <w:pPr>
        <w:adjustRightInd w:val="0"/>
        <w:snapToGrid w:val="0"/>
        <w:spacing w:line="440" w:lineRule="exact"/>
        <w:rPr>
          <w:rFonts w:ascii="Times New Roman" w:eastAsia="宋体" w:hAnsi="Times New Roman" w:cs="Times New Roman"/>
          <w:kern w:val="0"/>
          <w:sz w:val="28"/>
          <w:szCs w:val="28"/>
        </w:rPr>
      </w:pPr>
    </w:p>
    <w:p w:rsidR="00630D55" w:rsidRDefault="00D22C95">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630D55" w:rsidRDefault="00D22C95">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630D55" w:rsidRDefault="00D22C95">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份。其中，《价格文件》1份单独密封提交。</w:t>
      </w:r>
    </w:p>
    <w:p w:rsidR="00630D55" w:rsidRDefault="00D22C95">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630D55" w:rsidRDefault="00D22C95">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630D55" w:rsidRDefault="00D22C95">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630D55" w:rsidRDefault="00D22C95">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630D55" w:rsidRDefault="00D22C95">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630D55" w:rsidRDefault="00D22C95">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630D55" w:rsidRDefault="00D22C95">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630D55" w:rsidRDefault="00D22C95">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630D55" w:rsidRDefault="00D22C95">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630D55" w:rsidRDefault="00D22C95">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630D55" w:rsidRDefault="00D22C95">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630D55" w:rsidRDefault="00630D55">
      <w:pPr>
        <w:adjustRightInd w:val="0"/>
        <w:snapToGrid w:val="0"/>
        <w:spacing w:line="440" w:lineRule="exact"/>
        <w:ind w:firstLineChars="490" w:firstLine="1328"/>
        <w:rPr>
          <w:rFonts w:asciiTheme="minorEastAsia" w:hAnsiTheme="minorEastAsia" w:cs="Times New Roman"/>
          <w:kern w:val="0"/>
          <w:sz w:val="28"/>
          <w:szCs w:val="28"/>
        </w:rPr>
      </w:pPr>
    </w:p>
    <w:p w:rsidR="00630D55" w:rsidRDefault="00D22C95">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30D55" w:rsidRDefault="00D22C95">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630D55" w:rsidRDefault="00D22C95">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4"/>
      <w:r>
        <w:rPr>
          <w:rFonts w:ascii="黑体" w:eastAsia="黑体" w:hAnsi="黑体" w:cs="Times New Roman"/>
          <w:kern w:val="0"/>
          <w:sz w:val="32"/>
          <w:szCs w:val="32"/>
        </w:rPr>
        <w:br w:type="page"/>
      </w: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630D55" w:rsidRDefault="00D22C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630D55" w:rsidRDefault="00D22C95">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firstRow="1" w:lastRow="0" w:firstColumn="1" w:lastColumn="0" w:noHBand="0" w:noVBand="1"/>
      </w:tblPr>
      <w:tblGrid>
        <w:gridCol w:w="648"/>
        <w:gridCol w:w="1924"/>
        <w:gridCol w:w="1276"/>
        <w:gridCol w:w="992"/>
        <w:gridCol w:w="850"/>
        <w:gridCol w:w="1871"/>
        <w:gridCol w:w="1323"/>
      </w:tblGrid>
      <w:tr w:rsidR="00630D55">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630D55" w:rsidRDefault="00D22C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30D55" w:rsidRDefault="00D22C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30D55" w:rsidRDefault="00D22C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630D55" w:rsidRDefault="00D22C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30D55" w:rsidRDefault="00D22C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30D55" w:rsidRDefault="00D22C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630D55" w:rsidRDefault="00D22C95">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630D5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r>
      <w:tr w:rsidR="00630D5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r>
      <w:tr w:rsidR="00630D5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r>
      <w:tr w:rsidR="00630D5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r>
      <w:tr w:rsidR="00630D5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r>
      <w:tr w:rsidR="00630D5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r>
      <w:tr w:rsidR="00630D5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r>
      <w:tr w:rsidR="00630D5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r>
      <w:tr w:rsidR="00630D5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r>
      <w:tr w:rsidR="00630D5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r>
      <w:tr w:rsidR="00630D5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30D55" w:rsidRDefault="00630D55">
            <w:pPr>
              <w:adjustRightInd w:val="0"/>
              <w:snapToGrid w:val="0"/>
              <w:spacing w:line="360" w:lineRule="exact"/>
              <w:jc w:val="center"/>
              <w:rPr>
                <w:rFonts w:asciiTheme="minorEastAsia" w:hAnsiTheme="minorEastAsia" w:cs="Times New Roman"/>
                <w:kern w:val="0"/>
                <w:sz w:val="24"/>
                <w:szCs w:val="24"/>
              </w:rPr>
            </w:pPr>
          </w:p>
        </w:tc>
      </w:tr>
    </w:tbl>
    <w:p w:rsidR="00630D55" w:rsidRDefault="00630D55">
      <w:pPr>
        <w:rPr>
          <w:rFonts w:asciiTheme="minorEastAsia" w:hAnsiTheme="minorEastAsia" w:cs="Times New Roman"/>
          <w:kern w:val="0"/>
          <w:sz w:val="24"/>
          <w:szCs w:val="24"/>
          <w:lang w:val="zh-CN"/>
        </w:rPr>
      </w:pPr>
    </w:p>
    <w:p w:rsidR="00630D55" w:rsidRDefault="00630D55">
      <w:pPr>
        <w:rPr>
          <w:rFonts w:asciiTheme="minorEastAsia" w:hAnsiTheme="minorEastAsia" w:cs="Times New Roman"/>
          <w:kern w:val="0"/>
          <w:sz w:val="24"/>
          <w:szCs w:val="24"/>
          <w:lang w:val="zh-CN"/>
        </w:rPr>
      </w:pPr>
    </w:p>
    <w:p w:rsidR="00630D55" w:rsidRDefault="00D22C95">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30D55" w:rsidRDefault="00D22C95">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法定代表人（或授权代表）：（签字或盖章）</w:t>
      </w:r>
    </w:p>
    <w:p w:rsidR="00630D55" w:rsidRDefault="00D22C95" w:rsidP="00D22C95">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630D55" w:rsidRDefault="00D22C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630D55" w:rsidRDefault="00D22C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630D55" w:rsidRDefault="00D22C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firstRow="1" w:lastRow="0" w:firstColumn="1" w:lastColumn="0" w:noHBand="0" w:noVBand="1"/>
      </w:tblPr>
      <w:tblGrid>
        <w:gridCol w:w="812"/>
        <w:gridCol w:w="2939"/>
        <w:gridCol w:w="2470"/>
        <w:gridCol w:w="2839"/>
      </w:tblGrid>
      <w:tr w:rsidR="00630D55">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630D55" w:rsidRDefault="00D22C95">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630D55" w:rsidRDefault="00D22C95" w:rsidP="00D22C95">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630D55" w:rsidRDefault="00D22C95">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630D55">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630D55" w:rsidRDefault="00630D5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630D55" w:rsidRDefault="00630D5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630D55" w:rsidRDefault="00630D5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630D55" w:rsidRDefault="00630D55">
            <w:pPr>
              <w:widowControl/>
              <w:jc w:val="center"/>
              <w:rPr>
                <w:rFonts w:ascii="宋体" w:eastAsia="宋体" w:hAnsi="宋体" w:cs="Times New Roman"/>
                <w:kern w:val="0"/>
                <w:sz w:val="24"/>
                <w:szCs w:val="24"/>
              </w:rPr>
            </w:pPr>
          </w:p>
        </w:tc>
      </w:tr>
      <w:tr w:rsidR="00630D55">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630D55" w:rsidRDefault="00630D5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630D55" w:rsidRDefault="00630D5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630D55" w:rsidRDefault="00630D5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630D55" w:rsidRDefault="00630D55">
            <w:pPr>
              <w:widowControl/>
              <w:jc w:val="center"/>
              <w:rPr>
                <w:rFonts w:ascii="宋体" w:eastAsia="宋体" w:hAnsi="宋体" w:cs="Times New Roman"/>
                <w:kern w:val="0"/>
                <w:sz w:val="24"/>
                <w:szCs w:val="24"/>
              </w:rPr>
            </w:pPr>
          </w:p>
        </w:tc>
      </w:tr>
      <w:tr w:rsidR="00630D5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30D55" w:rsidRDefault="00630D55">
            <w:pPr>
              <w:widowControl/>
              <w:jc w:val="center"/>
              <w:rPr>
                <w:rFonts w:ascii="宋体" w:eastAsia="宋体" w:hAnsi="宋体" w:cs="Times New Roman"/>
                <w:kern w:val="0"/>
                <w:sz w:val="24"/>
                <w:szCs w:val="24"/>
              </w:rPr>
            </w:pPr>
          </w:p>
        </w:tc>
      </w:tr>
      <w:tr w:rsidR="00630D5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30D55" w:rsidRDefault="00630D55">
            <w:pPr>
              <w:widowControl/>
              <w:jc w:val="center"/>
              <w:rPr>
                <w:rFonts w:ascii="宋体" w:eastAsia="宋体" w:hAnsi="宋体" w:cs="Times New Roman"/>
                <w:kern w:val="0"/>
                <w:sz w:val="24"/>
                <w:szCs w:val="24"/>
              </w:rPr>
            </w:pPr>
          </w:p>
        </w:tc>
      </w:tr>
      <w:tr w:rsidR="00630D5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30D55" w:rsidRDefault="00630D55">
            <w:pPr>
              <w:widowControl/>
              <w:jc w:val="center"/>
              <w:rPr>
                <w:rFonts w:ascii="宋体" w:eastAsia="宋体" w:hAnsi="宋体" w:cs="Times New Roman"/>
                <w:kern w:val="0"/>
                <w:sz w:val="24"/>
                <w:szCs w:val="24"/>
              </w:rPr>
            </w:pPr>
          </w:p>
        </w:tc>
      </w:tr>
      <w:tr w:rsidR="00630D5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30D55" w:rsidRDefault="00630D55">
            <w:pPr>
              <w:widowControl/>
              <w:jc w:val="center"/>
              <w:rPr>
                <w:rFonts w:ascii="宋体" w:eastAsia="宋体" w:hAnsi="宋体" w:cs="Times New Roman"/>
                <w:kern w:val="0"/>
                <w:sz w:val="24"/>
                <w:szCs w:val="24"/>
              </w:rPr>
            </w:pPr>
          </w:p>
        </w:tc>
      </w:tr>
      <w:tr w:rsidR="00630D5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30D55" w:rsidRDefault="00630D55">
            <w:pPr>
              <w:widowControl/>
              <w:jc w:val="center"/>
              <w:rPr>
                <w:rFonts w:ascii="宋体" w:eastAsia="宋体" w:hAnsi="宋体" w:cs="Times New Roman"/>
                <w:kern w:val="0"/>
                <w:sz w:val="24"/>
                <w:szCs w:val="24"/>
              </w:rPr>
            </w:pPr>
          </w:p>
        </w:tc>
      </w:tr>
      <w:tr w:rsidR="00630D5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30D55" w:rsidRDefault="00630D55">
            <w:pPr>
              <w:widowControl/>
              <w:jc w:val="center"/>
              <w:rPr>
                <w:rFonts w:ascii="宋体" w:eastAsia="宋体" w:hAnsi="宋体" w:cs="Times New Roman"/>
                <w:kern w:val="0"/>
                <w:sz w:val="24"/>
                <w:szCs w:val="24"/>
              </w:rPr>
            </w:pPr>
          </w:p>
        </w:tc>
      </w:tr>
      <w:tr w:rsidR="00630D5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30D55" w:rsidRDefault="00630D55">
            <w:pPr>
              <w:widowControl/>
              <w:jc w:val="center"/>
              <w:rPr>
                <w:rFonts w:ascii="宋体" w:eastAsia="宋体" w:hAnsi="宋体" w:cs="Times New Roman"/>
                <w:kern w:val="0"/>
                <w:sz w:val="24"/>
                <w:szCs w:val="24"/>
              </w:rPr>
            </w:pPr>
          </w:p>
        </w:tc>
      </w:tr>
      <w:tr w:rsidR="00630D5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30D55" w:rsidRDefault="00630D55">
            <w:pPr>
              <w:widowControl/>
              <w:jc w:val="center"/>
              <w:rPr>
                <w:rFonts w:ascii="宋体" w:eastAsia="宋体" w:hAnsi="宋体" w:cs="Times New Roman"/>
                <w:kern w:val="0"/>
                <w:sz w:val="24"/>
                <w:szCs w:val="24"/>
              </w:rPr>
            </w:pPr>
          </w:p>
        </w:tc>
      </w:tr>
      <w:tr w:rsidR="00630D5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30D55" w:rsidRDefault="00630D55">
            <w:pPr>
              <w:widowControl/>
              <w:jc w:val="center"/>
              <w:rPr>
                <w:rFonts w:ascii="宋体" w:eastAsia="宋体" w:hAnsi="宋体" w:cs="Times New Roman"/>
                <w:kern w:val="0"/>
                <w:sz w:val="24"/>
                <w:szCs w:val="24"/>
              </w:rPr>
            </w:pPr>
          </w:p>
        </w:tc>
      </w:tr>
      <w:tr w:rsidR="00630D5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30D55" w:rsidRDefault="00630D5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30D55" w:rsidRDefault="00630D55">
            <w:pPr>
              <w:widowControl/>
              <w:jc w:val="center"/>
              <w:rPr>
                <w:rFonts w:ascii="宋体" w:eastAsia="宋体" w:hAnsi="宋体" w:cs="Times New Roman"/>
                <w:kern w:val="0"/>
                <w:sz w:val="24"/>
                <w:szCs w:val="24"/>
              </w:rPr>
            </w:pPr>
          </w:p>
        </w:tc>
      </w:tr>
    </w:tbl>
    <w:p w:rsidR="00630D55" w:rsidRDefault="00630D55">
      <w:pPr>
        <w:ind w:firstLineChars="200" w:firstLine="462"/>
        <w:rPr>
          <w:rFonts w:ascii="宋体" w:eastAsia="宋体" w:hAnsi="宋体" w:cs="Times New Roman"/>
          <w:kern w:val="0"/>
          <w:sz w:val="24"/>
          <w:szCs w:val="24"/>
        </w:rPr>
      </w:pPr>
    </w:p>
    <w:p w:rsidR="00630D55" w:rsidRDefault="00630D55">
      <w:pPr>
        <w:rPr>
          <w:rFonts w:ascii="宋体" w:eastAsia="宋体" w:hAnsi="宋体" w:cs="Times New Roman"/>
          <w:kern w:val="0"/>
          <w:sz w:val="24"/>
          <w:szCs w:val="24"/>
        </w:rPr>
      </w:pPr>
    </w:p>
    <w:p w:rsidR="00630D55" w:rsidRDefault="00D22C95">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630D55" w:rsidRDefault="00D22C95">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630D55" w:rsidRDefault="00D22C95">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630D55" w:rsidRDefault="00D22C95">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630D55" w:rsidRDefault="00D22C95">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630D55" w:rsidRDefault="00D22C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630D55" w:rsidRDefault="00D22C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427"/>
        <w:gridCol w:w="2010"/>
        <w:gridCol w:w="2010"/>
        <w:gridCol w:w="1510"/>
        <w:gridCol w:w="1374"/>
      </w:tblGrid>
      <w:tr w:rsidR="00630D55">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630D55" w:rsidRDefault="00D22C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630D55" w:rsidRDefault="00D22C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630D55" w:rsidRDefault="00D22C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30D5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r>
      <w:tr w:rsidR="00630D5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r>
      <w:tr w:rsidR="00630D5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r>
      <w:tr w:rsidR="00630D5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r>
      <w:tr w:rsidR="00630D5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r>
      <w:tr w:rsidR="00630D5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r>
      <w:tr w:rsidR="00630D5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r>
      <w:tr w:rsidR="00630D5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宋体" w:eastAsia="宋体" w:hAnsi="宋体" w:cs="Times New Roman"/>
                <w:kern w:val="0"/>
                <w:sz w:val="24"/>
                <w:szCs w:val="24"/>
              </w:rPr>
            </w:pPr>
          </w:p>
        </w:tc>
      </w:tr>
    </w:tbl>
    <w:p w:rsidR="00630D55" w:rsidRDefault="00D22C95">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630D55" w:rsidRDefault="00630D55">
      <w:pPr>
        <w:rPr>
          <w:rFonts w:ascii="Times New Roman" w:eastAsia="宋体" w:hAnsi="Times New Roman" w:cs="Times New Roman"/>
          <w:kern w:val="0"/>
          <w:sz w:val="28"/>
          <w:szCs w:val="28"/>
        </w:rPr>
      </w:pPr>
    </w:p>
    <w:p w:rsidR="00630D55" w:rsidRDefault="00630D55">
      <w:pPr>
        <w:rPr>
          <w:rFonts w:ascii="Times New Roman" w:eastAsia="宋体" w:hAnsi="Times New Roman" w:cs="Times New Roman"/>
          <w:kern w:val="0"/>
          <w:sz w:val="28"/>
          <w:szCs w:val="28"/>
        </w:rPr>
      </w:pPr>
    </w:p>
    <w:p w:rsidR="00630D55" w:rsidRDefault="00D22C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30D55" w:rsidRDefault="00D22C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630D55" w:rsidRDefault="00D22C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30D55" w:rsidRDefault="00630D55">
      <w:pPr>
        <w:rPr>
          <w:rFonts w:ascii="黑体" w:eastAsia="黑体" w:hAnsi="黑体" w:cs="Times New Roman"/>
          <w:kern w:val="0"/>
          <w:sz w:val="28"/>
          <w:szCs w:val="28"/>
        </w:rPr>
      </w:pP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630D55" w:rsidRDefault="00D22C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630D55" w:rsidRDefault="00D22C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14"/>
        <w:gridCol w:w="2271"/>
        <w:gridCol w:w="2611"/>
        <w:gridCol w:w="800"/>
        <w:gridCol w:w="777"/>
      </w:tblGrid>
      <w:tr w:rsidR="00630D5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30D55" w:rsidRDefault="00D22C95">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630D55" w:rsidRDefault="00D22C95">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630D55" w:rsidRDefault="00D22C95">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630D55" w:rsidRDefault="00D22C95">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630D55" w:rsidRDefault="00D22C95">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630D55" w:rsidRDefault="00D22C95">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630D5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r>
      <w:tr w:rsidR="00630D5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r>
      <w:tr w:rsidR="00630D5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r>
      <w:tr w:rsidR="00630D5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r>
      <w:tr w:rsidR="00630D5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r>
      <w:tr w:rsidR="00630D5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30D55" w:rsidRDefault="00630D55">
            <w:pPr>
              <w:spacing w:beforeLines="20" w:before="115" w:afterLines="20" w:after="115" w:line="360" w:lineRule="exact"/>
              <w:rPr>
                <w:rFonts w:asciiTheme="minorEastAsia" w:hAnsiTheme="minorEastAsia" w:cs="Times New Roman"/>
                <w:sz w:val="24"/>
                <w:szCs w:val="24"/>
              </w:rPr>
            </w:pPr>
          </w:p>
        </w:tc>
      </w:tr>
    </w:tbl>
    <w:p w:rsidR="00630D55" w:rsidRDefault="00D22C95">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630D55" w:rsidRDefault="00D22C95">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630D55" w:rsidRDefault="00D22C95">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630D55" w:rsidRDefault="00D22C95">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630D55" w:rsidRDefault="00630D55">
      <w:pPr>
        <w:ind w:firstLineChars="1319" w:firstLine="3047"/>
        <w:rPr>
          <w:rFonts w:asciiTheme="minorEastAsia" w:hAnsiTheme="minorEastAsia" w:cs="Times New Roman"/>
          <w:kern w:val="0"/>
          <w:sz w:val="24"/>
          <w:szCs w:val="24"/>
        </w:rPr>
      </w:pPr>
    </w:p>
    <w:p w:rsidR="00630D55" w:rsidRDefault="00630D55" w:rsidP="00D22C95">
      <w:pPr>
        <w:ind w:firstLineChars="1319" w:firstLine="3574"/>
        <w:rPr>
          <w:rFonts w:ascii="Times New Roman" w:eastAsia="宋体" w:hAnsi="Times New Roman" w:cs="Times New Roman"/>
          <w:kern w:val="0"/>
          <w:sz w:val="28"/>
          <w:szCs w:val="28"/>
        </w:rPr>
      </w:pPr>
    </w:p>
    <w:p w:rsidR="00630D55" w:rsidRDefault="00D22C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30D55" w:rsidRDefault="00D22C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630D55" w:rsidRDefault="00D22C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30D55" w:rsidRDefault="00630D55">
      <w:pPr>
        <w:rPr>
          <w:rFonts w:ascii="黑体" w:eastAsia="黑体" w:hAnsi="黑体" w:cs="Times New Roman"/>
          <w:kern w:val="0"/>
          <w:sz w:val="32"/>
          <w:szCs w:val="32"/>
        </w:rPr>
      </w:pPr>
    </w:p>
    <w:p w:rsidR="00630D55" w:rsidRDefault="00D22C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630D55" w:rsidRDefault="00D22C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630D55" w:rsidRDefault="00D22C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1343"/>
        <w:gridCol w:w="1448"/>
        <w:gridCol w:w="1817"/>
        <w:gridCol w:w="1045"/>
        <w:gridCol w:w="967"/>
        <w:gridCol w:w="1690"/>
      </w:tblGrid>
      <w:tr w:rsidR="00630D5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30D55" w:rsidRDefault="00D22C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30D55" w:rsidRDefault="00D22C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630D55" w:rsidRDefault="00D22C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630D55" w:rsidRDefault="00D22C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30D55" w:rsidRDefault="00D22C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30D55" w:rsidRDefault="00D22C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30D55" w:rsidRDefault="00D22C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30D55" w:rsidRDefault="00D22C95">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630D5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r>
      <w:tr w:rsidR="00630D5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r>
      <w:tr w:rsidR="00630D5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r>
      <w:tr w:rsidR="00630D5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30D5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30D5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30D5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30D5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30D5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30D5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snapToGrid w:val="0"/>
                <w:kern w:val="0"/>
                <w:sz w:val="24"/>
                <w:szCs w:val="24"/>
              </w:rPr>
            </w:pPr>
          </w:p>
        </w:tc>
      </w:tr>
    </w:tbl>
    <w:p w:rsidR="00630D55" w:rsidRDefault="00630D55">
      <w:pPr>
        <w:rPr>
          <w:rFonts w:ascii="Times New Roman" w:eastAsia="宋体" w:hAnsi="Times New Roman" w:cs="Times New Roman"/>
          <w:snapToGrid w:val="0"/>
          <w:kern w:val="0"/>
          <w:sz w:val="24"/>
          <w:szCs w:val="24"/>
        </w:rPr>
      </w:pPr>
    </w:p>
    <w:p w:rsidR="00630D55" w:rsidRDefault="00630D55">
      <w:pPr>
        <w:autoSpaceDE w:val="0"/>
        <w:autoSpaceDN w:val="0"/>
        <w:adjustRightInd w:val="0"/>
        <w:rPr>
          <w:rFonts w:ascii="Times New Roman" w:eastAsia="宋体" w:hAnsi="Times New Roman" w:cs="Times New Roman"/>
          <w:snapToGrid w:val="0"/>
          <w:kern w:val="0"/>
          <w:sz w:val="24"/>
          <w:szCs w:val="24"/>
          <w:lang w:val="zh-CN"/>
        </w:rPr>
      </w:pPr>
    </w:p>
    <w:p w:rsidR="00630D55" w:rsidRDefault="00D22C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30D55" w:rsidRDefault="00D22C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630D55" w:rsidRDefault="00D22C95">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630D55" w:rsidRDefault="00D22C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630D55" w:rsidRDefault="00D22C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442"/>
        <w:gridCol w:w="1605"/>
        <w:gridCol w:w="1712"/>
        <w:gridCol w:w="709"/>
        <w:gridCol w:w="850"/>
        <w:gridCol w:w="1134"/>
        <w:gridCol w:w="872"/>
      </w:tblGrid>
      <w:tr w:rsidR="00630D55">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630D5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bl>
    <w:p w:rsidR="00630D55" w:rsidRDefault="00630D55">
      <w:pPr>
        <w:tabs>
          <w:tab w:val="left" w:pos="804"/>
        </w:tabs>
        <w:rPr>
          <w:rFonts w:ascii="Times New Roman" w:eastAsia="宋体" w:hAnsi="Times New Roman" w:cs="Times New Roman"/>
          <w:kern w:val="0"/>
          <w:sz w:val="28"/>
          <w:szCs w:val="28"/>
        </w:rPr>
      </w:pPr>
    </w:p>
    <w:p w:rsidR="00630D55" w:rsidRDefault="00D22C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30D55" w:rsidRDefault="00D22C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630D55" w:rsidRDefault="00D22C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30D55" w:rsidRDefault="00630D55">
      <w:pPr>
        <w:rPr>
          <w:rFonts w:ascii="仿宋_GB2312" w:eastAsia="仿宋_GB2312" w:hAnsi="宋体" w:cs="宋体"/>
          <w:kern w:val="0"/>
          <w:sz w:val="32"/>
          <w:szCs w:val="32"/>
          <w:lang w:val="zh-CN"/>
        </w:rPr>
      </w:pPr>
    </w:p>
    <w:p w:rsidR="00630D55" w:rsidRDefault="00D22C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630D55" w:rsidRDefault="00D22C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630D55" w:rsidRDefault="00D22C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442"/>
        <w:gridCol w:w="1332"/>
        <w:gridCol w:w="1276"/>
        <w:gridCol w:w="992"/>
        <w:gridCol w:w="1418"/>
        <w:gridCol w:w="1407"/>
        <w:gridCol w:w="719"/>
      </w:tblGrid>
      <w:tr w:rsidR="00630D55">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630D55" w:rsidRDefault="00630D55">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630D55" w:rsidRDefault="00D22C95">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630D5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bl>
    <w:p w:rsidR="00630D55" w:rsidRDefault="00D22C95">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630D55" w:rsidRDefault="00630D55">
      <w:pPr>
        <w:ind w:firstLineChars="600" w:firstLine="1626"/>
        <w:rPr>
          <w:rFonts w:asciiTheme="minorEastAsia" w:hAnsiTheme="minorEastAsia" w:cs="宋体"/>
          <w:kern w:val="0"/>
          <w:sz w:val="28"/>
          <w:szCs w:val="28"/>
          <w:lang w:val="zh-CN"/>
        </w:rPr>
      </w:pPr>
    </w:p>
    <w:p w:rsidR="00630D55" w:rsidRDefault="00D22C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30D55" w:rsidRDefault="00D22C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630D55" w:rsidRDefault="00D22C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30D55" w:rsidRDefault="00630D55">
      <w:pPr>
        <w:rPr>
          <w:rFonts w:ascii="黑体" w:eastAsia="黑体" w:hAnsi="黑体" w:cs="Times New Roman"/>
          <w:kern w:val="0"/>
          <w:sz w:val="32"/>
          <w:szCs w:val="32"/>
        </w:rPr>
      </w:pP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630D55" w:rsidRDefault="00D22C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630D55" w:rsidRDefault="00D22C95">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630D55" w:rsidRDefault="00D22C95">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630D55" w:rsidRDefault="00D22C95">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630D55" w:rsidRDefault="00D22C95">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630D55" w:rsidRDefault="00D22C95">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630D55" w:rsidRDefault="00D22C95">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630D55" w:rsidRDefault="00D22C95" w:rsidP="00D22C95">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630D55" w:rsidRDefault="00D22C95" w:rsidP="00D22C95">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630D55" w:rsidRDefault="00D22C95">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630D55" w:rsidRDefault="00D22C95">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630D55" w:rsidRDefault="00630D55">
      <w:pPr>
        <w:spacing w:line="440" w:lineRule="exact"/>
        <w:ind w:firstLineChars="600" w:firstLine="1626"/>
        <w:rPr>
          <w:rFonts w:asciiTheme="minorEastAsia" w:hAnsiTheme="minorEastAsia" w:cs="宋体"/>
          <w:kern w:val="0"/>
          <w:sz w:val="28"/>
          <w:szCs w:val="28"/>
          <w:lang w:val="zh-CN"/>
        </w:rPr>
      </w:pPr>
    </w:p>
    <w:p w:rsidR="00630D55" w:rsidRDefault="00D22C95">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30D55" w:rsidRDefault="00D22C95">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630D55" w:rsidRDefault="00D22C95">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30D55" w:rsidRDefault="00D22C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630D55" w:rsidRDefault="00D22C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630D55" w:rsidRDefault="00630D55">
      <w:pPr>
        <w:ind w:firstLineChars="200" w:firstLine="542"/>
        <w:rPr>
          <w:rFonts w:ascii="Times New Roman" w:eastAsia="宋体" w:hAnsi="Times New Roman" w:cs="Times New Roman"/>
          <w:snapToGrid w:val="0"/>
          <w:kern w:val="0"/>
          <w:sz w:val="28"/>
          <w:szCs w:val="28"/>
          <w:lang w:val="zh-CN"/>
        </w:rPr>
      </w:pPr>
    </w:p>
    <w:p w:rsidR="00630D55" w:rsidRDefault="00D22C95">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630D55" w:rsidRDefault="00630D55">
      <w:pPr>
        <w:rPr>
          <w:rFonts w:ascii="Times New Roman" w:eastAsia="宋体" w:hAnsi="Times New Roman" w:cs="Times New Roman"/>
          <w:snapToGrid w:val="0"/>
          <w:kern w:val="0"/>
          <w:sz w:val="24"/>
          <w:szCs w:val="24"/>
        </w:rPr>
      </w:pPr>
    </w:p>
    <w:p w:rsidR="00630D55" w:rsidRDefault="00630D55">
      <w:pPr>
        <w:rPr>
          <w:rFonts w:ascii="Times New Roman" w:eastAsia="宋体" w:hAnsi="Times New Roman" w:cs="Times New Roman"/>
          <w:snapToGrid w:val="0"/>
          <w:kern w:val="0"/>
          <w:sz w:val="24"/>
          <w:szCs w:val="24"/>
        </w:rPr>
      </w:pPr>
    </w:p>
    <w:p w:rsidR="00630D55" w:rsidRDefault="00630D55">
      <w:pPr>
        <w:rPr>
          <w:rFonts w:ascii="Times New Roman" w:eastAsia="宋体" w:hAnsi="Times New Roman" w:cs="Times New Roman"/>
          <w:snapToGrid w:val="0"/>
          <w:kern w:val="0"/>
          <w:sz w:val="24"/>
          <w:szCs w:val="24"/>
        </w:rPr>
      </w:pPr>
    </w:p>
    <w:p w:rsidR="00630D55" w:rsidRDefault="00630D55">
      <w:pPr>
        <w:rPr>
          <w:rFonts w:ascii="Times New Roman" w:eastAsia="宋体" w:hAnsi="Times New Roman" w:cs="Times New Roman"/>
          <w:snapToGrid w:val="0"/>
          <w:kern w:val="0"/>
          <w:sz w:val="24"/>
          <w:szCs w:val="24"/>
        </w:rPr>
      </w:pPr>
    </w:p>
    <w:p w:rsidR="00630D55" w:rsidRDefault="00630D55">
      <w:pPr>
        <w:rPr>
          <w:rFonts w:ascii="Times New Roman" w:eastAsia="宋体" w:hAnsi="Times New Roman" w:cs="Times New Roman"/>
          <w:snapToGrid w:val="0"/>
          <w:kern w:val="0"/>
          <w:sz w:val="24"/>
          <w:szCs w:val="24"/>
        </w:rPr>
      </w:pPr>
    </w:p>
    <w:p w:rsidR="00630D55" w:rsidRDefault="00630D55">
      <w:pPr>
        <w:rPr>
          <w:rFonts w:ascii="Times New Roman" w:eastAsia="宋体" w:hAnsi="Times New Roman" w:cs="Times New Roman"/>
          <w:snapToGrid w:val="0"/>
          <w:kern w:val="0"/>
          <w:sz w:val="24"/>
          <w:szCs w:val="24"/>
        </w:rPr>
      </w:pPr>
    </w:p>
    <w:p w:rsidR="00630D55" w:rsidRDefault="00630D55">
      <w:pPr>
        <w:rPr>
          <w:rFonts w:ascii="Times New Roman" w:eastAsia="宋体" w:hAnsi="Times New Roman" w:cs="Times New Roman"/>
          <w:snapToGrid w:val="0"/>
          <w:kern w:val="0"/>
          <w:sz w:val="32"/>
          <w:szCs w:val="32"/>
        </w:rPr>
      </w:pPr>
    </w:p>
    <w:p w:rsidR="00630D55" w:rsidRDefault="00EA32AD">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生产厂家全称</w:t>
      </w:r>
      <w:r w:rsidR="00D22C95">
        <w:rPr>
          <w:rFonts w:asciiTheme="minorEastAsia" w:hAnsiTheme="minorEastAsia" w:cs="宋体" w:hint="eastAsia"/>
          <w:kern w:val="0"/>
          <w:sz w:val="28"/>
          <w:szCs w:val="28"/>
          <w:lang w:val="zh-CN"/>
        </w:rPr>
        <w:t xml:space="preserve">：（签字或盖章）  </w:t>
      </w:r>
      <w:r w:rsidR="00D22C95">
        <w:rPr>
          <w:rFonts w:asciiTheme="minorEastAsia" w:hAnsiTheme="minorEastAsia" w:cs="宋体" w:hint="eastAsia"/>
          <w:kern w:val="0"/>
          <w:sz w:val="28"/>
          <w:szCs w:val="28"/>
        </w:rPr>
        <w:t xml:space="preserve"> </w:t>
      </w:r>
    </w:p>
    <w:p w:rsidR="00630D55" w:rsidRDefault="00D22C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30D55" w:rsidRDefault="00630D55">
      <w:pPr>
        <w:rPr>
          <w:rFonts w:ascii="Times New Roman" w:eastAsia="宋体" w:hAnsi="Times New Roman" w:cs="Times New Roman"/>
          <w:kern w:val="0"/>
          <w:sz w:val="28"/>
          <w:szCs w:val="28"/>
        </w:rPr>
      </w:pPr>
    </w:p>
    <w:p w:rsidR="00630D55" w:rsidRDefault="00630D55">
      <w:pPr>
        <w:rPr>
          <w:rFonts w:ascii="Times New Roman" w:eastAsia="宋体" w:hAnsi="Times New Roman" w:cs="Times New Roman"/>
          <w:kern w:val="0"/>
          <w:sz w:val="28"/>
          <w:szCs w:val="28"/>
        </w:rPr>
      </w:pPr>
    </w:p>
    <w:p w:rsidR="00630D55" w:rsidRDefault="00630D55">
      <w:pPr>
        <w:rPr>
          <w:rFonts w:ascii="Times New Roman" w:eastAsia="宋体" w:hAnsi="Times New Roman" w:cs="Times New Roman"/>
          <w:kern w:val="0"/>
          <w:sz w:val="28"/>
          <w:szCs w:val="28"/>
        </w:rPr>
      </w:pPr>
    </w:p>
    <w:p w:rsidR="00630D55" w:rsidRDefault="00630D55">
      <w:pPr>
        <w:rPr>
          <w:rFonts w:ascii="Times New Roman" w:eastAsia="宋体" w:hAnsi="Times New Roman" w:cs="Times New Roman"/>
          <w:kern w:val="0"/>
          <w:sz w:val="28"/>
          <w:szCs w:val="28"/>
        </w:rPr>
      </w:pPr>
    </w:p>
    <w:p w:rsidR="00630D55" w:rsidRDefault="00D22C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630D55" w:rsidRDefault="00D22C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630D55" w:rsidRDefault="00D22C95">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40"/>
        <w:gridCol w:w="977"/>
        <w:gridCol w:w="1819"/>
        <w:gridCol w:w="1256"/>
        <w:gridCol w:w="1055"/>
        <w:gridCol w:w="1452"/>
        <w:gridCol w:w="937"/>
      </w:tblGrid>
      <w:tr w:rsidR="00630D55">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630D55" w:rsidRDefault="00D22C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630D55" w:rsidRDefault="00D22C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630D55" w:rsidRDefault="00D22C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630D55" w:rsidRDefault="00D22C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630D55" w:rsidRDefault="00D22C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630D5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r>
      <w:tr w:rsidR="00630D5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r>
      <w:tr w:rsidR="00630D5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r>
      <w:tr w:rsidR="00630D5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r>
      <w:tr w:rsidR="00630D5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r>
      <w:tr w:rsidR="00630D5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inorEastAsia" w:hAnsiTheme="minorEastAsia" w:cs="Times New Roman"/>
                <w:sz w:val="28"/>
                <w:szCs w:val="28"/>
              </w:rPr>
            </w:pPr>
          </w:p>
        </w:tc>
      </w:tr>
    </w:tbl>
    <w:p w:rsidR="00630D55" w:rsidRDefault="00D22C95">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630D55" w:rsidRDefault="00D22C95">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630D55" w:rsidRDefault="00D22C95">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630D55" w:rsidRDefault="00D22C95" w:rsidP="00D22C95">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630D55" w:rsidRDefault="00630D55">
      <w:pPr>
        <w:rPr>
          <w:rFonts w:ascii="Times New Roman" w:eastAsia="宋体" w:hAnsi="Times New Roman" w:cs="Times New Roman"/>
          <w:kern w:val="0"/>
          <w:sz w:val="28"/>
          <w:szCs w:val="28"/>
          <w:lang w:val="zh-CN"/>
        </w:rPr>
      </w:pPr>
    </w:p>
    <w:p w:rsidR="00630D55" w:rsidRDefault="00D22C95">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630D55" w:rsidRDefault="00D22C95">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630D55" w:rsidRDefault="00D22C95">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630D55" w:rsidRDefault="00630D55">
      <w:pPr>
        <w:rPr>
          <w:rFonts w:ascii="Times New Roman" w:eastAsia="宋体" w:hAnsi="Times New Roman" w:cs="Times New Roman"/>
          <w:kern w:val="0"/>
          <w:sz w:val="28"/>
          <w:szCs w:val="28"/>
        </w:rPr>
      </w:pP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630D55" w:rsidRDefault="00D22C95">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firstRow="1" w:lastRow="0" w:firstColumn="1" w:lastColumn="0" w:noHBand="0" w:noVBand="1"/>
      </w:tblPr>
      <w:tblGrid>
        <w:gridCol w:w="1172"/>
        <w:gridCol w:w="3648"/>
        <w:gridCol w:w="2268"/>
        <w:gridCol w:w="1755"/>
      </w:tblGrid>
      <w:tr w:rsidR="00630D5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630D5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b/>
                <w:sz w:val="24"/>
                <w:szCs w:val="24"/>
              </w:rPr>
            </w:pPr>
          </w:p>
        </w:tc>
      </w:tr>
      <w:tr w:rsidR="00630D5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bl>
    <w:p w:rsidR="00630D55" w:rsidRDefault="00D22C95" w:rsidP="00D22C95">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630D55" w:rsidRDefault="00630D55">
      <w:pPr>
        <w:ind w:firstLineChars="894" w:firstLine="2423"/>
        <w:rPr>
          <w:rFonts w:asciiTheme="minorEastAsia" w:hAnsiTheme="minorEastAsia" w:cs="宋体"/>
          <w:kern w:val="0"/>
          <w:sz w:val="28"/>
          <w:szCs w:val="28"/>
          <w:lang w:val="zh-CN"/>
        </w:rPr>
      </w:pPr>
    </w:p>
    <w:p w:rsidR="00630D55" w:rsidRDefault="00D22C95">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30D55" w:rsidRDefault="00D22C95">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630D55" w:rsidRDefault="00D22C95">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630D55" w:rsidRDefault="00D22C95">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firstRow="1" w:lastRow="0" w:firstColumn="1" w:lastColumn="0" w:noHBand="0" w:noVBand="1"/>
      </w:tblPr>
      <w:tblGrid>
        <w:gridCol w:w="1172"/>
        <w:gridCol w:w="2939"/>
        <w:gridCol w:w="2552"/>
        <w:gridCol w:w="2180"/>
      </w:tblGrid>
      <w:tr w:rsidR="00630D55">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630D5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630D55" w:rsidRDefault="00D22C95">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r w:rsidR="00630D5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30D55" w:rsidRDefault="00D22C95">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30D55" w:rsidRDefault="00630D55">
            <w:pPr>
              <w:adjustRightInd w:val="0"/>
              <w:snapToGrid w:val="0"/>
              <w:spacing w:line="360" w:lineRule="exact"/>
              <w:jc w:val="center"/>
              <w:rPr>
                <w:rFonts w:asciiTheme="majorEastAsia" w:eastAsiaTheme="majorEastAsia" w:hAnsiTheme="majorEastAsia" w:cs="宋体"/>
                <w:sz w:val="24"/>
                <w:szCs w:val="24"/>
              </w:rPr>
            </w:pPr>
          </w:p>
        </w:tc>
      </w:tr>
    </w:tbl>
    <w:p w:rsidR="00630D55" w:rsidRDefault="00630D55">
      <w:pPr>
        <w:widowControl/>
        <w:adjustRightInd w:val="0"/>
        <w:snapToGrid w:val="0"/>
        <w:jc w:val="left"/>
        <w:rPr>
          <w:rFonts w:asciiTheme="minorEastAsia" w:hAnsiTheme="minorEastAsia" w:cs="Times New Roman"/>
          <w:kern w:val="0"/>
          <w:szCs w:val="21"/>
        </w:rPr>
      </w:pPr>
    </w:p>
    <w:p w:rsidR="00630D55" w:rsidRDefault="00D22C95" w:rsidP="00D22C95">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630D55" w:rsidRDefault="00630D55">
      <w:pPr>
        <w:widowControl/>
        <w:adjustRightInd w:val="0"/>
        <w:snapToGrid w:val="0"/>
        <w:jc w:val="left"/>
        <w:rPr>
          <w:rFonts w:asciiTheme="minorEastAsia" w:hAnsiTheme="minorEastAsia" w:cs="Times New Roman"/>
          <w:kern w:val="0"/>
          <w:szCs w:val="21"/>
        </w:rPr>
      </w:pPr>
    </w:p>
    <w:p w:rsidR="00630D55" w:rsidRDefault="00630D55">
      <w:pPr>
        <w:widowControl/>
        <w:adjustRightInd w:val="0"/>
        <w:snapToGrid w:val="0"/>
        <w:jc w:val="left"/>
        <w:rPr>
          <w:rFonts w:asciiTheme="minorEastAsia" w:hAnsiTheme="minorEastAsia" w:cs="Times New Roman"/>
          <w:kern w:val="0"/>
          <w:szCs w:val="21"/>
        </w:rPr>
      </w:pPr>
    </w:p>
    <w:p w:rsidR="00630D55" w:rsidRDefault="00630D55">
      <w:pPr>
        <w:widowControl/>
        <w:adjustRightInd w:val="0"/>
        <w:snapToGrid w:val="0"/>
        <w:jc w:val="left"/>
        <w:rPr>
          <w:rFonts w:asciiTheme="minorEastAsia" w:hAnsiTheme="minorEastAsia" w:cs="Times New Roman"/>
          <w:kern w:val="0"/>
          <w:szCs w:val="21"/>
        </w:rPr>
      </w:pPr>
    </w:p>
    <w:p w:rsidR="00630D55" w:rsidRDefault="00630D55">
      <w:pPr>
        <w:widowControl/>
        <w:adjustRightInd w:val="0"/>
        <w:snapToGrid w:val="0"/>
        <w:jc w:val="left"/>
        <w:rPr>
          <w:rFonts w:asciiTheme="minorEastAsia" w:hAnsiTheme="minorEastAsia" w:cs="Times New Roman"/>
          <w:kern w:val="0"/>
          <w:szCs w:val="21"/>
        </w:rPr>
      </w:pPr>
    </w:p>
    <w:p w:rsidR="00630D55" w:rsidRDefault="00630D55">
      <w:pPr>
        <w:widowControl/>
        <w:adjustRightInd w:val="0"/>
        <w:snapToGrid w:val="0"/>
        <w:jc w:val="left"/>
        <w:rPr>
          <w:rFonts w:asciiTheme="minorEastAsia" w:hAnsiTheme="minorEastAsia" w:cs="Times New Roman"/>
          <w:kern w:val="0"/>
          <w:szCs w:val="21"/>
        </w:rPr>
      </w:pPr>
    </w:p>
    <w:p w:rsidR="00630D55" w:rsidRDefault="00630D55">
      <w:pPr>
        <w:widowControl/>
        <w:adjustRightInd w:val="0"/>
        <w:snapToGrid w:val="0"/>
        <w:jc w:val="left"/>
        <w:rPr>
          <w:rFonts w:asciiTheme="minorEastAsia" w:hAnsiTheme="minorEastAsia" w:cs="Times New Roman"/>
          <w:kern w:val="0"/>
          <w:szCs w:val="21"/>
        </w:rPr>
      </w:pPr>
    </w:p>
    <w:p w:rsidR="00630D55" w:rsidRDefault="00630D55">
      <w:pPr>
        <w:widowControl/>
        <w:adjustRightInd w:val="0"/>
        <w:snapToGrid w:val="0"/>
        <w:jc w:val="left"/>
        <w:rPr>
          <w:rFonts w:asciiTheme="minorEastAsia" w:hAnsiTheme="minorEastAsia" w:cs="Times New Roman"/>
          <w:kern w:val="0"/>
          <w:szCs w:val="21"/>
        </w:rPr>
      </w:pPr>
    </w:p>
    <w:p w:rsidR="00630D55" w:rsidRDefault="00D22C95">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30D55" w:rsidRDefault="00D22C95">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630D55" w:rsidRDefault="00D22C95">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30D55" w:rsidRDefault="00D22C95">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630D55" w:rsidRDefault="00D22C95">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630D55" w:rsidRDefault="00D22C95">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630D55" w:rsidRDefault="00630D55">
      <w:pPr>
        <w:ind w:firstLineChars="200" w:firstLine="542"/>
        <w:rPr>
          <w:rFonts w:ascii="Times New Roman" w:eastAsia="楷体_GB2312" w:hAnsi="Times New Roman" w:cs="Times New Roman"/>
          <w:sz w:val="28"/>
          <w:szCs w:val="28"/>
        </w:rPr>
      </w:pPr>
    </w:p>
    <w:p w:rsidR="00630D55" w:rsidRDefault="00D22C95">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630D55" w:rsidRDefault="00630D55">
      <w:pPr>
        <w:ind w:firstLineChars="200" w:firstLine="542"/>
        <w:rPr>
          <w:rFonts w:asciiTheme="minorEastAsia" w:hAnsiTheme="minorEastAsia" w:cs="Times New Roman"/>
          <w:sz w:val="28"/>
          <w:szCs w:val="28"/>
        </w:rPr>
      </w:pPr>
    </w:p>
    <w:p w:rsidR="00630D55" w:rsidRDefault="00D22C95">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630D55" w:rsidRDefault="00BC398A">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30D55" w:rsidRDefault="00D22C95">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30D55" w:rsidRDefault="00D22C95">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7155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30D55" w:rsidRDefault="00D22C95">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30D55" w:rsidRDefault="00D22C95">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630D55" w:rsidRDefault="00630D55">
      <w:pPr>
        <w:rPr>
          <w:rFonts w:asciiTheme="minorEastAsia" w:hAnsiTheme="minorEastAsia" w:cs="Times New Roman"/>
          <w:sz w:val="28"/>
          <w:szCs w:val="28"/>
        </w:rPr>
      </w:pPr>
    </w:p>
    <w:p w:rsidR="00630D55" w:rsidRDefault="00630D55">
      <w:pPr>
        <w:rPr>
          <w:rFonts w:asciiTheme="minorEastAsia" w:hAnsiTheme="minorEastAsia" w:cs="Times New Roman"/>
          <w:sz w:val="28"/>
          <w:szCs w:val="28"/>
        </w:rPr>
      </w:pPr>
    </w:p>
    <w:p w:rsidR="00630D55" w:rsidRDefault="00630D55">
      <w:pPr>
        <w:rPr>
          <w:rFonts w:asciiTheme="minorEastAsia" w:hAnsiTheme="minorEastAsia" w:cs="Times New Roman"/>
          <w:sz w:val="28"/>
          <w:szCs w:val="28"/>
        </w:rPr>
      </w:pPr>
    </w:p>
    <w:p w:rsidR="00630D55" w:rsidRDefault="00630D55">
      <w:pPr>
        <w:rPr>
          <w:rFonts w:asciiTheme="minorEastAsia" w:hAnsiTheme="minorEastAsia" w:cs="Times New Roman"/>
          <w:sz w:val="28"/>
          <w:szCs w:val="28"/>
        </w:rPr>
      </w:pPr>
    </w:p>
    <w:p w:rsidR="00630D55" w:rsidRDefault="00630D55">
      <w:pPr>
        <w:rPr>
          <w:rFonts w:asciiTheme="minorEastAsia" w:hAnsiTheme="minorEastAsia" w:cs="Times New Roman"/>
          <w:sz w:val="28"/>
          <w:szCs w:val="28"/>
        </w:rPr>
      </w:pPr>
    </w:p>
    <w:p w:rsidR="00630D55" w:rsidRDefault="00630D55" w:rsidP="00D22C95">
      <w:pPr>
        <w:ind w:firstLineChars="1750" w:firstLine="4742"/>
        <w:rPr>
          <w:rFonts w:asciiTheme="minorEastAsia" w:hAnsiTheme="minorEastAsia" w:cs="Times New Roman"/>
          <w:sz w:val="28"/>
          <w:szCs w:val="28"/>
        </w:rPr>
      </w:pPr>
    </w:p>
    <w:p w:rsidR="00630D55" w:rsidRDefault="00630D55">
      <w:pPr>
        <w:rPr>
          <w:rFonts w:asciiTheme="minorEastAsia" w:hAnsiTheme="minorEastAsia" w:cs="Times New Roman"/>
          <w:kern w:val="0"/>
          <w:sz w:val="28"/>
          <w:szCs w:val="28"/>
        </w:rPr>
      </w:pPr>
    </w:p>
    <w:p w:rsidR="00630D55" w:rsidRDefault="00630D55" w:rsidP="00D22C95">
      <w:pPr>
        <w:ind w:firstLineChars="1750" w:firstLine="4742"/>
        <w:rPr>
          <w:rFonts w:asciiTheme="minorEastAsia" w:hAnsiTheme="minorEastAsia" w:cs="Times New Roman"/>
          <w:kern w:val="0"/>
          <w:sz w:val="28"/>
          <w:szCs w:val="28"/>
        </w:rPr>
      </w:pPr>
    </w:p>
    <w:p w:rsidR="00630D55" w:rsidRDefault="00D22C95">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630D55" w:rsidRDefault="00D22C95">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630D55" w:rsidRDefault="00630D55">
      <w:pPr>
        <w:rPr>
          <w:rFonts w:ascii="Times New Roman" w:eastAsia="黑体" w:hAnsi="Times New Roman" w:cs="Times New Roman"/>
          <w:kern w:val="0"/>
          <w:sz w:val="24"/>
          <w:szCs w:val="24"/>
        </w:rPr>
      </w:pPr>
    </w:p>
    <w:p w:rsidR="00630D55" w:rsidRDefault="00D22C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630D55" w:rsidRDefault="00D22C95">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630D55" w:rsidRDefault="00630D55">
      <w:pPr>
        <w:rPr>
          <w:rFonts w:ascii="Times New Roman" w:eastAsia="宋体" w:hAnsi="Times New Roman" w:cs="Times New Roman"/>
          <w:kern w:val="0"/>
          <w:sz w:val="28"/>
          <w:szCs w:val="28"/>
        </w:rPr>
      </w:pPr>
    </w:p>
    <w:p w:rsidR="00630D55" w:rsidRDefault="00D22C95">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630D55" w:rsidRDefault="00D22C95">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630D55" w:rsidRDefault="00630D55">
      <w:pPr>
        <w:ind w:firstLine="600"/>
        <w:rPr>
          <w:rFonts w:asciiTheme="minorEastAsia" w:hAnsiTheme="minorEastAsia" w:cs="Times New Roman"/>
          <w:kern w:val="0"/>
          <w:sz w:val="28"/>
          <w:szCs w:val="28"/>
        </w:rPr>
      </w:pPr>
    </w:p>
    <w:p w:rsidR="00630D55" w:rsidRDefault="00D22C95">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630D55" w:rsidRDefault="00D22C95">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630D55" w:rsidRDefault="00D22C95">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630D55" w:rsidRDefault="00D22C95">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630D55" w:rsidRDefault="00D22C95">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630D55" w:rsidRDefault="00D22C95">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630D55" w:rsidRDefault="00D22C95">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630D55" w:rsidRDefault="00D22C95">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630D55" w:rsidRDefault="00BC398A">
      <w:pPr>
        <w:ind w:firstLine="573"/>
        <w:rPr>
          <w:rFonts w:asciiTheme="minorEastAsia" w:hAnsiTheme="minorEastAsia" w:cs="Times New Roman"/>
          <w:kern w:val="0"/>
          <w:sz w:val="28"/>
          <w:szCs w:val="28"/>
        </w:rPr>
      </w:pPr>
      <w:r>
        <w:rPr>
          <w:rFonts w:asciiTheme="minorEastAsia" w:hAnsiTheme="minorEastAsia" w:cs="Times New Roman"/>
          <w:sz w:val="28"/>
          <w:szCs w:val="28"/>
        </w:rPr>
        <w:pict>
          <v:shape id="文本框 1" o:spid="_x0000_s1034" type="#_x0000_t202" style="position:absolute;left:0;text-align:left;margin-left:228.25pt;margin-top:14.25pt;width:210.95pt;height:105.95pt;z-index:25167564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30D55" w:rsidRDefault="00D22C95">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30D55" w:rsidRDefault="00D22C95">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2" o:spid="_x0000_s1033" type="#_x0000_t202" style="position:absolute;left:0;text-align:left;margin-left:1.4pt;margin-top:15.6pt;width:211.6pt;height:104.6pt;z-index:25167462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30D55" w:rsidRDefault="00D22C95">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30D55" w:rsidRDefault="00D22C95">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630D55" w:rsidRDefault="00630D55">
      <w:pPr>
        <w:ind w:firstLine="573"/>
        <w:rPr>
          <w:rFonts w:asciiTheme="minorEastAsia" w:hAnsiTheme="minorEastAsia" w:cs="Times New Roman"/>
          <w:kern w:val="0"/>
          <w:sz w:val="28"/>
          <w:szCs w:val="28"/>
        </w:rPr>
      </w:pPr>
    </w:p>
    <w:p w:rsidR="00630D55" w:rsidRDefault="00630D55">
      <w:pPr>
        <w:ind w:firstLine="573"/>
        <w:rPr>
          <w:rFonts w:asciiTheme="minorEastAsia" w:hAnsiTheme="minorEastAsia" w:cs="Times New Roman"/>
          <w:kern w:val="0"/>
          <w:sz w:val="28"/>
          <w:szCs w:val="28"/>
        </w:rPr>
      </w:pPr>
    </w:p>
    <w:p w:rsidR="00630D55" w:rsidRDefault="00630D55">
      <w:pPr>
        <w:ind w:firstLine="573"/>
        <w:rPr>
          <w:rFonts w:asciiTheme="minorEastAsia" w:hAnsiTheme="minorEastAsia" w:cs="Times New Roman"/>
          <w:kern w:val="0"/>
          <w:sz w:val="28"/>
          <w:szCs w:val="28"/>
        </w:rPr>
      </w:pPr>
    </w:p>
    <w:p w:rsidR="00630D55" w:rsidRDefault="00630D55">
      <w:pPr>
        <w:rPr>
          <w:rFonts w:asciiTheme="minorEastAsia" w:hAnsiTheme="minorEastAsia" w:cs="Times New Roman"/>
          <w:kern w:val="0"/>
          <w:sz w:val="28"/>
          <w:szCs w:val="28"/>
        </w:rPr>
      </w:pPr>
    </w:p>
    <w:p w:rsidR="00630D55" w:rsidRDefault="00630D55">
      <w:pPr>
        <w:rPr>
          <w:rFonts w:asciiTheme="minorEastAsia" w:hAnsiTheme="minorEastAsia" w:cs="Times New Roman"/>
          <w:kern w:val="0"/>
          <w:sz w:val="28"/>
          <w:szCs w:val="28"/>
        </w:rPr>
      </w:pP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630D55" w:rsidRDefault="00D22C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
        <w:gridCol w:w="1230"/>
        <w:gridCol w:w="2183"/>
        <w:gridCol w:w="1314"/>
        <w:gridCol w:w="1416"/>
        <w:gridCol w:w="1233"/>
        <w:gridCol w:w="909"/>
      </w:tblGrid>
      <w:tr w:rsidR="00630D55">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30D55" w:rsidRDefault="00D22C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630D55" w:rsidRDefault="00D22C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630D55" w:rsidRDefault="00D22C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630D55" w:rsidRDefault="00D22C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630D55" w:rsidRDefault="00D22C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630D55" w:rsidRDefault="00D22C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630D55" w:rsidRDefault="00D22C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630D55" w:rsidRDefault="00D22C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630D55" w:rsidRDefault="00D22C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630D55" w:rsidRDefault="00D22C95">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630D5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r w:rsidR="00630D5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30D55" w:rsidRDefault="00630D55">
            <w:pPr>
              <w:adjustRightInd w:val="0"/>
              <w:snapToGrid w:val="0"/>
              <w:spacing w:line="360" w:lineRule="exact"/>
              <w:jc w:val="center"/>
              <w:rPr>
                <w:rFonts w:ascii="Times New Roman" w:eastAsia="宋体" w:hAnsi="Times New Roman" w:cs="Times New Roman"/>
                <w:kern w:val="0"/>
                <w:sz w:val="24"/>
                <w:szCs w:val="24"/>
              </w:rPr>
            </w:pPr>
          </w:p>
        </w:tc>
      </w:tr>
    </w:tbl>
    <w:p w:rsidR="00630D55" w:rsidRDefault="00D22C95">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630D55" w:rsidRDefault="00630D55">
      <w:pPr>
        <w:rPr>
          <w:rFonts w:asciiTheme="minorEastAsia" w:hAnsiTheme="minorEastAsia" w:cs="Times New Roman"/>
          <w:kern w:val="0"/>
          <w:sz w:val="28"/>
          <w:szCs w:val="28"/>
        </w:rPr>
      </w:pPr>
    </w:p>
    <w:p w:rsidR="00630D55" w:rsidRDefault="00D22C95">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630D55" w:rsidRDefault="00D22C95">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630D55" w:rsidRDefault="00D22C95">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630D55" w:rsidRDefault="00630D55">
      <w:pPr>
        <w:ind w:firstLineChars="600" w:firstLine="1626"/>
        <w:rPr>
          <w:rFonts w:asciiTheme="minorEastAsia" w:hAnsiTheme="minorEastAsia" w:cs="宋体"/>
          <w:kern w:val="0"/>
          <w:sz w:val="28"/>
          <w:szCs w:val="28"/>
          <w:lang w:val="zh-CN"/>
        </w:rPr>
      </w:pPr>
    </w:p>
    <w:p w:rsidR="00630D55" w:rsidRDefault="00D22C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30D55" w:rsidRDefault="00D22C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630D55" w:rsidRDefault="00D22C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30D55" w:rsidRDefault="00D22C95">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630D55" w:rsidRDefault="00D22C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630D55" w:rsidRDefault="00630D55">
      <w:pPr>
        <w:rPr>
          <w:rFonts w:ascii="Times New Roman" w:eastAsia="宋体" w:hAnsi="Times New Roman" w:cs="Times New Roman"/>
          <w:kern w:val="0"/>
          <w:sz w:val="32"/>
          <w:szCs w:val="32"/>
        </w:rPr>
      </w:pPr>
    </w:p>
    <w:p w:rsidR="00630D55" w:rsidRDefault="00D22C95">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630D55" w:rsidRDefault="00D22C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630D55" w:rsidRDefault="00D22C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630D55" w:rsidRDefault="00D22C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630D55" w:rsidRDefault="00D22C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630D55" w:rsidRDefault="00D22C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630D55" w:rsidRDefault="00D22C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630D55" w:rsidRDefault="00D22C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630D55" w:rsidRDefault="00630D55">
      <w:pPr>
        <w:ind w:firstLineChars="402" w:firstLine="1089"/>
        <w:rPr>
          <w:rFonts w:asciiTheme="minorEastAsia" w:hAnsiTheme="minorEastAsia" w:cs="Times New Roman"/>
          <w:kern w:val="0"/>
          <w:sz w:val="28"/>
          <w:szCs w:val="28"/>
        </w:rPr>
      </w:pPr>
    </w:p>
    <w:p w:rsidR="00630D55" w:rsidRDefault="00D22C95">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630D55" w:rsidRDefault="00D22C95">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30D55" w:rsidRDefault="00D22C9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630D55" w:rsidRDefault="00D22C95">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30D55" w:rsidRDefault="00D22C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630D55" w:rsidRDefault="00D22C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30D55" w:rsidRDefault="00630D55">
      <w:pPr>
        <w:autoSpaceDE w:val="0"/>
        <w:autoSpaceDN w:val="0"/>
        <w:adjustRightInd w:val="0"/>
        <w:rPr>
          <w:rFonts w:asciiTheme="minorEastAsia" w:hAnsiTheme="minorEastAsia" w:cs="Times New Roman"/>
          <w:snapToGrid w:val="0"/>
          <w:kern w:val="0"/>
          <w:sz w:val="28"/>
          <w:szCs w:val="28"/>
        </w:rPr>
      </w:pPr>
    </w:p>
    <w:p w:rsidR="00630D55" w:rsidRDefault="00D22C95">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630D55" w:rsidRDefault="00D22C95">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630D55" w:rsidRDefault="00D22C95">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630D55" w:rsidRDefault="00D22C95">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630D55" w:rsidRDefault="00D22C95">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630D55" w:rsidRDefault="00D22C95">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630D55" w:rsidRDefault="00630D55">
      <w:pPr>
        <w:autoSpaceDE w:val="0"/>
        <w:autoSpaceDN w:val="0"/>
        <w:adjustRightInd w:val="0"/>
        <w:ind w:firstLineChars="200" w:firstLine="542"/>
        <w:rPr>
          <w:rFonts w:asciiTheme="minorEastAsia" w:hAnsiTheme="minorEastAsia" w:cs="Times New Roman"/>
          <w:kern w:val="0"/>
          <w:sz w:val="28"/>
          <w:szCs w:val="28"/>
          <w:lang w:val="zh-CN"/>
        </w:rPr>
      </w:pPr>
    </w:p>
    <w:p w:rsidR="00630D55" w:rsidRDefault="00630D55">
      <w:pPr>
        <w:autoSpaceDE w:val="0"/>
        <w:autoSpaceDN w:val="0"/>
        <w:adjustRightInd w:val="0"/>
        <w:ind w:firstLineChars="200" w:firstLine="542"/>
        <w:rPr>
          <w:rFonts w:asciiTheme="minorEastAsia" w:hAnsiTheme="minorEastAsia" w:cs="Times New Roman"/>
          <w:kern w:val="0"/>
          <w:sz w:val="28"/>
          <w:szCs w:val="28"/>
          <w:lang w:val="zh-CN"/>
        </w:rPr>
      </w:pPr>
    </w:p>
    <w:p w:rsidR="00630D55" w:rsidRDefault="00D22C95">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630D55" w:rsidRDefault="00D22C95">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630D55" w:rsidRDefault="00D22C95">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30D55" w:rsidRDefault="00D22C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630D55" w:rsidRDefault="00D22C95">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630D55" w:rsidRDefault="00D22C95">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630D55" w:rsidRDefault="00D22C95">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630D55" w:rsidRDefault="00D22C95">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30D55" w:rsidRDefault="00D22C95">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30D55" w:rsidRDefault="00D22C95">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630D55" w:rsidRDefault="00630D55">
      <w:pPr>
        <w:rPr>
          <w:rFonts w:asciiTheme="minorEastAsia" w:hAnsiTheme="minorEastAsia" w:cs="宋体"/>
          <w:kern w:val="0"/>
          <w:sz w:val="28"/>
          <w:szCs w:val="28"/>
          <w:lang w:val="zh-CN"/>
        </w:rPr>
      </w:pPr>
    </w:p>
    <w:p w:rsidR="00630D55" w:rsidRDefault="00D22C95">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630D55" w:rsidRDefault="00630D55">
      <w:pPr>
        <w:autoSpaceDE w:val="0"/>
        <w:autoSpaceDN w:val="0"/>
        <w:adjustRightInd w:val="0"/>
        <w:ind w:firstLineChars="98" w:firstLine="266"/>
        <w:rPr>
          <w:rFonts w:asciiTheme="minorEastAsia" w:hAnsiTheme="minorEastAsia" w:cs="Times New Roman"/>
          <w:snapToGrid w:val="0"/>
          <w:kern w:val="0"/>
          <w:sz w:val="28"/>
          <w:szCs w:val="28"/>
        </w:rPr>
      </w:pPr>
    </w:p>
    <w:p w:rsidR="00630D55" w:rsidRDefault="00630D55">
      <w:pPr>
        <w:rPr>
          <w:rFonts w:asciiTheme="minorEastAsia" w:hAnsiTheme="minorEastAsia" w:cs="宋体"/>
          <w:kern w:val="0"/>
          <w:sz w:val="28"/>
          <w:szCs w:val="28"/>
          <w:lang w:val="zh-CN"/>
        </w:rPr>
      </w:pPr>
    </w:p>
    <w:p w:rsidR="00630D55" w:rsidRDefault="00D22C95">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30D55" w:rsidRDefault="00D22C95">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630D55" w:rsidRDefault="00D22C95">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30D55" w:rsidRDefault="00630D55">
      <w:pPr>
        <w:autoSpaceDE w:val="0"/>
        <w:autoSpaceDN w:val="0"/>
        <w:adjustRightInd w:val="0"/>
        <w:snapToGrid w:val="0"/>
        <w:spacing w:line="360" w:lineRule="exact"/>
        <w:rPr>
          <w:rFonts w:asciiTheme="minorEastAsia" w:hAnsiTheme="minorEastAsia" w:cs="Times New Roman"/>
          <w:snapToGrid w:val="0"/>
          <w:kern w:val="0"/>
          <w:szCs w:val="21"/>
        </w:rPr>
      </w:pPr>
    </w:p>
    <w:p w:rsidR="00630D55" w:rsidRDefault="00630D55">
      <w:pPr>
        <w:autoSpaceDE w:val="0"/>
        <w:autoSpaceDN w:val="0"/>
        <w:adjustRightInd w:val="0"/>
        <w:snapToGrid w:val="0"/>
        <w:spacing w:line="360" w:lineRule="exact"/>
        <w:rPr>
          <w:rFonts w:asciiTheme="minorEastAsia" w:hAnsiTheme="minorEastAsia" w:cs="Times New Roman"/>
          <w:snapToGrid w:val="0"/>
          <w:kern w:val="0"/>
          <w:szCs w:val="21"/>
        </w:rPr>
      </w:pPr>
    </w:p>
    <w:p w:rsidR="00630D55" w:rsidRDefault="00630D55">
      <w:pPr>
        <w:autoSpaceDE w:val="0"/>
        <w:autoSpaceDN w:val="0"/>
        <w:adjustRightInd w:val="0"/>
        <w:snapToGrid w:val="0"/>
        <w:spacing w:line="360" w:lineRule="exact"/>
        <w:rPr>
          <w:rFonts w:asciiTheme="minorEastAsia" w:hAnsiTheme="minorEastAsia" w:cs="Times New Roman"/>
          <w:snapToGrid w:val="0"/>
          <w:kern w:val="0"/>
          <w:szCs w:val="21"/>
        </w:rPr>
      </w:pPr>
    </w:p>
    <w:p w:rsidR="00630D55" w:rsidRDefault="00630D55">
      <w:pPr>
        <w:autoSpaceDE w:val="0"/>
        <w:autoSpaceDN w:val="0"/>
        <w:adjustRightInd w:val="0"/>
        <w:snapToGrid w:val="0"/>
        <w:spacing w:line="360" w:lineRule="exact"/>
        <w:rPr>
          <w:rFonts w:asciiTheme="minorEastAsia" w:hAnsiTheme="minorEastAsia" w:cs="Times New Roman"/>
          <w:snapToGrid w:val="0"/>
          <w:kern w:val="0"/>
          <w:szCs w:val="21"/>
        </w:rPr>
      </w:pPr>
    </w:p>
    <w:p w:rsidR="00630D55" w:rsidRDefault="00D22C95">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630D55" w:rsidRDefault="00D22C95">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630D55" w:rsidRDefault="00D22C95">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630D55" w:rsidRDefault="00D22C95">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630D55" w:rsidRDefault="00D22C95">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630D55" w:rsidRDefault="00D22C95">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630D55" w:rsidRDefault="00630D55">
      <w:pPr>
        <w:widowControl/>
        <w:jc w:val="left"/>
        <w:rPr>
          <w:rFonts w:ascii="黑体" w:eastAsia="黑体" w:hAnsi="黑体" w:cs="Times New Roman"/>
          <w:kern w:val="0"/>
          <w:sz w:val="32"/>
          <w:szCs w:val="32"/>
        </w:rPr>
      </w:pPr>
    </w:p>
    <w:p w:rsidR="00630D55" w:rsidRDefault="00630D55">
      <w:pPr>
        <w:widowControl/>
        <w:jc w:val="left"/>
        <w:rPr>
          <w:rFonts w:ascii="黑体" w:eastAsia="黑体" w:hAnsi="黑体" w:cs="Times New Roman"/>
          <w:kern w:val="0"/>
          <w:sz w:val="32"/>
          <w:szCs w:val="32"/>
        </w:rPr>
      </w:pPr>
    </w:p>
    <w:p w:rsidR="00630D55" w:rsidRDefault="00D22C95">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w:t>
      </w:r>
    </w:p>
    <w:p w:rsidR="00630D55" w:rsidRDefault="00D22C95">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2、进口产品需提供原厂对中国总代的中英文授权，并提供中国总代至各级授权书。</w:t>
      </w:r>
    </w:p>
    <w:p w:rsidR="00630D55" w:rsidRDefault="00D22C95">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630D55">
      <w:headerReference w:type="default" r:id="rId18"/>
      <w:pgSz w:w="11906" w:h="16838"/>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874" w:rsidRDefault="00D22C95">
      <w:r>
        <w:separator/>
      </w:r>
    </w:p>
  </w:endnote>
  <w:endnote w:type="continuationSeparator" w:id="0">
    <w:p w:rsidR="00056874" w:rsidRDefault="00D2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Arial Unicode MS"/>
    <w:panose1 w:val="03000509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00000000"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D55" w:rsidRDefault="00D22C95">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BC398A">
      <w:rPr>
        <w:rStyle w:val="ac"/>
        <w:noProof/>
        <w:sz w:val="24"/>
        <w:szCs w:val="24"/>
      </w:rPr>
      <w:t>3</w:t>
    </w:r>
    <w:r>
      <w:rPr>
        <w:rStyle w:val="ac"/>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D55" w:rsidRDefault="00D22C95">
    <w:pPr>
      <w:pStyle w:val="a9"/>
      <w:wordWrap w:val="0"/>
      <w:jc w:val="right"/>
      <w:rPr>
        <w:rFonts w:ascii="宋体"/>
        <w:sz w:val="24"/>
        <w:szCs w:val="24"/>
      </w:rPr>
    </w:pPr>
    <w:r>
      <w:rPr>
        <w:rFonts w:ascii="宋体"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BC398A">
      <w:rPr>
        <w:rStyle w:val="ac"/>
        <w:noProof/>
        <w:sz w:val="24"/>
        <w:szCs w:val="24"/>
      </w:rPr>
      <w:t>56</w:t>
    </w:r>
    <w:r>
      <w:rPr>
        <w:rStyle w:val="ac"/>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874" w:rsidRDefault="00D22C95">
      <w:r>
        <w:separator/>
      </w:r>
    </w:p>
  </w:footnote>
  <w:footnote w:type="continuationSeparator" w:id="0">
    <w:p w:rsidR="00056874" w:rsidRDefault="00D22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D55" w:rsidRDefault="00630D55">
    <w:pPr>
      <w:pStyle w:val="aa"/>
      <w:jc w:val="both"/>
      <w:rPr>
        <w:rFonts w:ascii="楷体_GB2312" w:eastAsia="楷体_GB2312"/>
        <w:sz w:val="21"/>
        <w:szCs w:val="21"/>
      </w:rPr>
    </w:pPr>
  </w:p>
  <w:p w:rsidR="00630D55" w:rsidRDefault="00630D55">
    <w:pPr>
      <w:pStyle w:val="aa"/>
      <w:jc w:val="both"/>
      <w:rPr>
        <w:rFonts w:ascii="楷体_GB2312" w:eastAsia="楷体_GB2312"/>
        <w:sz w:val="21"/>
        <w:szCs w:val="21"/>
      </w:rPr>
    </w:pPr>
  </w:p>
  <w:p w:rsidR="00630D55" w:rsidRDefault="00D22C95">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D55" w:rsidRDefault="00630D55">
    <w:pPr>
      <w:pStyle w:val="aa"/>
      <w:jc w:val="both"/>
      <w:rPr>
        <w:rFonts w:ascii="楷体_GB2312" w:eastAsia="楷体_GB2312"/>
        <w:sz w:val="21"/>
        <w:szCs w:val="21"/>
      </w:rPr>
    </w:pPr>
  </w:p>
  <w:p w:rsidR="00630D55" w:rsidRDefault="00630D55">
    <w:pPr>
      <w:pStyle w:val="aa"/>
      <w:jc w:val="both"/>
      <w:rPr>
        <w:rFonts w:ascii="楷体_GB2312" w:eastAsia="楷体_GB2312"/>
        <w:sz w:val="21"/>
        <w:szCs w:val="21"/>
      </w:rPr>
    </w:pPr>
  </w:p>
  <w:p w:rsidR="00630D55" w:rsidRDefault="00D22C95">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D55" w:rsidRDefault="00D22C95">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D55" w:rsidRDefault="00630D55">
    <w:pPr>
      <w:pStyle w:val="aa"/>
      <w:jc w:val="both"/>
      <w:rPr>
        <w:rFonts w:ascii="楷体_GB2312" w:eastAsia="楷体_GB2312"/>
        <w:sz w:val="21"/>
        <w:szCs w:val="21"/>
      </w:rPr>
    </w:pPr>
  </w:p>
  <w:p w:rsidR="00630D55" w:rsidRDefault="00630D55">
    <w:pPr>
      <w:pStyle w:val="aa"/>
      <w:jc w:val="both"/>
      <w:rPr>
        <w:rFonts w:ascii="楷体_GB2312" w:eastAsia="楷体_GB2312"/>
        <w:sz w:val="21"/>
        <w:szCs w:val="21"/>
      </w:rPr>
    </w:pPr>
  </w:p>
  <w:p w:rsidR="00630D55" w:rsidRDefault="00D22C95">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D55" w:rsidRDefault="00630D55">
    <w:pPr>
      <w:pStyle w:val="aa"/>
      <w:jc w:val="both"/>
      <w:rPr>
        <w:rFonts w:ascii="楷体_GB2312" w:eastAsia="楷体_GB2312"/>
        <w:bCs/>
        <w:sz w:val="21"/>
        <w:szCs w:val="21"/>
      </w:rPr>
    </w:pPr>
  </w:p>
  <w:p w:rsidR="00630D55" w:rsidRDefault="00630D55">
    <w:pPr>
      <w:pStyle w:val="aa"/>
      <w:jc w:val="both"/>
      <w:rPr>
        <w:rFonts w:ascii="楷体_GB2312" w:eastAsia="楷体_GB2312"/>
        <w:bCs/>
        <w:sz w:val="21"/>
        <w:szCs w:val="21"/>
      </w:rPr>
    </w:pPr>
  </w:p>
  <w:p w:rsidR="00630D55" w:rsidRDefault="00D22C95">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D55" w:rsidRDefault="00630D55">
    <w:pPr>
      <w:pStyle w:val="aa"/>
      <w:jc w:val="both"/>
      <w:rPr>
        <w:rFonts w:ascii="楷体_GB2312" w:eastAsia="楷体_GB2312"/>
        <w:bCs/>
        <w:sz w:val="21"/>
        <w:szCs w:val="21"/>
      </w:rPr>
    </w:pPr>
  </w:p>
  <w:p w:rsidR="00630D55" w:rsidRDefault="00630D55">
    <w:pPr>
      <w:pStyle w:val="aa"/>
      <w:jc w:val="both"/>
      <w:rPr>
        <w:rFonts w:ascii="楷体_GB2312" w:eastAsia="楷体_GB2312"/>
        <w:bCs/>
        <w:sz w:val="21"/>
        <w:szCs w:val="21"/>
      </w:rPr>
    </w:pPr>
  </w:p>
  <w:p w:rsidR="00630D55" w:rsidRDefault="00D22C95">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201"/>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56874"/>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B6CE9"/>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4E0D"/>
    <w:rsid w:val="00475253"/>
    <w:rsid w:val="00476D8F"/>
    <w:rsid w:val="004817C9"/>
    <w:rsid w:val="0048184A"/>
    <w:rsid w:val="004855DB"/>
    <w:rsid w:val="00486FAC"/>
    <w:rsid w:val="00490B39"/>
    <w:rsid w:val="0049116F"/>
    <w:rsid w:val="00496E0E"/>
    <w:rsid w:val="00497561"/>
    <w:rsid w:val="004A2AB0"/>
    <w:rsid w:val="004A51A4"/>
    <w:rsid w:val="004B3316"/>
    <w:rsid w:val="004C0B0A"/>
    <w:rsid w:val="004C1A39"/>
    <w:rsid w:val="004C6962"/>
    <w:rsid w:val="004C7646"/>
    <w:rsid w:val="004D09D9"/>
    <w:rsid w:val="004D0FAF"/>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30D55"/>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0457"/>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55A0C"/>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24C"/>
    <w:rsid w:val="00A25764"/>
    <w:rsid w:val="00A31724"/>
    <w:rsid w:val="00A33513"/>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626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59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C398A"/>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2C95"/>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56A6"/>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2AD"/>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23725806"/>
    <w:rsid w:val="62D061D3"/>
    <w:rsid w:val="6FA04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qFormat="1"/>
    <w:lsdException w:name="Body Text Indent 2" w:semiHidden="0" w:uiPriority="0" w:unhideWhenUsed="0"/>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pPr>
      <w:shd w:val="clear" w:color="auto" w:fill="000080"/>
    </w:pPr>
    <w:rPr>
      <w:rFonts w:ascii="Times New Roman" w:eastAsia="宋体" w:hAnsi="Times New Roman" w:cs="Times New Roman"/>
      <w:kern w:val="0"/>
      <w:sz w:val="24"/>
      <w:szCs w:val="24"/>
    </w:rPr>
  </w:style>
  <w:style w:type="paragraph" w:styleId="a5">
    <w:name w:val="Body Text"/>
    <w:basedOn w:val="a"/>
    <w:link w:val="Char0"/>
    <w:rPr>
      <w:rFonts w:ascii="Times New Roman" w:eastAsia="宋体" w:hAnsi="Times New Roman" w:cs="Times New Roman"/>
      <w:kern w:val="0"/>
      <w:szCs w:val="24"/>
    </w:rPr>
  </w:style>
  <w:style w:type="paragraph" w:styleId="a6">
    <w:name w:val="Body Text Indent"/>
    <w:basedOn w:val="a"/>
    <w:link w:val="Char1"/>
    <w:pPr>
      <w:ind w:firstLine="555"/>
    </w:pPr>
    <w:rPr>
      <w:rFonts w:ascii="Times New Roman" w:eastAsia="宋体" w:hAnsi="Times New Roman" w:cs="Times New Roman"/>
      <w:kern w:val="0"/>
      <w:sz w:val="24"/>
      <w:szCs w:val="24"/>
    </w:rPr>
  </w:style>
  <w:style w:type="paragraph" w:styleId="a7">
    <w:name w:val="Plain Text"/>
    <w:basedOn w:val="a"/>
    <w:link w:val="Char2"/>
    <w:rPr>
      <w:rFonts w:ascii="宋体" w:eastAsia="宋体" w:hAnsi="Courier New" w:cs="Courier New"/>
      <w:sz w:val="24"/>
      <w:szCs w:val="21"/>
    </w:rPr>
  </w:style>
  <w:style w:type="paragraph" w:styleId="20">
    <w:name w:val="Body Text Indent 2"/>
    <w:basedOn w:val="a"/>
    <w:link w:val="2Char0"/>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Pr>
      <w:rFonts w:ascii="Times New Roman" w:eastAsia="宋体" w:hAnsi="Times New Roman" w:cs="Times New Roman"/>
      <w:kern w:val="0"/>
      <w:sz w:val="18"/>
      <w:szCs w:val="18"/>
    </w:rPr>
  </w:style>
  <w:style w:type="paragraph" w:styleId="a9">
    <w:name w:val="footer"/>
    <w:basedOn w:val="a"/>
    <w:link w:val="Char4"/>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pPr>
      <w:ind w:leftChars="200" w:left="420"/>
    </w:pPr>
  </w:style>
  <w:style w:type="paragraph" w:styleId="22">
    <w:name w:val="Body Text 2"/>
    <w:basedOn w:val="a"/>
    <w:link w:val="2Char1"/>
    <w:qFormat/>
    <w:pPr>
      <w:jc w:val="center"/>
    </w:pPr>
    <w:rPr>
      <w:rFonts w:ascii="Times New Roman" w:eastAsia="宋体" w:hAnsi="Times New Roman" w:cs="Times New Roman"/>
      <w:kern w:val="0"/>
      <w:szCs w:val="24"/>
    </w:rPr>
  </w:style>
  <w:style w:type="paragraph" w:styleId="11">
    <w:name w:val="index 1"/>
    <w:basedOn w:val="a"/>
    <w:next w:val="a"/>
    <w:semiHidden/>
    <w:qFormat/>
    <w:rPr>
      <w:rFonts w:ascii="Times New Roman" w:eastAsia="宋体" w:hAnsi="Times New Roman" w:cs="Times New Roman"/>
      <w:kern w:val="0"/>
      <w:sz w:val="24"/>
      <w:szCs w:val="24"/>
    </w:rPr>
  </w:style>
  <w:style w:type="table" w:styleId="ab">
    <w:name w:val="Table Grid"/>
    <w:basedOn w:val="a2"/>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qFormat/>
    <w:rPr>
      <w:rFonts w:cs="Times New Roman"/>
    </w:rPr>
  </w:style>
  <w:style w:type="character" w:styleId="ad">
    <w:name w:val="Hyperlink"/>
    <w:basedOn w:val="a1"/>
    <w:uiPriority w:val="99"/>
    <w:qFormat/>
    <w:rPr>
      <w:rFonts w:cs="Times New Roman"/>
      <w:color w:val="0000FF"/>
      <w:u w:val="single"/>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5">
    <w:name w:val="页眉 Char"/>
    <w:basedOn w:val="a1"/>
    <w:link w:val="aa"/>
    <w:qFormat/>
    <w:rPr>
      <w:rFonts w:ascii="Times New Roman" w:eastAsia="宋体" w:hAnsi="Times New Roman" w:cs="Times New Roman"/>
      <w:kern w:val="0"/>
      <w:sz w:val="18"/>
      <w:szCs w:val="18"/>
    </w:rPr>
  </w:style>
  <w:style w:type="character" w:customStyle="1" w:styleId="Char4">
    <w:name w:val="页脚 Char"/>
    <w:basedOn w:val="a1"/>
    <w:link w:val="a9"/>
    <w:qFormat/>
    <w:rPr>
      <w:rFonts w:ascii="Times New Roman" w:eastAsia="宋体" w:hAnsi="Times New Roman" w:cs="Times New Roman"/>
      <w:kern w:val="0"/>
      <w:sz w:val="18"/>
      <w:szCs w:val="18"/>
    </w:rPr>
  </w:style>
  <w:style w:type="paragraph" w:customStyle="1" w:styleId="ae">
    <w:name w:val="正文文字缩进"/>
    <w:qFormat/>
    <w:pPr>
      <w:spacing w:line="351" w:lineRule="atLeast"/>
      <w:ind w:firstLine="555"/>
      <w:textAlignment w:val="baseline"/>
    </w:pPr>
    <w:rPr>
      <w:rFonts w:ascii="Times New Roman" w:eastAsia="宋体" w:hAnsi="Times New Roman" w:cs="Times New Roman"/>
      <w:color w:val="000000"/>
      <w:sz w:val="28"/>
      <w:u w:color="000000"/>
    </w:rPr>
  </w:style>
  <w:style w:type="character" w:customStyle="1" w:styleId="2Char0">
    <w:name w:val="正文文本缩进 2 Char"/>
    <w:basedOn w:val="a1"/>
    <w:link w:val="20"/>
    <w:qFormat/>
    <w:rPr>
      <w:rFonts w:ascii="Times New Roman" w:eastAsia="宋体" w:hAnsi="Times New Roman" w:cs="Times New Roman"/>
      <w:kern w:val="0"/>
      <w:sz w:val="24"/>
      <w:szCs w:val="24"/>
    </w:rPr>
  </w:style>
  <w:style w:type="character" w:customStyle="1" w:styleId="Char1">
    <w:name w:val="正文文本缩进 Char"/>
    <w:basedOn w:val="a1"/>
    <w:link w:val="a6"/>
    <w:qFormat/>
    <w:rPr>
      <w:rFonts w:ascii="Times New Roman" w:eastAsia="宋体" w:hAnsi="Times New Roman" w:cs="Times New Roman"/>
      <w:kern w:val="0"/>
      <w:sz w:val="24"/>
      <w:szCs w:val="24"/>
    </w:rPr>
  </w:style>
  <w:style w:type="character" w:customStyle="1" w:styleId="Char0">
    <w:name w:val="正文文本 Char"/>
    <w:basedOn w:val="a1"/>
    <w:link w:val="a5"/>
    <w:qFormat/>
    <w:rPr>
      <w:rFonts w:ascii="Times New Roman" w:eastAsia="宋体" w:hAnsi="Times New Roman" w:cs="Times New Roman"/>
      <w:kern w:val="0"/>
      <w:szCs w:val="24"/>
    </w:rPr>
  </w:style>
  <w:style w:type="character" w:customStyle="1" w:styleId="2Char1">
    <w:name w:val="正文文本 2 Char"/>
    <w:basedOn w:val="a1"/>
    <w:link w:val="22"/>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3">
    <w:name w:val="样式2"/>
    <w:basedOn w:val="1"/>
    <w:qFormat/>
    <w:pPr>
      <w:spacing w:line="640" w:lineRule="exact"/>
      <w:jc w:val="center"/>
    </w:pPr>
    <w:rPr>
      <w:rFonts w:ascii="方正小标宋简体" w:eastAsia="方正小标宋简体" w:hAnsi="华文中宋"/>
      <w:b w:val="0"/>
    </w:rPr>
  </w:style>
  <w:style w:type="paragraph" w:customStyle="1" w:styleId="3">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Pr>
      <w:rFonts w:ascii="宋体" w:eastAsia="宋体" w:hAnsi="Courier New" w:cs="Courier New"/>
      <w:sz w:val="24"/>
      <w:szCs w:val="21"/>
    </w:rPr>
  </w:style>
  <w:style w:type="character" w:customStyle="1" w:styleId="Char3">
    <w:name w:val="批注框文本 Char"/>
    <w:basedOn w:val="a1"/>
    <w:link w:val="a8"/>
    <w:semiHidden/>
    <w:qFormat/>
    <w:rPr>
      <w:rFonts w:ascii="Times New Roman" w:eastAsia="宋体" w:hAnsi="Times New Roman" w:cs="Times New Roman"/>
      <w:kern w:val="0"/>
      <w:sz w:val="18"/>
      <w:szCs w:val="18"/>
    </w:rPr>
  </w:style>
  <w:style w:type="paragraph" w:customStyle="1" w:styleId="13">
    <w:name w:val="列出段落1"/>
    <w:basedOn w:val="a"/>
    <w:link w:val="ListParagraphChar"/>
    <w:qFormat/>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Pr>
      <w:rFonts w:ascii="Times New Roman" w:eastAsia="宋体" w:hAnsi="Times New Roman" w:cs="Times New Roman"/>
      <w:kern w:val="0"/>
      <w:szCs w:val="20"/>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eastAsia="en-US"/>
    </w:rPr>
  </w:style>
  <w:style w:type="paragraph" w:customStyle="1" w:styleId="CharCharCharChar">
    <w:name w:val="Char Char Char Char"/>
    <w:basedOn w:val="a"/>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bidi="ar-SA"/>
    </w:rPr>
  </w:style>
  <w:style w:type="character" w:customStyle="1" w:styleId="GB2312">
    <w:name w:val="样式 (中文) 仿宋_GB2312 三号"/>
    <w:basedOn w:val="a1"/>
    <w:qFormat/>
    <w:rPr>
      <w:rFonts w:ascii="仿宋_GB2312" w:eastAsia="仿宋_GB2312" w:hint="eastAsia"/>
      <w:sz w:val="32"/>
    </w:rPr>
  </w:style>
  <w:style w:type="character" w:customStyle="1" w:styleId="CharChar3">
    <w:name w:val="Char Char3"/>
    <w:basedOn w:val="a1"/>
    <w:qFormat/>
    <w:locked/>
    <w:rPr>
      <w:rFonts w:ascii="宋体" w:eastAsia="宋体" w:hAnsi="宋体"/>
      <w:sz w:val="18"/>
      <w:szCs w:val="18"/>
      <w:lang w:val="en-US" w:eastAsia="zh-CN" w:bidi="ar-SA"/>
    </w:rPr>
  </w:style>
  <w:style w:type="paragraph" w:styleId="af">
    <w:name w:val="List Paragraph"/>
    <w:basedOn w:val="a"/>
    <w:uiPriority w:val="34"/>
    <w:qFormat/>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zhaobiao.c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4B0210-1E91-440D-A3D8-D6E5CA61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60</Pages>
  <Words>4915</Words>
  <Characters>28022</Characters>
  <Application>Microsoft Office Word</Application>
  <DocSecurity>0</DocSecurity>
  <Lines>233</Lines>
  <Paragraphs>65</Paragraphs>
  <ScaleCrop>false</ScaleCrop>
  <Company>china</Company>
  <LinksUpToDate>false</LinksUpToDate>
  <CharactersWithSpaces>32872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XNYY-PC</cp:lastModifiedBy>
  <cp:revision>233</cp:revision>
  <cp:lastPrinted>2020-06-09T08:36:00Z</cp:lastPrinted>
  <dcterms:created xsi:type="dcterms:W3CDTF">2020-03-30T02:20:00Z</dcterms:created>
  <dcterms:modified xsi:type="dcterms:W3CDTF">2020-09-29T03:25:00Z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