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C571D" w:rsidRPr="005C571D">
        <w:rPr>
          <w:rFonts w:ascii="宋体" w:eastAsia="宋体" w:hAnsi="宋体" w:cs="Times New Roman" w:hint="eastAsia"/>
          <w:kern w:val="0"/>
          <w:sz w:val="36"/>
          <w:szCs w:val="36"/>
          <w:u w:val="single"/>
        </w:rPr>
        <w:t>高通量SNP分析系统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31286">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D01E52">
        <w:rPr>
          <w:rFonts w:ascii="宋体" w:eastAsia="宋体" w:hAnsi="宋体" w:cs="Times New Roman" w:hint="eastAsia"/>
          <w:kern w:val="0"/>
          <w:sz w:val="36"/>
          <w:szCs w:val="36"/>
          <w:u w:val="single"/>
        </w:rPr>
        <w:t>1</w:t>
      </w:r>
      <w:r w:rsidR="005C571D">
        <w:rPr>
          <w:rFonts w:ascii="宋体" w:eastAsia="宋体" w:hAnsi="宋体" w:cs="Times New Roman" w:hint="eastAsia"/>
          <w:kern w:val="0"/>
          <w:sz w:val="36"/>
          <w:szCs w:val="36"/>
          <w:u w:val="single"/>
        </w:rPr>
        <w:t>40</w:t>
      </w:r>
      <w:r w:rsidR="002411E2">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16455" w:rsidRPr="00F16455" w:rsidRDefault="00E9508A" w:rsidP="00F16455">
      <w:pPr>
        <w:pStyle w:val="12"/>
        <w:ind w:left="804"/>
        <w:rPr>
          <w:rFonts w:asciiTheme="minorHAnsi" w:eastAsiaTheme="minorEastAsia" w:hAnsiTheme="minorHAnsi" w:cstheme="minorBidi"/>
          <w:noProof/>
          <w:kern w:val="2"/>
          <w:szCs w:val="22"/>
        </w:rPr>
      </w:pPr>
      <w:r w:rsidRPr="00F16455">
        <w:rPr>
          <w:rFonts w:ascii="仿宋_GB2312" w:eastAsia="仿宋_GB2312" w:hAnsi="宋体"/>
          <w:sz w:val="56"/>
          <w:szCs w:val="32"/>
        </w:rPr>
        <w:fldChar w:fldCharType="begin"/>
      </w:r>
      <w:r w:rsidR="00F906A3" w:rsidRPr="00F16455">
        <w:rPr>
          <w:rFonts w:ascii="仿宋_GB2312" w:eastAsia="仿宋_GB2312" w:hAnsi="宋体"/>
          <w:sz w:val="56"/>
          <w:szCs w:val="32"/>
        </w:rPr>
        <w:instrText xml:space="preserve"> TOC \o "1-3" \h \z \u </w:instrText>
      </w:r>
      <w:r w:rsidRPr="00F16455">
        <w:rPr>
          <w:rFonts w:ascii="仿宋_GB2312" w:eastAsia="仿宋_GB2312" w:hAnsi="宋体"/>
          <w:sz w:val="56"/>
          <w:szCs w:val="32"/>
        </w:rPr>
        <w:fldChar w:fldCharType="separate"/>
      </w:r>
      <w:hyperlink w:anchor="_Toc38291105" w:history="1">
        <w:r w:rsidR="00F16455" w:rsidRPr="00F16455">
          <w:rPr>
            <w:rStyle w:val="aa"/>
            <w:rFonts w:ascii="黑体" w:eastAsia="黑体" w:hAnsi="黑体" w:hint="eastAsia"/>
            <w:noProof/>
            <w:sz w:val="32"/>
          </w:rPr>
          <w:t>第一部分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招标公告</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_Toc38291105 \h </w:instrText>
        </w:r>
        <w:r w:rsidRPr="00F16455">
          <w:rPr>
            <w:noProof/>
            <w:webHidden/>
            <w:sz w:val="32"/>
          </w:rPr>
        </w:r>
        <w:r w:rsidRPr="00F16455">
          <w:rPr>
            <w:noProof/>
            <w:webHidden/>
            <w:sz w:val="32"/>
          </w:rPr>
          <w:fldChar w:fldCharType="separate"/>
        </w:r>
        <w:r w:rsidR="00E15A33">
          <w:rPr>
            <w:noProof/>
            <w:webHidden/>
            <w:sz w:val="32"/>
          </w:rPr>
          <w:t>1</w:t>
        </w:r>
        <w:r w:rsidRPr="00F16455">
          <w:rPr>
            <w:noProof/>
            <w:webHidden/>
            <w:sz w:val="32"/>
          </w:rPr>
          <w:fldChar w:fldCharType="end"/>
        </w:r>
      </w:hyperlink>
    </w:p>
    <w:p w:rsidR="00F16455" w:rsidRPr="00F16455" w:rsidRDefault="00E9508A" w:rsidP="00F16455">
      <w:pPr>
        <w:pStyle w:val="12"/>
        <w:ind w:left="804"/>
        <w:rPr>
          <w:rFonts w:asciiTheme="minorHAnsi" w:eastAsiaTheme="minorEastAsia" w:hAnsiTheme="minorHAnsi" w:cstheme="minorBidi"/>
          <w:noProof/>
          <w:kern w:val="2"/>
          <w:szCs w:val="22"/>
        </w:rPr>
      </w:pPr>
      <w:hyperlink w:anchor="_Toc38291106" w:history="1">
        <w:r w:rsidR="00F16455" w:rsidRPr="00F16455">
          <w:rPr>
            <w:rStyle w:val="aa"/>
            <w:rFonts w:ascii="黑体" w:eastAsia="黑体" w:hAnsi="黑体" w:hint="eastAsia"/>
            <w:noProof/>
            <w:sz w:val="32"/>
            <w:lang w:val="zh-CN"/>
          </w:rPr>
          <w:t>第二部分</w:t>
        </w:r>
        <w:r w:rsidR="00F16455" w:rsidRPr="00F16455">
          <w:rPr>
            <w:rStyle w:val="aa"/>
            <w:rFonts w:ascii="黑体" w:eastAsia="黑体" w:hAnsi="黑体"/>
            <w:noProof/>
            <w:sz w:val="32"/>
            <w:lang w:val="zh-CN"/>
          </w:rPr>
          <w:t xml:space="preserve">  </w:t>
        </w:r>
        <w:r w:rsidR="00F16455" w:rsidRPr="00F16455">
          <w:rPr>
            <w:rStyle w:val="aa"/>
            <w:rFonts w:ascii="黑体" w:eastAsia="黑体" w:hAnsi="黑体" w:hint="eastAsia"/>
            <w:noProof/>
            <w:sz w:val="32"/>
            <w:lang w:val="zh-CN"/>
          </w:rPr>
          <w:t>采购项目技</w:t>
        </w:r>
        <w:r w:rsidR="00F16455" w:rsidRPr="00F16455">
          <w:rPr>
            <w:rStyle w:val="aa"/>
            <w:rFonts w:ascii="黑体" w:eastAsia="黑体" w:hAnsi="黑体" w:cs="宋体" w:hint="eastAsia"/>
            <w:noProof/>
            <w:sz w:val="32"/>
            <w:lang w:val="zh-CN"/>
          </w:rPr>
          <w:t>术</w:t>
        </w:r>
        <w:r w:rsidR="00F16455" w:rsidRPr="00F16455">
          <w:rPr>
            <w:rStyle w:val="aa"/>
            <w:rFonts w:ascii="黑体" w:eastAsia="黑体" w:hAnsi="黑体" w:cs="Dotum" w:hint="eastAsia"/>
            <w:noProof/>
            <w:sz w:val="32"/>
            <w:lang w:val="zh-CN"/>
          </w:rPr>
          <w:t>和商</w:t>
        </w:r>
        <w:r w:rsidR="00F16455" w:rsidRPr="00F16455">
          <w:rPr>
            <w:rStyle w:val="aa"/>
            <w:rFonts w:ascii="黑体" w:eastAsia="黑体" w:hAnsi="黑体" w:cs="宋体" w:hint="eastAsia"/>
            <w:noProof/>
            <w:sz w:val="32"/>
            <w:lang w:val="zh-CN"/>
          </w:rPr>
          <w:t>务</w:t>
        </w:r>
        <w:r w:rsidR="00F16455" w:rsidRPr="00F16455">
          <w:rPr>
            <w:rStyle w:val="aa"/>
            <w:rFonts w:ascii="黑体" w:eastAsia="黑体" w:hAnsi="黑体" w:hint="eastAsia"/>
            <w:noProof/>
            <w:sz w:val="32"/>
            <w:lang w:val="zh-CN"/>
          </w:rPr>
          <w:t>要求</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_Toc38291106 \h </w:instrText>
        </w:r>
        <w:r w:rsidRPr="00F16455">
          <w:rPr>
            <w:noProof/>
            <w:webHidden/>
            <w:sz w:val="32"/>
          </w:rPr>
        </w:r>
        <w:r w:rsidRPr="00F16455">
          <w:rPr>
            <w:noProof/>
            <w:webHidden/>
            <w:sz w:val="32"/>
          </w:rPr>
          <w:fldChar w:fldCharType="separate"/>
        </w:r>
        <w:r w:rsidR="00E15A33">
          <w:rPr>
            <w:noProof/>
            <w:webHidden/>
            <w:sz w:val="32"/>
          </w:rPr>
          <w:t>4</w:t>
        </w:r>
        <w:r w:rsidRPr="00F16455">
          <w:rPr>
            <w:noProof/>
            <w:webHidden/>
            <w:sz w:val="32"/>
          </w:rPr>
          <w:fldChar w:fldCharType="end"/>
        </w:r>
      </w:hyperlink>
    </w:p>
    <w:p w:rsidR="00F16455" w:rsidRPr="00F16455" w:rsidRDefault="00E9508A" w:rsidP="00F16455">
      <w:pPr>
        <w:pStyle w:val="12"/>
        <w:ind w:left="804"/>
        <w:rPr>
          <w:rFonts w:asciiTheme="minorHAnsi" w:eastAsiaTheme="minorEastAsia" w:hAnsiTheme="minorHAnsi" w:cstheme="minorBidi"/>
          <w:noProof/>
          <w:kern w:val="2"/>
          <w:szCs w:val="22"/>
        </w:rPr>
      </w:pPr>
      <w:hyperlink w:anchor="_Toc38291107" w:history="1">
        <w:r w:rsidR="00F16455" w:rsidRPr="00F16455">
          <w:rPr>
            <w:rStyle w:val="aa"/>
            <w:rFonts w:ascii="黑体" w:eastAsia="黑体" w:hAnsi="黑体" w:hint="eastAsia"/>
            <w:noProof/>
            <w:sz w:val="32"/>
          </w:rPr>
          <w:t>第三部分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lang w:val="zh-CN"/>
          </w:rPr>
          <w:t>投标人</w:t>
        </w:r>
        <w:r w:rsidR="00F16455" w:rsidRPr="00F16455">
          <w:rPr>
            <w:rStyle w:val="aa"/>
            <w:rFonts w:ascii="黑体" w:eastAsia="黑体" w:hAnsi="黑体" w:hint="eastAsia"/>
            <w:noProof/>
            <w:sz w:val="32"/>
          </w:rPr>
          <w:t>须知</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_Toc38291107 \h </w:instrText>
        </w:r>
        <w:r w:rsidRPr="00F16455">
          <w:rPr>
            <w:noProof/>
            <w:webHidden/>
            <w:sz w:val="32"/>
          </w:rPr>
        </w:r>
        <w:r w:rsidRPr="00F16455">
          <w:rPr>
            <w:noProof/>
            <w:webHidden/>
            <w:sz w:val="32"/>
          </w:rPr>
          <w:fldChar w:fldCharType="separate"/>
        </w:r>
        <w:r w:rsidR="00E15A33">
          <w:rPr>
            <w:noProof/>
            <w:webHidden/>
            <w:sz w:val="32"/>
          </w:rPr>
          <w:t>9</w:t>
        </w:r>
        <w:r w:rsidRPr="00F16455">
          <w:rPr>
            <w:noProof/>
            <w:webHidden/>
            <w:sz w:val="32"/>
          </w:rPr>
          <w:fldChar w:fldCharType="end"/>
        </w:r>
      </w:hyperlink>
    </w:p>
    <w:p w:rsidR="00F16455" w:rsidRPr="00F16455" w:rsidRDefault="00E9508A" w:rsidP="00F16455">
      <w:pPr>
        <w:pStyle w:val="12"/>
        <w:ind w:left="804"/>
        <w:rPr>
          <w:rFonts w:asciiTheme="minorHAnsi" w:eastAsiaTheme="minorEastAsia" w:hAnsiTheme="minorHAnsi" w:cstheme="minorBidi"/>
          <w:noProof/>
          <w:kern w:val="2"/>
          <w:szCs w:val="22"/>
        </w:rPr>
      </w:pPr>
      <w:hyperlink w:anchor="_Toc38291108" w:history="1">
        <w:r w:rsidR="00F16455" w:rsidRPr="00F16455">
          <w:rPr>
            <w:rStyle w:val="aa"/>
            <w:rFonts w:ascii="黑体" w:eastAsia="黑体" w:hAnsi="黑体" w:hint="eastAsia"/>
            <w:bCs/>
            <w:noProof/>
            <w:sz w:val="32"/>
          </w:rPr>
          <w:t>第四部分</w:t>
        </w:r>
        <w:r w:rsidR="00F16455" w:rsidRPr="00F16455">
          <w:rPr>
            <w:rStyle w:val="aa"/>
            <w:rFonts w:ascii="黑体" w:eastAsia="黑体" w:hAnsi="黑体"/>
            <w:bCs/>
            <w:noProof/>
            <w:sz w:val="32"/>
          </w:rPr>
          <w:t xml:space="preserve">  </w:t>
        </w:r>
        <w:r w:rsidR="00F16455" w:rsidRPr="00F16455">
          <w:rPr>
            <w:rStyle w:val="aa"/>
            <w:rFonts w:ascii="黑体" w:eastAsia="黑体" w:hAnsi="黑体" w:hint="eastAsia"/>
            <w:bCs/>
            <w:noProof/>
            <w:sz w:val="32"/>
          </w:rPr>
          <w:t>合同样本</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_Toc38291108 \h </w:instrText>
        </w:r>
        <w:r w:rsidRPr="00F16455">
          <w:rPr>
            <w:noProof/>
            <w:webHidden/>
            <w:sz w:val="32"/>
          </w:rPr>
        </w:r>
        <w:r w:rsidRPr="00F16455">
          <w:rPr>
            <w:noProof/>
            <w:webHidden/>
            <w:sz w:val="32"/>
          </w:rPr>
          <w:fldChar w:fldCharType="separate"/>
        </w:r>
        <w:r w:rsidR="00E15A33">
          <w:rPr>
            <w:noProof/>
            <w:webHidden/>
            <w:sz w:val="32"/>
          </w:rPr>
          <w:t>32</w:t>
        </w:r>
        <w:r w:rsidRPr="00F16455">
          <w:rPr>
            <w:noProof/>
            <w:webHidden/>
            <w:sz w:val="32"/>
          </w:rPr>
          <w:fldChar w:fldCharType="end"/>
        </w:r>
      </w:hyperlink>
    </w:p>
    <w:p w:rsidR="00F16455" w:rsidRPr="00F16455" w:rsidRDefault="00E9508A" w:rsidP="00F16455">
      <w:pPr>
        <w:pStyle w:val="12"/>
        <w:ind w:left="804"/>
        <w:rPr>
          <w:rFonts w:asciiTheme="minorHAnsi" w:eastAsiaTheme="minorEastAsia" w:hAnsiTheme="minorHAnsi" w:cstheme="minorBidi"/>
          <w:noProof/>
          <w:kern w:val="2"/>
          <w:szCs w:val="22"/>
        </w:rPr>
      </w:pPr>
      <w:hyperlink w:anchor="_Toc38291109" w:history="1">
        <w:r w:rsidR="00F16455" w:rsidRPr="00F16455">
          <w:rPr>
            <w:rStyle w:val="aa"/>
            <w:rFonts w:ascii="黑体" w:eastAsia="黑体" w:hAnsi="黑体" w:hint="eastAsia"/>
            <w:noProof/>
            <w:sz w:val="32"/>
          </w:rPr>
          <w:t>第五部分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附件</w:t>
        </w:r>
        <w:r w:rsidR="00F16455" w:rsidRPr="00F16455">
          <w:rPr>
            <w:rStyle w:val="aa"/>
            <w:rFonts w:ascii="黑体" w:eastAsia="黑体" w:hAnsi="黑体"/>
            <w:noProof/>
            <w:sz w:val="32"/>
          </w:rPr>
          <w:t>/</w:t>
        </w:r>
        <w:r w:rsidR="00F16455" w:rsidRPr="00F16455">
          <w:rPr>
            <w:rStyle w:val="aa"/>
            <w:rFonts w:ascii="黑体" w:eastAsia="黑体" w:hAnsi="黑体" w:hint="eastAsia"/>
            <w:noProof/>
            <w:sz w:val="32"/>
          </w:rPr>
          <w:t>投标文件格式</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_Toc38291109 \h </w:instrText>
        </w:r>
        <w:r w:rsidRPr="00F16455">
          <w:rPr>
            <w:noProof/>
            <w:webHidden/>
            <w:sz w:val="32"/>
          </w:rPr>
        </w:r>
        <w:r w:rsidRPr="00F16455">
          <w:rPr>
            <w:noProof/>
            <w:webHidden/>
            <w:sz w:val="32"/>
          </w:rPr>
          <w:fldChar w:fldCharType="separate"/>
        </w:r>
        <w:r w:rsidR="00E15A33">
          <w:rPr>
            <w:noProof/>
            <w:webHidden/>
            <w:sz w:val="32"/>
          </w:rPr>
          <w:t>35</w:t>
        </w:r>
        <w:r w:rsidRPr="00F16455">
          <w:rPr>
            <w:noProof/>
            <w:webHidden/>
            <w:sz w:val="32"/>
          </w:rPr>
          <w:fldChar w:fldCharType="end"/>
        </w:r>
      </w:hyperlink>
    </w:p>
    <w:p w:rsidR="007154D8" w:rsidRPr="002B0A3B" w:rsidRDefault="00E9508A" w:rsidP="00881A2F">
      <w:pPr>
        <w:jc w:val="distribute"/>
        <w:rPr>
          <w:rFonts w:ascii="仿宋_GB2312" w:eastAsia="仿宋_GB2312" w:hAnsi="宋体" w:cs="Times New Roman"/>
          <w:kern w:val="0"/>
          <w:sz w:val="32"/>
          <w:szCs w:val="32"/>
        </w:rPr>
      </w:pPr>
      <w:r w:rsidRPr="00F1645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C571D">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9110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95EC2" w:rsidRPr="00795EC2">
        <w:rPr>
          <w:rFonts w:ascii="Tahoma" w:hAnsi="Tahoma" w:cs="Tahoma" w:hint="eastAsia"/>
          <w:b/>
          <w:bCs/>
          <w:kern w:val="0"/>
          <w:sz w:val="28"/>
          <w:szCs w:val="28"/>
        </w:rPr>
        <w:t>高通量</w:t>
      </w:r>
      <w:r w:rsidR="00795EC2" w:rsidRPr="00795EC2">
        <w:rPr>
          <w:rFonts w:ascii="Tahoma" w:hAnsi="Tahoma" w:cs="Tahoma" w:hint="eastAsia"/>
          <w:b/>
          <w:bCs/>
          <w:kern w:val="0"/>
          <w:sz w:val="28"/>
          <w:szCs w:val="28"/>
        </w:rPr>
        <w:t>SNP</w:t>
      </w:r>
      <w:r w:rsidR="00795EC2" w:rsidRPr="00795EC2">
        <w:rPr>
          <w:rFonts w:ascii="Tahoma" w:hAnsi="Tahoma" w:cs="Tahoma" w:hint="eastAsia"/>
          <w:b/>
          <w:bCs/>
          <w:kern w:val="0"/>
          <w:sz w:val="28"/>
          <w:szCs w:val="28"/>
        </w:rPr>
        <w:t>分析系统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7663E">
        <w:rPr>
          <w:rFonts w:ascii="Tahoma" w:hAnsi="Tahoma" w:cs="Tahoma" w:hint="eastAsia"/>
          <w:kern w:val="0"/>
          <w:sz w:val="28"/>
          <w:szCs w:val="28"/>
        </w:rPr>
        <w:t>1</w:t>
      </w:r>
      <w:r w:rsidR="00795EC2">
        <w:rPr>
          <w:rFonts w:ascii="Tahoma" w:hAnsi="Tahoma" w:cs="Tahoma" w:hint="eastAsia"/>
          <w:kern w:val="0"/>
          <w:sz w:val="28"/>
          <w:szCs w:val="28"/>
        </w:rPr>
        <w:t>40</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95EC2" w:rsidRPr="00795EC2">
        <w:rPr>
          <w:rFonts w:asciiTheme="minorEastAsia" w:hAnsiTheme="minorEastAsia" w:cs="Times New Roman" w:hint="eastAsia"/>
          <w:b/>
          <w:kern w:val="0"/>
          <w:sz w:val="24"/>
          <w:szCs w:val="24"/>
        </w:rPr>
        <w:t>高通量SNP分析系统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7663E">
        <w:rPr>
          <w:rFonts w:asciiTheme="minorEastAsia" w:hAnsiTheme="minorEastAsia" w:cs="Times New Roman" w:hint="eastAsia"/>
          <w:b/>
          <w:kern w:val="0"/>
          <w:sz w:val="24"/>
          <w:szCs w:val="24"/>
        </w:rPr>
        <w:t>1</w:t>
      </w:r>
      <w:r w:rsidR="00795EC2">
        <w:rPr>
          <w:rFonts w:asciiTheme="minorEastAsia" w:hAnsiTheme="minorEastAsia" w:cs="Times New Roman" w:hint="eastAsia"/>
          <w:b/>
          <w:kern w:val="0"/>
          <w:sz w:val="24"/>
          <w:szCs w:val="24"/>
        </w:rPr>
        <w:t>40</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95EC2" w:rsidP="003D1292">
            <w:pPr>
              <w:adjustRightInd w:val="0"/>
              <w:snapToGrid w:val="0"/>
              <w:jc w:val="center"/>
              <w:rPr>
                <w:rFonts w:asciiTheme="minorEastAsia" w:hAnsiTheme="minorEastAsia" w:cs="Times New Roman"/>
                <w:szCs w:val="21"/>
              </w:rPr>
            </w:pPr>
            <w:r w:rsidRPr="00795EC2">
              <w:rPr>
                <w:rFonts w:asciiTheme="minorEastAsia" w:hAnsiTheme="minorEastAsia" w:cs="Times New Roman" w:hint="eastAsia"/>
                <w:szCs w:val="21"/>
              </w:rPr>
              <w:t>高通量SNP分析系统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795EC2"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5C571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9110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1E7ABD" w:rsidRDefault="00537669" w:rsidP="001E7ABD">
            <w:pPr>
              <w:adjustRightInd w:val="0"/>
              <w:snapToGrid w:val="0"/>
              <w:jc w:val="center"/>
              <w:rPr>
                <w:rFonts w:asciiTheme="minorEastAsia" w:hAnsiTheme="minorEastAsia" w:cs="Times New Roman"/>
                <w:szCs w:val="21"/>
              </w:rPr>
            </w:pPr>
            <w:r w:rsidRPr="00537669">
              <w:rPr>
                <w:rFonts w:asciiTheme="minorEastAsia" w:hAnsiTheme="minorEastAsia" w:cs="Times New Roman" w:hint="eastAsia"/>
                <w:szCs w:val="21"/>
              </w:rPr>
              <w:t>高通量SNP分析系统</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537669"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37669" w:rsidP="00895983">
      <w:pPr>
        <w:adjustRightInd w:val="0"/>
        <w:snapToGrid w:val="0"/>
        <w:spacing w:line="440" w:lineRule="exact"/>
        <w:jc w:val="center"/>
        <w:rPr>
          <w:rFonts w:ascii="宋体" w:hAnsi="宋体" w:cs="宋体"/>
          <w:bCs/>
          <w:kern w:val="0"/>
          <w:sz w:val="32"/>
          <w:szCs w:val="32"/>
        </w:rPr>
      </w:pPr>
      <w:r w:rsidRPr="00537669">
        <w:rPr>
          <w:rFonts w:ascii="宋体" w:eastAsia="宋体" w:hAnsi="宋体" w:cs="宋体" w:hint="eastAsia"/>
          <w:bCs/>
          <w:kern w:val="0"/>
          <w:sz w:val="32"/>
          <w:szCs w:val="32"/>
        </w:rPr>
        <w:t>高通量SNP分析系统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537669" w:rsidRPr="00D8441E" w:rsidTr="00537669">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备注</w:t>
            </w:r>
          </w:p>
        </w:tc>
      </w:tr>
      <w:tr w:rsidR="00537669" w:rsidRPr="00D8441E" w:rsidTr="00537669">
        <w:trPr>
          <w:trHeight w:val="844"/>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b/>
                <w:bCs/>
                <w:kern w:val="0"/>
                <w:szCs w:val="21"/>
              </w:rPr>
            </w:pP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 xml:space="preserve">　</w:t>
            </w:r>
          </w:p>
        </w:tc>
      </w:tr>
      <w:tr w:rsidR="00537669" w:rsidRPr="00D8441E" w:rsidTr="00537669">
        <w:trPr>
          <w:trHeight w:val="1038"/>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Times New Roman"/>
                <w:szCs w:val="21"/>
              </w:rPr>
              <w:t>疾病基因组关联分析，数码PCR高灵敏度检测基因突变，以及进行基因组重测序，肿瘤干细胞研究</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13"/>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537669" w:rsidRPr="00D8441E" w:rsidRDefault="00537669" w:rsidP="00CD09B8">
            <w:pPr>
              <w:widowControl/>
              <w:spacing w:line="360" w:lineRule="exact"/>
              <w:jc w:val="center"/>
              <w:rPr>
                <w:rFonts w:asciiTheme="minorEastAsia" w:hAnsiTheme="minorEastAsia" w:cs="宋体"/>
                <w:color w:val="000000"/>
                <w:kern w:val="0"/>
                <w:szCs w:val="21"/>
              </w:rPr>
            </w:pPr>
            <w:r w:rsidRPr="00D8441E">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537669" w:rsidRPr="00D8441E" w:rsidRDefault="00537669" w:rsidP="00537669">
            <w:pPr>
              <w:widowControl/>
              <w:spacing w:line="360" w:lineRule="exact"/>
              <w:jc w:val="left"/>
              <w:rPr>
                <w:rFonts w:asciiTheme="minorEastAsia" w:hAnsiTheme="minorEastAsia" w:cs="宋体" w:hint="eastAsia"/>
                <w:kern w:val="0"/>
                <w:szCs w:val="21"/>
              </w:rPr>
            </w:pPr>
            <w:r w:rsidRPr="00D8441E">
              <w:rPr>
                <w:rFonts w:asciiTheme="minorEastAsia" w:hAnsiTheme="minorEastAsia" w:cs="宋体" w:hint="eastAsia"/>
                <w:kern w:val="0"/>
                <w:szCs w:val="21"/>
              </w:rPr>
              <w:t>组织和细胞</w:t>
            </w:r>
          </w:p>
        </w:tc>
        <w:tc>
          <w:tcPr>
            <w:tcW w:w="993" w:type="dxa"/>
            <w:tcBorders>
              <w:top w:val="single" w:sz="4" w:space="0" w:color="auto"/>
              <w:left w:val="nil"/>
              <w:bottom w:val="single" w:sz="4" w:space="0" w:color="auto"/>
              <w:right w:val="single" w:sz="8" w:space="0" w:color="auto"/>
            </w:tcBorders>
            <w:shd w:val="clear" w:color="000000" w:fill="auto"/>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99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kern w:val="0"/>
                <w:szCs w:val="21"/>
              </w:rPr>
            </w:pPr>
            <w:r w:rsidRPr="00D8441E">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主要技术参数</w:t>
            </w:r>
            <w:r w:rsidRPr="00D8441E">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1437"/>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可以同时支持至少5种检测分析模块，包括:1.标准96孔模块；2.快速96孔模块；3.</w:t>
            </w:r>
            <w:r w:rsidRPr="00D8441E">
              <w:rPr>
                <w:rFonts w:asciiTheme="minorEastAsia" w:eastAsiaTheme="minorEastAsia" w:hAnsiTheme="minorEastAsia" w:cs="宋体"/>
                <w:kern w:val="0"/>
                <w:szCs w:val="21"/>
              </w:rPr>
              <w:t>384</w:t>
            </w:r>
            <w:r w:rsidRPr="00D8441E">
              <w:rPr>
                <w:rFonts w:asciiTheme="minorEastAsia" w:eastAsiaTheme="minorEastAsia" w:hAnsiTheme="minorEastAsia" w:cs="宋体" w:hint="eastAsia"/>
                <w:kern w:val="0"/>
                <w:szCs w:val="21"/>
              </w:rPr>
              <w:t>孔模块；4.Taqman</w:t>
            </w:r>
            <w:r w:rsidRPr="00D8441E">
              <w:rPr>
                <w:rFonts w:asciiTheme="minorEastAsia" w:eastAsiaTheme="minorEastAsia" w:hAnsiTheme="minorEastAsia" w:cs="宋体"/>
                <w:kern w:val="0"/>
                <w:szCs w:val="21"/>
              </w:rPr>
              <w:t xml:space="preserve"> Array芯片</w:t>
            </w:r>
            <w:r w:rsidRPr="00D8441E">
              <w:rPr>
                <w:rFonts w:asciiTheme="minorEastAsia" w:eastAsiaTheme="minorEastAsia" w:hAnsiTheme="minorEastAsia" w:cs="宋体" w:hint="eastAsia"/>
                <w:kern w:val="0"/>
                <w:szCs w:val="21"/>
              </w:rPr>
              <w:t>；5.Open</w:t>
            </w:r>
            <w:r w:rsidRPr="00D8441E">
              <w:rPr>
                <w:rFonts w:asciiTheme="minorEastAsia" w:eastAsiaTheme="minorEastAsia" w:hAnsiTheme="minorEastAsia" w:cs="宋体"/>
                <w:kern w:val="0"/>
                <w:szCs w:val="21"/>
              </w:rPr>
              <w:t>Array芯片模块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Pr>
                <w:rFonts w:asciiTheme="minorEastAsia" w:hAnsiTheme="minorEastAsia" w:cs="Times New Roman" w:hint="eastAsia"/>
                <w:szCs w:val="21"/>
              </w:rPr>
              <w:t xml:space="preserve"> </w:t>
            </w:r>
          </w:p>
        </w:tc>
      </w:tr>
      <w:tr w:rsidR="00537669" w:rsidRPr="00D8441E" w:rsidTr="00537669">
        <w:trPr>
          <w:trHeight w:val="1529"/>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S</w:t>
            </w:r>
            <w:r w:rsidRPr="00D8441E">
              <w:rPr>
                <w:rFonts w:asciiTheme="minorEastAsia" w:eastAsiaTheme="minorEastAsia" w:hAnsiTheme="minorEastAsia" w:cs="宋体"/>
                <w:kern w:val="0"/>
                <w:szCs w:val="21"/>
              </w:rPr>
              <w:t>NP检测通量</w:t>
            </w:r>
            <w:r w:rsidRPr="00D8441E">
              <w:rPr>
                <w:rFonts w:asciiTheme="minorEastAsia" w:eastAsiaTheme="minorEastAsia" w:hAnsiTheme="minorEastAsia" w:cs="宋体" w:hint="eastAsia"/>
                <w:kern w:val="0"/>
                <w:szCs w:val="21"/>
              </w:rPr>
              <w:t>至少包含</w:t>
            </w:r>
            <w:r w:rsidRPr="00D8441E">
              <w:rPr>
                <w:rFonts w:asciiTheme="minorEastAsia" w:eastAsiaTheme="minorEastAsia" w:hAnsiTheme="minorEastAsia" w:cs="宋体"/>
                <w:kern w:val="0"/>
                <w:szCs w:val="21"/>
              </w:rPr>
              <w:t>：</w:t>
            </w:r>
            <w:r w:rsidRPr="00D8441E">
              <w:rPr>
                <w:rFonts w:asciiTheme="minorEastAsia" w:eastAsiaTheme="minorEastAsia" w:hAnsiTheme="minorEastAsia" w:cs="宋体" w:hint="eastAsia"/>
                <w:kern w:val="0"/>
                <w:szCs w:val="21"/>
              </w:rPr>
              <w:t>96个靶点（96孔模块）；384个靶点（</w:t>
            </w:r>
            <w:r w:rsidRPr="00D8441E">
              <w:rPr>
                <w:rFonts w:asciiTheme="minorEastAsia" w:eastAsiaTheme="minorEastAsia" w:hAnsiTheme="minorEastAsia" w:cs="宋体"/>
                <w:kern w:val="0"/>
                <w:szCs w:val="21"/>
              </w:rPr>
              <w:t>384</w:t>
            </w:r>
            <w:r w:rsidRPr="00D8441E">
              <w:rPr>
                <w:rFonts w:asciiTheme="minorEastAsia" w:eastAsiaTheme="minorEastAsia" w:hAnsiTheme="minorEastAsia" w:cs="宋体" w:hint="eastAsia"/>
                <w:kern w:val="0"/>
                <w:szCs w:val="21"/>
              </w:rPr>
              <w:t>孔模块，Taqman</w:t>
            </w:r>
            <w:r w:rsidRPr="00D8441E">
              <w:rPr>
                <w:rFonts w:asciiTheme="minorEastAsia" w:eastAsiaTheme="minorEastAsia" w:hAnsiTheme="minorEastAsia" w:cs="宋体"/>
                <w:kern w:val="0"/>
                <w:szCs w:val="21"/>
              </w:rPr>
              <w:t xml:space="preserve"> Array芯片模块</w:t>
            </w:r>
            <w:r w:rsidRPr="00D8441E">
              <w:rPr>
                <w:rFonts w:asciiTheme="minorEastAsia" w:eastAsiaTheme="minorEastAsia" w:hAnsiTheme="minorEastAsia" w:cs="宋体" w:hint="eastAsia"/>
                <w:kern w:val="0"/>
                <w:szCs w:val="21"/>
              </w:rPr>
              <w:t>）；12000个靶点（Open</w:t>
            </w:r>
            <w:r w:rsidRPr="00D8441E">
              <w:rPr>
                <w:rFonts w:asciiTheme="minorEastAsia" w:eastAsiaTheme="minorEastAsia" w:hAnsiTheme="minorEastAsia" w:cs="宋体"/>
                <w:kern w:val="0"/>
                <w:szCs w:val="21"/>
              </w:rPr>
              <w:t>Array芯片模块</w:t>
            </w:r>
            <w:r w:rsidRPr="00D8441E">
              <w:rPr>
                <w:rFonts w:asciiTheme="minorEastAsia" w:eastAsiaTheme="minorEastAsia" w:hAnsiTheme="minorEastAsia" w:cs="宋体" w:hint="eastAsia"/>
                <w:kern w:val="0"/>
                <w:szCs w:val="21"/>
              </w:rPr>
              <w:t>）</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537669" w:rsidRPr="00D8441E" w:rsidTr="00537669">
        <w:trPr>
          <w:trHeight w:val="1202"/>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lastRenderedPageBreak/>
              <w:t>2.3</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bookmarkStart w:id="9" w:name="_Hlk536390667"/>
            <w:r w:rsidRPr="00D8441E">
              <w:rPr>
                <w:rFonts w:asciiTheme="minorEastAsia" w:hAnsiTheme="minorEastAsia" w:cs="宋体" w:hint="eastAsia"/>
                <w:kern w:val="0"/>
                <w:szCs w:val="21"/>
              </w:rPr>
              <w:t>★参数</w:t>
            </w:r>
            <w:bookmarkEnd w:id="9"/>
            <w:r w:rsidRPr="00D8441E">
              <w:rPr>
                <w:rFonts w:asciiTheme="minorEastAsia" w:hAnsiTheme="minorEastAsia" w:cs="宋体" w:hint="eastAsia"/>
                <w:kern w:val="0"/>
                <w:szCs w:val="21"/>
              </w:rPr>
              <w:t>3</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荧光通道数：6色激发通道，6色检测通道（96孔模块、</w:t>
            </w:r>
            <w:r w:rsidRPr="00D8441E">
              <w:rPr>
                <w:rFonts w:asciiTheme="minorEastAsia" w:eastAsiaTheme="minorEastAsia" w:hAnsiTheme="minorEastAsia" w:cs="宋体"/>
                <w:kern w:val="0"/>
                <w:szCs w:val="21"/>
              </w:rPr>
              <w:t>384</w:t>
            </w:r>
            <w:r w:rsidRPr="00D8441E">
              <w:rPr>
                <w:rFonts w:asciiTheme="minorEastAsia" w:eastAsiaTheme="minorEastAsia" w:hAnsiTheme="minorEastAsia" w:cs="宋体" w:hint="eastAsia"/>
                <w:kern w:val="0"/>
                <w:szCs w:val="21"/>
              </w:rPr>
              <w:t>孔模块、Taqman</w:t>
            </w:r>
            <w:r w:rsidRPr="00D8441E">
              <w:rPr>
                <w:rFonts w:asciiTheme="minorEastAsia" w:eastAsiaTheme="minorEastAsia" w:hAnsiTheme="minorEastAsia" w:cs="宋体"/>
                <w:kern w:val="0"/>
                <w:szCs w:val="21"/>
              </w:rPr>
              <w:t xml:space="preserve"> Array芯片</w:t>
            </w:r>
            <w:r w:rsidRPr="00D8441E">
              <w:rPr>
                <w:rFonts w:asciiTheme="minorEastAsia" w:eastAsiaTheme="minorEastAsia" w:hAnsiTheme="minorEastAsia" w:cs="宋体" w:hint="eastAsia"/>
                <w:kern w:val="0"/>
                <w:szCs w:val="21"/>
              </w:rPr>
              <w:t>）；4色激发通道，4色检测通道（Open</w:t>
            </w:r>
            <w:r w:rsidRPr="00D8441E">
              <w:rPr>
                <w:rFonts w:asciiTheme="minorEastAsia" w:eastAsiaTheme="minorEastAsia" w:hAnsiTheme="minorEastAsia" w:cs="宋体"/>
                <w:kern w:val="0"/>
                <w:szCs w:val="21"/>
              </w:rPr>
              <w:t>Array芯片模块）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537669" w:rsidRPr="00D8441E" w:rsidTr="00AB0501">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★参数4</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检测荧光种类：≥21种不同的荧光光谱</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537669" w:rsidRPr="00D8441E" w:rsidTr="00AB0501">
        <w:trPr>
          <w:trHeight w:val="568"/>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反应体系：最少可到50nL</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537669" w:rsidRPr="00D8441E" w:rsidTr="00537669">
        <w:trPr>
          <w:trHeight w:val="1091"/>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分辨率：1.5倍拷贝数差异检测（96孔模块，384孔模块， Taqman Array芯片）；2倍拷贝数差异检测（OpenArray芯片模块）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p>
        </w:tc>
      </w:tr>
      <w:tr w:rsidR="00537669" w:rsidRPr="00D8441E" w:rsidTr="00AB0501">
        <w:trPr>
          <w:trHeight w:val="577"/>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微流体芯片检测灵敏度：可以检测到1个拷贝。</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p>
        </w:tc>
      </w:tr>
      <w:tr w:rsidR="00537669" w:rsidRPr="00D8441E" w:rsidTr="00537669">
        <w:trPr>
          <w:trHeight w:val="523"/>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温控范围：4-100℃，升降温速度最快达到6℃/秒</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p>
        </w:tc>
      </w:tr>
      <w:tr w:rsidR="00537669" w:rsidRPr="00D8441E" w:rsidTr="00537669">
        <w:trPr>
          <w:trHeight w:val="1111"/>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光源：白光半导体光源，采用同一光源激发保证激发的一致性，配有光源使用时间监测系统，监测光源的光强变化，光源使用寿命≥2000小时</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szCs w:val="21"/>
              </w:rPr>
            </w:pPr>
            <w:r w:rsidRPr="00D8441E">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反应模式：支持标准和快速两种反应模式，标准模式2小时内完成40个循环反应；快速模式35分钟内完成384孔板40个循环反应</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仪器可以检测分析阳性内标和ROX内标两种内标，在99.7%以上的置信度下可检测到10个拷贝的模板</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参数12</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试剂耗材完全开放，支持普通的单管、8联管、96孔板、Taqman Array芯片、OpenArray芯片等</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p>
        </w:tc>
      </w:tr>
      <w:tr w:rsidR="00537669" w:rsidRPr="00D8441E" w:rsidTr="00537669">
        <w:trPr>
          <w:trHeight w:val="81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kern w:val="0"/>
                <w:szCs w:val="21"/>
              </w:rPr>
            </w:pPr>
            <w:r w:rsidRPr="00D8441E">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配置需求</w:t>
            </w:r>
            <w:r w:rsidRPr="00D8441E">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23"/>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kern w:val="0"/>
                <w:szCs w:val="21"/>
              </w:rPr>
              <w:t>高通量</w:t>
            </w:r>
            <w:r w:rsidRPr="00D8441E">
              <w:rPr>
                <w:rFonts w:asciiTheme="minorEastAsia" w:eastAsiaTheme="minorEastAsia" w:hAnsiTheme="minorEastAsia" w:cs="宋体" w:hint="eastAsia"/>
                <w:kern w:val="0"/>
                <w:szCs w:val="21"/>
              </w:rPr>
              <w:t>SNP分析系统主机1台</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17"/>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kern w:val="0"/>
                <w:szCs w:val="21"/>
              </w:rPr>
              <w:t>全自动上样器</w:t>
            </w:r>
            <w:r w:rsidRPr="00D8441E">
              <w:rPr>
                <w:rFonts w:asciiTheme="minorEastAsia" w:eastAsiaTheme="minorEastAsia" w:hAnsiTheme="minorEastAsia" w:cs="宋体" w:hint="eastAsia"/>
                <w:kern w:val="0"/>
                <w:szCs w:val="21"/>
              </w:rPr>
              <w:t>1台</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p>
        </w:tc>
      </w:tr>
      <w:tr w:rsidR="00537669" w:rsidRPr="00D8441E" w:rsidTr="00537669">
        <w:trPr>
          <w:trHeight w:val="606"/>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数据收集分析软件1套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06"/>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装机验证试剂盒1套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606"/>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hint="eastAsia"/>
                <w:kern w:val="0"/>
                <w:szCs w:val="21"/>
              </w:rPr>
            </w:pPr>
            <w:r w:rsidRPr="00D8441E">
              <w:rPr>
                <w:rFonts w:asciiTheme="minorEastAsia" w:hAnsiTheme="minorEastAsia" w:cs="宋体" w:hint="eastAsia"/>
                <w:kern w:val="0"/>
                <w:szCs w:val="21"/>
              </w:rPr>
              <w:t>配置5</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pStyle w:val="af"/>
              <w:spacing w:line="360" w:lineRule="exact"/>
              <w:ind w:firstLineChars="0" w:firstLine="0"/>
              <w:jc w:val="left"/>
              <w:rPr>
                <w:rFonts w:asciiTheme="minorEastAsia" w:eastAsiaTheme="minorEastAsia" w:hAnsiTheme="minorEastAsia" w:cs="宋体" w:hint="eastAsia"/>
                <w:kern w:val="0"/>
                <w:szCs w:val="21"/>
              </w:rPr>
            </w:pPr>
            <w:r w:rsidRPr="00D8441E">
              <w:rPr>
                <w:rFonts w:asciiTheme="minorEastAsia" w:eastAsiaTheme="minorEastAsia" w:hAnsiTheme="minorEastAsia" w:cs="宋体" w:hint="eastAsia"/>
                <w:kern w:val="0"/>
                <w:szCs w:val="21"/>
              </w:rPr>
              <w:t>操作使用说明书1套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575"/>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lastRenderedPageBreak/>
              <w:t>4</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r w:rsidRPr="00D8441E">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Times New Roman"/>
                <w:szCs w:val="21"/>
              </w:rPr>
            </w:pP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b/>
                <w:bCs/>
                <w:kern w:val="0"/>
                <w:szCs w:val="21"/>
              </w:rPr>
            </w:pPr>
          </w:p>
        </w:tc>
      </w:tr>
      <w:tr w:rsidR="00537669" w:rsidRPr="00D8441E" w:rsidTr="00537669">
        <w:trPr>
          <w:trHeight w:val="692"/>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p>
        </w:tc>
      </w:tr>
      <w:tr w:rsidR="00537669" w:rsidRPr="00D8441E" w:rsidTr="00537669">
        <w:trPr>
          <w:trHeight w:val="1255"/>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维修到达现场时间≤ 6小时（本地）</w:t>
            </w:r>
            <w:r w:rsidRPr="00D8441E">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预防性维修</w:t>
            </w:r>
            <w:r w:rsidRPr="00D8441E">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r w:rsidR="00537669" w:rsidRPr="00D8441E" w:rsidTr="00537669">
        <w:trPr>
          <w:trHeight w:val="630"/>
        </w:trPr>
        <w:tc>
          <w:tcPr>
            <w:tcW w:w="851" w:type="dxa"/>
            <w:tcBorders>
              <w:top w:val="nil"/>
              <w:left w:val="single" w:sz="8" w:space="0" w:color="auto"/>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537669" w:rsidRPr="00D8441E" w:rsidRDefault="00537669" w:rsidP="00537669">
            <w:pPr>
              <w:widowControl/>
              <w:spacing w:line="360" w:lineRule="exact"/>
              <w:jc w:val="left"/>
              <w:rPr>
                <w:rFonts w:asciiTheme="minorEastAsia" w:hAnsiTheme="minorEastAsia" w:cs="宋体"/>
                <w:kern w:val="0"/>
                <w:szCs w:val="21"/>
              </w:rPr>
            </w:pPr>
            <w:r w:rsidRPr="00D8441E">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537669" w:rsidRPr="00D8441E" w:rsidRDefault="00537669" w:rsidP="00CD09B8">
            <w:pPr>
              <w:widowControl/>
              <w:spacing w:line="360" w:lineRule="exact"/>
              <w:jc w:val="center"/>
              <w:rPr>
                <w:rFonts w:asciiTheme="minorEastAsia" w:hAnsiTheme="minorEastAsia" w:cs="宋体"/>
                <w:kern w:val="0"/>
                <w:szCs w:val="21"/>
              </w:rPr>
            </w:pPr>
            <w:r w:rsidRPr="00D8441E">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w:t>
      </w:r>
      <w:r w:rsidR="00BD7CAC" w:rsidRPr="00BD7CAC">
        <w:rPr>
          <w:rFonts w:asciiTheme="minorEastAsia" w:hAnsiTheme="minorEastAsia" w:cs="Times New Roman" w:hint="eastAsia"/>
          <w:kern w:val="0"/>
          <w:sz w:val="24"/>
          <w:szCs w:val="24"/>
        </w:rPr>
        <w:lastRenderedPageBreak/>
        <w:t>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9110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D09B8" w:rsidRPr="00AB4A4E" w:rsidTr="002A10FE">
        <w:trPr>
          <w:trHeight w:val="330"/>
        </w:trPr>
        <w:tc>
          <w:tcPr>
            <w:tcW w:w="708" w:type="dxa"/>
            <w:vMerge/>
            <w:vAlign w:val="center"/>
            <w:hideMark/>
          </w:tcPr>
          <w:p w:rsidR="00CD09B8" w:rsidRPr="00AB4A4E" w:rsidRDefault="00CD09B8"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D09B8" w:rsidRPr="00AB4A4E" w:rsidRDefault="00CD09B8"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D09B8" w:rsidRPr="00D8441E" w:rsidRDefault="00CD09B8"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★可以同时支持至少5种检测分析模块，包括:1.标准96孔模块；2.快速96孔模块；3.</w:t>
            </w:r>
            <w:r w:rsidRPr="00D8441E">
              <w:rPr>
                <w:rFonts w:asciiTheme="minorEastAsia" w:eastAsiaTheme="minorEastAsia" w:hAnsiTheme="minorEastAsia" w:cs="宋体"/>
                <w:sz w:val="21"/>
                <w:szCs w:val="21"/>
              </w:rPr>
              <w:t>384</w:t>
            </w:r>
            <w:r w:rsidRPr="00D8441E">
              <w:rPr>
                <w:rFonts w:asciiTheme="minorEastAsia" w:eastAsiaTheme="minorEastAsia" w:hAnsiTheme="minorEastAsia" w:cs="宋体" w:hint="eastAsia"/>
                <w:sz w:val="21"/>
                <w:szCs w:val="21"/>
              </w:rPr>
              <w:t>孔模块；4.Taqman</w:t>
            </w:r>
            <w:r w:rsidRPr="00D8441E">
              <w:rPr>
                <w:rFonts w:asciiTheme="minorEastAsia" w:eastAsiaTheme="minorEastAsia" w:hAnsiTheme="minorEastAsia" w:cs="宋体"/>
                <w:sz w:val="21"/>
                <w:szCs w:val="21"/>
              </w:rPr>
              <w:t xml:space="preserve"> Array芯片</w:t>
            </w:r>
            <w:r w:rsidRPr="00D8441E">
              <w:rPr>
                <w:rFonts w:asciiTheme="minorEastAsia" w:eastAsiaTheme="minorEastAsia" w:hAnsiTheme="minorEastAsia" w:cs="宋体" w:hint="eastAsia"/>
                <w:sz w:val="21"/>
                <w:szCs w:val="21"/>
              </w:rPr>
              <w:t>；5.Open</w:t>
            </w:r>
            <w:r w:rsidRPr="00D8441E">
              <w:rPr>
                <w:rFonts w:asciiTheme="minorEastAsia" w:eastAsiaTheme="minorEastAsia" w:hAnsiTheme="minorEastAsia" w:cs="宋体"/>
                <w:sz w:val="21"/>
                <w:szCs w:val="21"/>
              </w:rPr>
              <w:t>Array芯片模块</w:t>
            </w:r>
          </w:p>
        </w:tc>
        <w:tc>
          <w:tcPr>
            <w:tcW w:w="708" w:type="dxa"/>
            <w:vAlign w:val="center"/>
            <w:hideMark/>
          </w:tcPr>
          <w:p w:rsidR="00CD09B8" w:rsidRPr="00AB4A4E" w:rsidRDefault="00D578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★S</w:t>
            </w:r>
            <w:r w:rsidRPr="00D8441E">
              <w:rPr>
                <w:rFonts w:asciiTheme="minorEastAsia" w:eastAsiaTheme="minorEastAsia" w:hAnsiTheme="minorEastAsia" w:cs="宋体"/>
                <w:sz w:val="21"/>
                <w:szCs w:val="21"/>
              </w:rPr>
              <w:t>NP检测通量</w:t>
            </w:r>
            <w:r w:rsidRPr="00D8441E">
              <w:rPr>
                <w:rFonts w:asciiTheme="minorEastAsia" w:eastAsiaTheme="minorEastAsia" w:hAnsiTheme="minorEastAsia" w:cs="宋体" w:hint="eastAsia"/>
                <w:sz w:val="21"/>
                <w:szCs w:val="21"/>
              </w:rPr>
              <w:t>至少包含</w:t>
            </w:r>
            <w:r w:rsidRPr="00D8441E">
              <w:rPr>
                <w:rFonts w:asciiTheme="minorEastAsia" w:eastAsiaTheme="minorEastAsia" w:hAnsiTheme="minorEastAsia" w:cs="宋体"/>
                <w:sz w:val="21"/>
                <w:szCs w:val="21"/>
              </w:rPr>
              <w:t>：</w:t>
            </w:r>
            <w:r w:rsidRPr="00D8441E">
              <w:rPr>
                <w:rFonts w:asciiTheme="minorEastAsia" w:eastAsiaTheme="minorEastAsia" w:hAnsiTheme="minorEastAsia" w:cs="宋体" w:hint="eastAsia"/>
                <w:sz w:val="21"/>
                <w:szCs w:val="21"/>
              </w:rPr>
              <w:t>96个靶点（96孔模块）；384个靶点（</w:t>
            </w:r>
            <w:r w:rsidRPr="00D8441E">
              <w:rPr>
                <w:rFonts w:asciiTheme="minorEastAsia" w:eastAsiaTheme="minorEastAsia" w:hAnsiTheme="minorEastAsia" w:cs="宋体"/>
                <w:sz w:val="21"/>
                <w:szCs w:val="21"/>
              </w:rPr>
              <w:t>384</w:t>
            </w:r>
            <w:r w:rsidRPr="00D8441E">
              <w:rPr>
                <w:rFonts w:asciiTheme="minorEastAsia" w:eastAsiaTheme="minorEastAsia" w:hAnsiTheme="minorEastAsia" w:cs="宋体" w:hint="eastAsia"/>
                <w:sz w:val="21"/>
                <w:szCs w:val="21"/>
              </w:rPr>
              <w:t>孔模块，</w:t>
            </w:r>
            <w:r w:rsidRPr="00D8441E">
              <w:rPr>
                <w:rFonts w:asciiTheme="minorEastAsia" w:eastAsiaTheme="minorEastAsia" w:hAnsiTheme="minorEastAsia" w:cs="宋体" w:hint="eastAsia"/>
                <w:sz w:val="21"/>
                <w:szCs w:val="21"/>
              </w:rPr>
              <w:lastRenderedPageBreak/>
              <w:t>Taqman</w:t>
            </w:r>
            <w:r w:rsidRPr="00D8441E">
              <w:rPr>
                <w:rFonts w:asciiTheme="minorEastAsia" w:eastAsiaTheme="minorEastAsia" w:hAnsiTheme="minorEastAsia" w:cs="宋体"/>
                <w:sz w:val="21"/>
                <w:szCs w:val="21"/>
              </w:rPr>
              <w:t xml:space="preserve"> Array芯片模块</w:t>
            </w:r>
            <w:r w:rsidRPr="00D8441E">
              <w:rPr>
                <w:rFonts w:asciiTheme="minorEastAsia" w:eastAsiaTheme="minorEastAsia" w:hAnsiTheme="minorEastAsia" w:cs="宋体" w:hint="eastAsia"/>
                <w:sz w:val="21"/>
                <w:szCs w:val="21"/>
              </w:rPr>
              <w:t>）；12000个靶点（Open</w:t>
            </w:r>
            <w:r w:rsidRPr="00D8441E">
              <w:rPr>
                <w:rFonts w:asciiTheme="minorEastAsia" w:eastAsiaTheme="minorEastAsia" w:hAnsiTheme="minorEastAsia" w:cs="宋体"/>
                <w:sz w:val="21"/>
                <w:szCs w:val="21"/>
              </w:rPr>
              <w:t>Array芯片模块</w:t>
            </w:r>
            <w:r w:rsidRPr="00D8441E">
              <w:rPr>
                <w:rFonts w:asciiTheme="minorEastAsia" w:eastAsiaTheme="minorEastAsia" w:hAnsiTheme="minorEastAsia" w:cs="宋体" w:hint="eastAsia"/>
                <w:sz w:val="21"/>
                <w:szCs w:val="21"/>
              </w:rPr>
              <w:t>）</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4.8</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★荧光通道数：6色激发通道，6色检测通道（96孔模块、</w:t>
            </w:r>
            <w:r w:rsidRPr="00D8441E">
              <w:rPr>
                <w:rFonts w:asciiTheme="minorEastAsia" w:eastAsiaTheme="minorEastAsia" w:hAnsiTheme="minorEastAsia" w:cs="宋体"/>
                <w:sz w:val="21"/>
                <w:szCs w:val="21"/>
              </w:rPr>
              <w:t>384</w:t>
            </w:r>
            <w:r w:rsidRPr="00D8441E">
              <w:rPr>
                <w:rFonts w:asciiTheme="minorEastAsia" w:eastAsiaTheme="minorEastAsia" w:hAnsiTheme="minorEastAsia" w:cs="宋体" w:hint="eastAsia"/>
                <w:sz w:val="21"/>
                <w:szCs w:val="21"/>
              </w:rPr>
              <w:t>孔模块、Taqman</w:t>
            </w:r>
            <w:r w:rsidRPr="00D8441E">
              <w:rPr>
                <w:rFonts w:asciiTheme="minorEastAsia" w:eastAsiaTheme="minorEastAsia" w:hAnsiTheme="minorEastAsia" w:cs="宋体"/>
                <w:sz w:val="21"/>
                <w:szCs w:val="21"/>
              </w:rPr>
              <w:t xml:space="preserve"> Array芯片</w:t>
            </w:r>
            <w:r w:rsidRPr="00D8441E">
              <w:rPr>
                <w:rFonts w:asciiTheme="minorEastAsia" w:eastAsiaTheme="minorEastAsia" w:hAnsiTheme="minorEastAsia" w:cs="宋体" w:hint="eastAsia"/>
                <w:sz w:val="21"/>
                <w:szCs w:val="21"/>
              </w:rPr>
              <w:t>）；4色激发通道，4色检测通道（Open</w:t>
            </w:r>
            <w:r w:rsidRPr="00D8441E">
              <w:rPr>
                <w:rFonts w:asciiTheme="minorEastAsia" w:eastAsiaTheme="minorEastAsia" w:hAnsiTheme="minorEastAsia" w:cs="宋体"/>
                <w:sz w:val="21"/>
                <w:szCs w:val="21"/>
              </w:rPr>
              <w:t>Array芯片模块）</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★检测荧光种类：≥21种不同的荧光光谱</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★反应体系：最少可到50nL</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CD09B8" w:rsidRPr="00AB4A4E" w:rsidTr="002A10FE">
        <w:trPr>
          <w:trHeight w:val="330"/>
        </w:trPr>
        <w:tc>
          <w:tcPr>
            <w:tcW w:w="708" w:type="dxa"/>
            <w:vMerge/>
            <w:vAlign w:val="center"/>
            <w:hideMark/>
          </w:tcPr>
          <w:p w:rsidR="00CD09B8" w:rsidRPr="00AB4A4E" w:rsidRDefault="00CD09B8"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D09B8" w:rsidRPr="00AB4A4E" w:rsidRDefault="00CD09B8"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D09B8" w:rsidRPr="00D8441E" w:rsidRDefault="00CD09B8"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分辨率：1.5倍拷贝数差异检测（96孔模块，384孔模块， Taqman Array芯片）；2倍拷贝数差异检测（OpenArray芯片模块）</w:t>
            </w:r>
          </w:p>
        </w:tc>
        <w:tc>
          <w:tcPr>
            <w:tcW w:w="708" w:type="dxa"/>
            <w:vAlign w:val="center"/>
            <w:hideMark/>
          </w:tcPr>
          <w:p w:rsidR="00CD09B8" w:rsidRPr="00AB4A4E" w:rsidRDefault="00D5788D" w:rsidP="00CD09B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微流体芯片检测灵敏度：可以检测到1个拷贝。</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温控范围：4-100℃，升降温速度最快达到6℃/秒</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光源：白光半导体光源，采用同一光源激发保证激发的一致性，配有光源使用时间监测系统，监测光源的光强变化，光源使用寿命≥2000小时</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反应模式：支持标准和快速两种反应模式，标准模式2小时内完成40个循环反应；快速模式35分钟内完成384孔板40个循环反应</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仪器可以检测分析阳性内标和ROX内标两种内标，在99.7%以上的置信度下可检测到10个拷贝的模板</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5788D" w:rsidRPr="00AB4A4E" w:rsidTr="002A10FE">
        <w:trPr>
          <w:trHeight w:val="330"/>
        </w:trPr>
        <w:tc>
          <w:tcPr>
            <w:tcW w:w="708" w:type="dxa"/>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788D" w:rsidRPr="00AB4A4E" w:rsidRDefault="00D5788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788D" w:rsidRPr="00D8441E" w:rsidRDefault="00D5788D" w:rsidP="00CD09B8">
            <w:pPr>
              <w:pStyle w:val="af"/>
              <w:spacing w:line="360" w:lineRule="exact"/>
              <w:ind w:firstLineChars="0" w:firstLine="0"/>
              <w:jc w:val="left"/>
              <w:rPr>
                <w:rFonts w:asciiTheme="minorEastAsia" w:eastAsiaTheme="minorEastAsia" w:hAnsiTheme="minorEastAsia" w:cs="宋体" w:hint="eastAsia"/>
                <w:sz w:val="21"/>
                <w:szCs w:val="21"/>
              </w:rPr>
            </w:pPr>
            <w:r w:rsidRPr="00D8441E">
              <w:rPr>
                <w:rFonts w:asciiTheme="minorEastAsia" w:eastAsiaTheme="minorEastAsia" w:hAnsiTheme="minorEastAsia" w:cs="宋体" w:hint="eastAsia"/>
                <w:sz w:val="21"/>
                <w:szCs w:val="21"/>
              </w:rPr>
              <w:t>试剂耗材完全开放，支持普通的单管、8联管、96孔板、Taqman Array芯片、OpenArray芯片等</w:t>
            </w:r>
          </w:p>
        </w:tc>
        <w:tc>
          <w:tcPr>
            <w:tcW w:w="708" w:type="dxa"/>
            <w:vAlign w:val="center"/>
            <w:hideMark/>
          </w:tcPr>
          <w:p w:rsidR="00D5788D" w:rsidRPr="00AB4A4E" w:rsidRDefault="00D5788D" w:rsidP="00262B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9110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0638F">
              <w:rPr>
                <w:rFonts w:ascii="宋体" w:eastAsia="宋体" w:hAnsi="宋体" w:cs="Times New Roman" w:hint="eastAsia"/>
                <w:bCs/>
                <w:spacing w:val="48"/>
                <w:kern w:val="0"/>
                <w:szCs w:val="21"/>
                <w:fitText w:val="1170" w:id="1190323200"/>
              </w:rPr>
              <w:t>单位名</w:t>
            </w:r>
            <w:r w:rsidRPr="0020638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单位名</w:t>
            </w:r>
            <w:r w:rsidRPr="002063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12"/>
                <w:kern w:val="0"/>
                <w:szCs w:val="21"/>
                <w:fitText w:val="1170" w:id="1190323200"/>
              </w:rPr>
              <w:t>法定代表</w:t>
            </w:r>
            <w:r w:rsidRPr="002063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12"/>
                <w:kern w:val="0"/>
                <w:szCs w:val="21"/>
                <w:fitText w:val="1170" w:id="1190323200"/>
              </w:rPr>
              <w:t>法定代表</w:t>
            </w:r>
            <w:r w:rsidRPr="002063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12"/>
                <w:kern w:val="0"/>
                <w:szCs w:val="21"/>
                <w:fitText w:val="1170" w:id="1190323200"/>
              </w:rPr>
              <w:t>委托代理</w:t>
            </w:r>
            <w:r w:rsidRPr="002063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12"/>
                <w:kern w:val="0"/>
                <w:szCs w:val="21"/>
                <w:fitText w:val="1170" w:id="1190323200"/>
              </w:rPr>
              <w:t>委托代理</w:t>
            </w:r>
            <w:r w:rsidRPr="002063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120"/>
                <w:kern w:val="0"/>
                <w:szCs w:val="21"/>
                <w:fitText w:val="1170" w:id="1190323200"/>
              </w:rPr>
              <w:t>联系</w:t>
            </w:r>
            <w:r w:rsidRPr="0020638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120"/>
                <w:kern w:val="0"/>
                <w:szCs w:val="21"/>
                <w:fitText w:val="1170" w:id="1190323200"/>
              </w:rPr>
              <w:t>联系</w:t>
            </w:r>
            <w:r w:rsidRPr="0020638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联系电</w:t>
            </w:r>
            <w:r w:rsidRPr="0020638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联系电</w:t>
            </w:r>
            <w:r w:rsidRPr="0020638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通讯地</w:t>
            </w:r>
            <w:r w:rsidRPr="0020638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通讯地</w:t>
            </w:r>
            <w:r w:rsidRPr="0020638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邮政编</w:t>
            </w:r>
            <w:r w:rsidRPr="0020638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邮政编</w:t>
            </w:r>
            <w:r w:rsidRPr="0020638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付款单</w:t>
            </w:r>
            <w:r w:rsidRPr="0020638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开户名</w:t>
            </w:r>
            <w:r w:rsidRPr="002063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开户银</w:t>
            </w:r>
            <w:r w:rsidRPr="0020638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开户银</w:t>
            </w:r>
            <w:r w:rsidRPr="0020638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银行账</w:t>
            </w:r>
            <w:r w:rsidRPr="0020638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0638F">
              <w:rPr>
                <w:rFonts w:ascii="宋体" w:eastAsia="宋体" w:hAnsi="宋体" w:cs="Times New Roman" w:hint="eastAsia"/>
                <w:bCs/>
                <w:spacing w:val="48"/>
                <w:kern w:val="0"/>
                <w:szCs w:val="21"/>
                <w:fitText w:val="1170" w:id="1190323200"/>
              </w:rPr>
              <w:t>银行账</w:t>
            </w:r>
            <w:r w:rsidRPr="0020638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9110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C571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9508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D09B8" w:rsidRPr="00934050" w:rsidRDefault="00CD09B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D09B8" w:rsidRPr="00934050" w:rsidRDefault="00CD09B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D09B8" w:rsidRPr="00934050" w:rsidRDefault="00CD09B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D09B8" w:rsidRPr="00934050" w:rsidRDefault="00CD09B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9508A" w:rsidP="00A36553">
      <w:pPr>
        <w:ind w:firstLine="573"/>
        <w:rPr>
          <w:rFonts w:asciiTheme="minorEastAsia" w:hAnsiTheme="minorEastAsia" w:cs="Times New Roman"/>
          <w:kern w:val="0"/>
          <w:sz w:val="28"/>
          <w:szCs w:val="28"/>
        </w:rPr>
      </w:pPr>
      <w:r w:rsidRPr="00E9508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D09B8" w:rsidRPr="00934050" w:rsidRDefault="00CD09B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D09B8" w:rsidRPr="00934050" w:rsidRDefault="00CD09B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9508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D09B8" w:rsidRPr="00934050" w:rsidRDefault="00CD09B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D09B8" w:rsidRPr="00934050" w:rsidRDefault="00CD09B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38F" w:rsidRDefault="0020638F" w:rsidP="00156746">
      <w:r>
        <w:separator/>
      </w:r>
    </w:p>
  </w:endnote>
  <w:endnote w:type="continuationSeparator" w:id="0">
    <w:p w:rsidR="0020638F" w:rsidRDefault="0020638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Pr="00EB77AB" w:rsidRDefault="00CD09B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E15A33">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Pr="00EB77AB" w:rsidRDefault="00CD09B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E15A33">
      <w:rPr>
        <w:rStyle w:val="a7"/>
        <w:noProof/>
        <w:sz w:val="24"/>
        <w:szCs w:val="24"/>
      </w:rPr>
      <w:t>31</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Pr="00EB77AB" w:rsidRDefault="00CD09B8">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E15A33">
      <w:rPr>
        <w:rStyle w:val="a7"/>
        <w:noProof/>
        <w:sz w:val="24"/>
        <w:szCs w:val="24"/>
      </w:rPr>
      <w:t>58</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38F" w:rsidRDefault="0020638F" w:rsidP="00156746">
      <w:r>
        <w:separator/>
      </w:r>
    </w:p>
  </w:footnote>
  <w:footnote w:type="continuationSeparator" w:id="0">
    <w:p w:rsidR="0020638F" w:rsidRDefault="0020638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sz w:val="21"/>
        <w:szCs w:val="21"/>
      </w:rPr>
    </w:pPr>
  </w:p>
  <w:p w:rsidR="00CD09B8" w:rsidRDefault="00CD09B8">
    <w:pPr>
      <w:pStyle w:val="a4"/>
      <w:jc w:val="both"/>
      <w:rPr>
        <w:rFonts w:ascii="楷体_GB2312" w:eastAsia="楷体_GB2312"/>
        <w:sz w:val="21"/>
        <w:szCs w:val="21"/>
      </w:rPr>
    </w:pPr>
  </w:p>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sz w:val="21"/>
        <w:szCs w:val="21"/>
      </w:rPr>
    </w:pPr>
  </w:p>
  <w:p w:rsidR="00CD09B8" w:rsidRDefault="00CD09B8">
    <w:pPr>
      <w:pStyle w:val="a4"/>
      <w:jc w:val="both"/>
      <w:rPr>
        <w:rFonts w:ascii="楷体_GB2312" w:eastAsia="楷体_GB2312"/>
        <w:sz w:val="21"/>
        <w:szCs w:val="21"/>
      </w:rPr>
    </w:pPr>
  </w:p>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sz w:val="21"/>
        <w:szCs w:val="21"/>
      </w:rPr>
    </w:pPr>
  </w:p>
  <w:p w:rsidR="00CD09B8" w:rsidRDefault="00CD09B8">
    <w:pPr>
      <w:pStyle w:val="a4"/>
      <w:jc w:val="both"/>
      <w:rPr>
        <w:rFonts w:ascii="楷体_GB2312" w:eastAsia="楷体_GB2312"/>
        <w:sz w:val="21"/>
        <w:szCs w:val="21"/>
      </w:rPr>
    </w:pPr>
  </w:p>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sz w:val="21"/>
        <w:szCs w:val="21"/>
      </w:rPr>
    </w:pPr>
  </w:p>
  <w:p w:rsidR="00CD09B8" w:rsidRDefault="00CD09B8">
    <w:pPr>
      <w:pStyle w:val="a4"/>
      <w:jc w:val="both"/>
      <w:rPr>
        <w:rFonts w:ascii="楷体_GB2312" w:eastAsia="楷体_GB2312"/>
        <w:sz w:val="21"/>
        <w:szCs w:val="21"/>
      </w:rPr>
    </w:pPr>
  </w:p>
  <w:p w:rsidR="00CD09B8" w:rsidRPr="006A13FB" w:rsidRDefault="00CD09B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bCs/>
        <w:sz w:val="21"/>
        <w:szCs w:val="21"/>
      </w:rPr>
    </w:pPr>
  </w:p>
  <w:p w:rsidR="00CD09B8" w:rsidRDefault="00CD09B8">
    <w:pPr>
      <w:pStyle w:val="a4"/>
      <w:jc w:val="both"/>
      <w:rPr>
        <w:rFonts w:ascii="楷体_GB2312" w:eastAsia="楷体_GB2312"/>
        <w:bCs/>
        <w:sz w:val="21"/>
        <w:szCs w:val="21"/>
      </w:rPr>
    </w:pPr>
  </w:p>
  <w:p w:rsidR="00CD09B8" w:rsidRPr="006A13FB" w:rsidRDefault="00CD09B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9B8" w:rsidRDefault="00CD09B8">
    <w:pPr>
      <w:pStyle w:val="a4"/>
      <w:jc w:val="both"/>
      <w:rPr>
        <w:rFonts w:ascii="楷体_GB2312" w:eastAsia="楷体_GB2312"/>
        <w:bCs/>
        <w:sz w:val="21"/>
        <w:szCs w:val="21"/>
      </w:rPr>
    </w:pPr>
  </w:p>
  <w:p w:rsidR="00CD09B8" w:rsidRDefault="00CD09B8">
    <w:pPr>
      <w:pStyle w:val="a4"/>
      <w:jc w:val="both"/>
      <w:rPr>
        <w:rFonts w:ascii="楷体_GB2312" w:eastAsia="楷体_GB2312"/>
        <w:bCs/>
        <w:sz w:val="21"/>
        <w:szCs w:val="21"/>
      </w:rPr>
    </w:pPr>
  </w:p>
  <w:p w:rsidR="00CD09B8" w:rsidRPr="006A13FB" w:rsidRDefault="00CD09B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10A"/>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353B"/>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632"/>
    <w:rsid w:val="001E3944"/>
    <w:rsid w:val="001E3BC8"/>
    <w:rsid w:val="001E3D72"/>
    <w:rsid w:val="001E7ABD"/>
    <w:rsid w:val="001F49DF"/>
    <w:rsid w:val="001F602A"/>
    <w:rsid w:val="0020638F"/>
    <w:rsid w:val="002115F4"/>
    <w:rsid w:val="00211F4C"/>
    <w:rsid w:val="00214820"/>
    <w:rsid w:val="00220449"/>
    <w:rsid w:val="00220BEB"/>
    <w:rsid w:val="00222099"/>
    <w:rsid w:val="00235E78"/>
    <w:rsid w:val="002411E2"/>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5FE"/>
    <w:rsid w:val="00293B4C"/>
    <w:rsid w:val="00295DDE"/>
    <w:rsid w:val="00297A15"/>
    <w:rsid w:val="00297EA3"/>
    <w:rsid w:val="002A10FE"/>
    <w:rsid w:val="002A29EE"/>
    <w:rsid w:val="002A3EB3"/>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7663E"/>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AD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1B7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D5BB2"/>
    <w:rsid w:val="004E037D"/>
    <w:rsid w:val="004E0BAB"/>
    <w:rsid w:val="004E162D"/>
    <w:rsid w:val="004E18EC"/>
    <w:rsid w:val="004E1C66"/>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37669"/>
    <w:rsid w:val="00541A12"/>
    <w:rsid w:val="005431D4"/>
    <w:rsid w:val="005501A2"/>
    <w:rsid w:val="005538B6"/>
    <w:rsid w:val="00564779"/>
    <w:rsid w:val="005704FC"/>
    <w:rsid w:val="0057527E"/>
    <w:rsid w:val="0057658B"/>
    <w:rsid w:val="0058033F"/>
    <w:rsid w:val="00584D91"/>
    <w:rsid w:val="00592954"/>
    <w:rsid w:val="00593668"/>
    <w:rsid w:val="005A03AA"/>
    <w:rsid w:val="005A4B13"/>
    <w:rsid w:val="005A4B8A"/>
    <w:rsid w:val="005A63B3"/>
    <w:rsid w:val="005B1A5E"/>
    <w:rsid w:val="005B2EA3"/>
    <w:rsid w:val="005B3948"/>
    <w:rsid w:val="005C0D9D"/>
    <w:rsid w:val="005C1F06"/>
    <w:rsid w:val="005C3150"/>
    <w:rsid w:val="005C571D"/>
    <w:rsid w:val="005C6894"/>
    <w:rsid w:val="005D5D13"/>
    <w:rsid w:val="005E60DB"/>
    <w:rsid w:val="005E7BF5"/>
    <w:rsid w:val="005F4A22"/>
    <w:rsid w:val="005F5D7D"/>
    <w:rsid w:val="005F680F"/>
    <w:rsid w:val="00603D4C"/>
    <w:rsid w:val="00603E3C"/>
    <w:rsid w:val="006147F1"/>
    <w:rsid w:val="00614A6A"/>
    <w:rsid w:val="006202D4"/>
    <w:rsid w:val="0062359B"/>
    <w:rsid w:val="00627EB1"/>
    <w:rsid w:val="00633110"/>
    <w:rsid w:val="00644283"/>
    <w:rsid w:val="00644F6D"/>
    <w:rsid w:val="006460D5"/>
    <w:rsid w:val="00646B99"/>
    <w:rsid w:val="00647C90"/>
    <w:rsid w:val="00650B0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0D80"/>
    <w:rsid w:val="00723750"/>
    <w:rsid w:val="00724F47"/>
    <w:rsid w:val="007264A9"/>
    <w:rsid w:val="00726DAE"/>
    <w:rsid w:val="007302D1"/>
    <w:rsid w:val="00733A42"/>
    <w:rsid w:val="00733BDD"/>
    <w:rsid w:val="00733F31"/>
    <w:rsid w:val="00751CB1"/>
    <w:rsid w:val="00760AB4"/>
    <w:rsid w:val="00762260"/>
    <w:rsid w:val="00765BBC"/>
    <w:rsid w:val="00767719"/>
    <w:rsid w:val="00767AAD"/>
    <w:rsid w:val="0077100A"/>
    <w:rsid w:val="0077103A"/>
    <w:rsid w:val="00772B5D"/>
    <w:rsid w:val="007731DA"/>
    <w:rsid w:val="0077339D"/>
    <w:rsid w:val="00773CB7"/>
    <w:rsid w:val="0077559A"/>
    <w:rsid w:val="00780C9C"/>
    <w:rsid w:val="0078225A"/>
    <w:rsid w:val="00782884"/>
    <w:rsid w:val="007876EF"/>
    <w:rsid w:val="00790E1A"/>
    <w:rsid w:val="007912E6"/>
    <w:rsid w:val="00793CC7"/>
    <w:rsid w:val="00794142"/>
    <w:rsid w:val="00794DFB"/>
    <w:rsid w:val="00795EC2"/>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40E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382"/>
    <w:rsid w:val="00825390"/>
    <w:rsid w:val="00830D03"/>
    <w:rsid w:val="00830FC4"/>
    <w:rsid w:val="00831286"/>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077"/>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1C3F"/>
    <w:rsid w:val="009F315B"/>
    <w:rsid w:val="00A03529"/>
    <w:rsid w:val="00A05A0E"/>
    <w:rsid w:val="00A11831"/>
    <w:rsid w:val="00A1300A"/>
    <w:rsid w:val="00A15AF7"/>
    <w:rsid w:val="00A25764"/>
    <w:rsid w:val="00A306DF"/>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501"/>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475A7"/>
    <w:rsid w:val="00B507D0"/>
    <w:rsid w:val="00B5113A"/>
    <w:rsid w:val="00B554DE"/>
    <w:rsid w:val="00B57556"/>
    <w:rsid w:val="00B62611"/>
    <w:rsid w:val="00B63207"/>
    <w:rsid w:val="00B64ACD"/>
    <w:rsid w:val="00B66F07"/>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09B8"/>
    <w:rsid w:val="00CD1389"/>
    <w:rsid w:val="00CD3A99"/>
    <w:rsid w:val="00CD408F"/>
    <w:rsid w:val="00CD46E0"/>
    <w:rsid w:val="00CD58CF"/>
    <w:rsid w:val="00CE3C32"/>
    <w:rsid w:val="00CE48C7"/>
    <w:rsid w:val="00CF40F3"/>
    <w:rsid w:val="00CF5B6D"/>
    <w:rsid w:val="00CF644A"/>
    <w:rsid w:val="00CF6D7C"/>
    <w:rsid w:val="00D01E52"/>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54E8F"/>
    <w:rsid w:val="00D5788D"/>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5A33"/>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57A5C"/>
    <w:rsid w:val="00E63572"/>
    <w:rsid w:val="00E655D3"/>
    <w:rsid w:val="00E67EA1"/>
    <w:rsid w:val="00E72EB4"/>
    <w:rsid w:val="00E763C3"/>
    <w:rsid w:val="00E851B0"/>
    <w:rsid w:val="00E9244B"/>
    <w:rsid w:val="00E9508A"/>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455"/>
    <w:rsid w:val="00F16EEB"/>
    <w:rsid w:val="00F2090E"/>
    <w:rsid w:val="00F213F7"/>
    <w:rsid w:val="00F2444E"/>
    <w:rsid w:val="00F34D85"/>
    <w:rsid w:val="00F36DC0"/>
    <w:rsid w:val="00F445B0"/>
    <w:rsid w:val="00F52461"/>
    <w:rsid w:val="00F557A1"/>
    <w:rsid w:val="00F5673F"/>
    <w:rsid w:val="00F61363"/>
    <w:rsid w:val="00F62C5A"/>
    <w:rsid w:val="00F667E1"/>
    <w:rsid w:val="00F66CCE"/>
    <w:rsid w:val="00F7037B"/>
    <w:rsid w:val="00F733A6"/>
    <w:rsid w:val="00F76262"/>
    <w:rsid w:val="00F76FE0"/>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 w:type="paragraph" w:customStyle="1" w:styleId="msolistparagraph0">
    <w:name w:val="msolistparagraph"/>
    <w:rsid w:val="00431B72"/>
    <w:pPr>
      <w:widowControl w:val="0"/>
      <w:ind w:firstLineChars="200" w:firstLine="20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2ACEC-2703-4A4E-A631-882143C9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62</Pages>
  <Words>4975</Words>
  <Characters>28359</Characters>
  <Application>Microsoft Office Word</Application>
  <DocSecurity>0</DocSecurity>
  <Lines>236</Lines>
  <Paragraphs>66</Paragraphs>
  <ScaleCrop>false</ScaleCrop>
  <Company>china</Company>
  <LinksUpToDate>false</LinksUpToDate>
  <CharactersWithSpaces>33268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192</cp:revision>
  <cp:lastPrinted>2020-04-20T09:17:00Z</cp:lastPrinted>
  <dcterms:created xsi:type="dcterms:W3CDTF">2020-03-30T02:20:00Z</dcterms:created>
  <dcterms:modified xsi:type="dcterms:W3CDTF">2020-04-20T09:17:00Z</dcterms:modified>
</cp:coreProperties>
</file>