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JS训练伤防治中心实验室平台信息化设备采购</w:t>
      </w:r>
    </w:p>
    <w:p>
      <w:pPr>
        <w:ind w:firstLine="2106" w:firstLineChars="600"/>
        <w:rPr>
          <w:rFonts w:ascii="宋体" w:hAnsi="宋体" w:eastAsia="宋体" w:cs="Times New Roman"/>
          <w:kern w:val="0"/>
          <w:sz w:val="36"/>
          <w:szCs w:val="36"/>
        </w:rPr>
      </w:pPr>
    </w:p>
    <w:p>
      <w:pPr>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   2020-JL13（03）-W30025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关于JS训练伤防治中心实验室平台信息化设备采购的采购</w:t>
      </w:r>
      <w:r>
        <w:rPr>
          <w:rFonts w:ascii="Tahoma" w:hAnsi="Tahoma" w:cs="Tahoma"/>
          <w:b/>
          <w:bCs/>
          <w:kern w:val="0"/>
          <w:sz w:val="28"/>
          <w:szCs w:val="28"/>
        </w:rPr>
        <w:t>公告</w:t>
      </w:r>
      <w:r>
        <w:rPr>
          <w:rFonts w:hint="eastAsia" w:ascii="Tahoma" w:hAnsi="Tahoma" w:cs="Tahoma"/>
          <w:kern w:val="0"/>
          <w:sz w:val="28"/>
          <w:szCs w:val="28"/>
        </w:rPr>
        <w:t>2020-JL13（03）-W30025</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JS训练伤防治中心实验室平台信息化设备采购</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2020-JL13（03）-W30025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JS训练伤防治中心实验室平台信息化设备采购</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合同签订后60个日历日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最高限价</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kern w:val="0"/>
                <w:sz w:val="24"/>
                <w:szCs w:val="24"/>
              </w:rPr>
            </w:pPr>
            <w:r>
              <w:rPr>
                <w:rFonts w:hint="eastAsia" w:ascii="宋体" w:hAnsi="宋体" w:eastAsia="宋体" w:cs="Times New Roman"/>
                <w:kern w:val="0"/>
                <w:sz w:val="24"/>
                <w:szCs w:val="24"/>
              </w:rPr>
              <w:t>¥196,000.00元（大写人民币：壹拾玖万陆仟元整）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lang w:val="en-US" w:eastAsia="zh-CN"/>
        </w:rPr>
        <w:t>2020</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rPr>
        <w:t>至</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17</w:t>
      </w:r>
      <w:r>
        <w:rPr>
          <w:rFonts w:hint="eastAsia" w:ascii="宋体" w:hAnsi="宋体" w:eastAsia="宋体" w:cs="Times New Roman"/>
          <w:kern w:val="0"/>
          <w:sz w:val="24"/>
          <w:szCs w:val="24"/>
        </w:rPr>
        <w:t>日（08:00—11:30，15:00—17:30）（北京时间、节假日除外）。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w:t>
      </w:r>
      <w:bookmarkStart w:id="41" w:name="_GoBack"/>
      <w:bookmarkEnd w:id="41"/>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43485652"/>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1326"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JS训练伤防治中心实验室平台信息化设备采购</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在采购合同签订后60个日历日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6.凡涉及与我院HIS、LIS、PACS、电生理系统、病理信息系统，军事训练伤防治中心实验室平台等系统连接的设备，要求具有标准数字接口，若产品没有匹配的接口，由成交供应商负责改造并承担相应费用。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采购人不组织集中踏勘，各投标人于</w:t>
      </w:r>
      <w:r>
        <w:rPr>
          <w:rFonts w:hint="eastAsia" w:cs="Times New Roman" w:asciiTheme="minorEastAsia" w:hAnsiTheme="minorEastAsia"/>
          <w:color w:val="FF0000"/>
          <w:kern w:val="0"/>
          <w:sz w:val="24"/>
          <w:szCs w:val="24"/>
          <w:lang w:val="zh-CN"/>
        </w:rPr>
        <w:t>2020年x月x日-x日</w:t>
      </w:r>
      <w:r>
        <w:rPr>
          <w:rFonts w:hint="eastAsia" w:cs="Times New Roman" w:asciiTheme="minorEastAsia" w:hAnsiTheme="minorEastAsia"/>
          <w:kern w:val="0"/>
          <w:sz w:val="24"/>
          <w:szCs w:val="24"/>
          <w:lang w:val="zh-CN"/>
        </w:rPr>
        <w:t>（工作时间）自行前往现场踏勘，踏勘费用自理，其余时间恕不接受踏勘。踏勘人员不超过2人，请携带本人身份证，自觉遵守采购人项目地的秩序、安全、保密管理等相关规定。投标人自行负责在踏勘现场中所发生的人员伤亡和财产损失。采购人在踏勘现场中介绍的相关情况，仅供投标人参考，采购人不对投标人据此做出的判断和决策负责。无论投标人是否踏勘过现场，均被认为已经踏勘现场，对本合同项目的风险和义务已经十分了解，并在其投标文件中已充分考虑了现场和环境条件。</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踏勘联系人：李老师</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电  话：18716463464</w:t>
      </w: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435540980"/>
      <w:bookmarkStart w:id="11" w:name="_Toc43485653"/>
      <w:bookmarkStart w:id="12" w:name="_Toc240432230"/>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54"/>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投标公司为上市公司或为所投产品行业标准制定者得</w:t>
            </w:r>
            <w:r>
              <w:rPr>
                <w:rFonts w:ascii="宋体" w:hAnsi="宋体" w:eastAsia="宋体" w:cs="Times New Roman"/>
                <w:color w:val="000000" w:themeColor="text1"/>
                <w:kern w:val="0"/>
                <w:sz w:val="21"/>
                <w:szCs w:val="21"/>
              </w:rPr>
              <w:t>4-5分，所投产品标准达到行业领先水平得2-3分，达到区域领先的得1分。</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质量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控制</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（5分）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投标产品具备有效的节字标志认证证书（CQC）和中国环境标志认证证书（CEC）的，1项各得0.5分。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 根据投标产品平均无故障时间（MTBF）由长至短排名，排名第一的得1分，其余按排名依次递减0.4分，最低或没有得0分。企业需提供无故障检测证明材料。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 投标产品生产企业提供产品噪声、防辐射、防尘、恶劣供电环境、防腐检验、环境应力等专项检验证书的，有一项得0.25分，最多得2分，未提供不得分。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5. 生产企业为国家级技术中心的得0.5分，省级技术中心的得0.25分。（提供相关证明材料）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产品技术性能指标参数满足偏离情况（20分）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1</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供货周期：是否提供明确、合理的项目实施周期和进度表。最优得标准分，其余依次递减0.5分，最低得0分。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根据企业服务方式、现场支持、服务费用、服务等级等因素评分，最优得标准分，其余依次递减0.5分，最低得0分。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根据硬件使用过程中安全服务和后期技术咨询承诺情况评分，最优得标准分，其余依次递减0.5分，最低得0分。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姚老师、陈老师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37172690"/>
      <w:bookmarkStart w:id="18" w:name="_Toc43485654"/>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189"/>
      <w:bookmarkStart w:id="23" w:name="_Toc39653413"/>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414"/>
      <w:bookmarkStart w:id="25" w:name="_Toc39653190"/>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193"/>
      <w:bookmarkStart w:id="31" w:name="_Toc39653417"/>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194"/>
      <w:bookmarkStart w:id="33" w:name="_Toc39653418"/>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43485655"/>
      <w:bookmarkStart w:id="35" w:name="_Toc37172691"/>
      <w:bookmarkStart w:id="36" w:name="_Toc435540982"/>
      <w:bookmarkStart w:id="37" w:name="_Toc390713970"/>
      <w:bookmarkStart w:id="38" w:name="_Toc285612604"/>
      <w:bookmarkStart w:id="39" w:name="_Toc240432233"/>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软件著作权证书或发明专利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rPr>
          <w:rFonts w:ascii="黑体" w:eastAsia="黑体"/>
          <w:szCs w:val="21"/>
        </w:rPr>
      </w:pPr>
      <w:r>
        <w:rPr>
          <w:rFonts w:hint="eastAsia" w:ascii="黑体" w:eastAsia="黑体"/>
          <w:szCs w:val="21"/>
        </w:rPr>
        <w:t>一、招标内容一览表</w:t>
      </w:r>
    </w:p>
    <w:tbl>
      <w:tblPr>
        <w:tblStyle w:val="18"/>
        <w:tblpPr w:leftFromText="180" w:rightFromText="180" w:vertAnchor="text" w:horzAnchor="margin" w:tblpY="152"/>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541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序号</w:t>
            </w:r>
          </w:p>
        </w:tc>
        <w:tc>
          <w:tcPr>
            <w:tcW w:w="541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内容</w:t>
            </w:r>
          </w:p>
        </w:tc>
        <w:tc>
          <w:tcPr>
            <w:tcW w:w="2330"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后级功放</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专业</w:t>
            </w:r>
            <w:r>
              <w:rPr>
                <w:rFonts w:cs="Times New Roman" w:asciiTheme="minorEastAsia" w:hAnsiTheme="minorEastAsia"/>
                <w:szCs w:val="21"/>
              </w:rPr>
              <w:t>U段一拖四会议无线手持话筒设备</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音箱设备</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投影仪</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电动投影幕布</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cs="Times New Roman" w:asciiTheme="minorEastAsia" w:hAnsiTheme="minorEastAsia"/>
                <w:szCs w:val="21"/>
              </w:rPr>
              <w:t>65英寸会议平板电视</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台式电脑</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1" w:type="dxa"/>
            <w:vAlign w:val="center"/>
          </w:tcPr>
          <w:p>
            <w:pPr>
              <w:numPr>
                <w:ilvl w:val="0"/>
                <w:numId w:val="2"/>
              </w:numPr>
              <w:jc w:val="center"/>
              <w:rPr>
                <w:rFonts w:cs="Times New Roman" w:asciiTheme="minorEastAsia" w:hAnsiTheme="minorEastAsia"/>
                <w:szCs w:val="21"/>
              </w:rPr>
            </w:pPr>
          </w:p>
        </w:tc>
        <w:tc>
          <w:tcPr>
            <w:tcW w:w="5413" w:type="dxa"/>
            <w:vAlign w:val="center"/>
          </w:tcPr>
          <w:p>
            <w:pPr>
              <w:rPr>
                <w:rFonts w:cs="Times New Roman" w:asciiTheme="minorEastAsia" w:hAnsiTheme="minorEastAsia"/>
                <w:szCs w:val="21"/>
              </w:rPr>
            </w:pPr>
            <w:r>
              <w:rPr>
                <w:rFonts w:hint="eastAsia" w:cs="Times New Roman" w:asciiTheme="minorEastAsia" w:hAnsiTheme="minorEastAsia"/>
                <w:szCs w:val="21"/>
              </w:rPr>
              <w:t>笔记本电脑</w:t>
            </w:r>
          </w:p>
        </w:tc>
        <w:tc>
          <w:tcPr>
            <w:tcW w:w="233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6台</w:t>
            </w:r>
          </w:p>
        </w:tc>
      </w:tr>
    </w:tbl>
    <w:p>
      <w:pPr>
        <w:rPr>
          <w:rFonts w:ascii="黑体" w:eastAsia="黑体"/>
          <w:szCs w:val="21"/>
        </w:rPr>
      </w:pPr>
      <w:r>
        <w:rPr>
          <w:rFonts w:hint="eastAsia" w:ascii="黑体" w:eastAsia="黑体"/>
          <w:szCs w:val="21"/>
        </w:rPr>
        <w:t>二、项目总体要求</w:t>
      </w:r>
    </w:p>
    <w:tbl>
      <w:tblPr>
        <w:tblStyle w:val="19"/>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序号</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要求</w:t>
            </w:r>
          </w:p>
        </w:tc>
        <w:tc>
          <w:tcPr>
            <w:tcW w:w="6237" w:type="dxa"/>
            <w:vAlign w:val="bottom"/>
          </w:tcPr>
          <w:p>
            <w:pPr>
              <w:jc w:val="left"/>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1</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现场勘察</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投标人自行踏勘现场，充分了解项目情况。投标人现场踏勘所发生的费用自行承担。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2</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工期</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签订合同后</w:t>
            </w:r>
            <w:r>
              <w:rPr>
                <w:rFonts w:hint="eastAsia" w:ascii="Times New Roman" w:hAnsi="Times New Roman" w:eastAsia="宋体" w:cs="Times New Roman"/>
                <w:kern w:val="0"/>
                <w:sz w:val="21"/>
                <w:szCs w:val="21"/>
                <w:u w:val="single"/>
              </w:rPr>
              <w:t>60</w:t>
            </w:r>
            <w:r>
              <w:rPr>
                <w:rFonts w:hint="eastAsia" w:ascii="Times New Roman" w:hAnsi="Times New Roman" w:eastAsia="宋体" w:cs="Times New Roman"/>
                <w:kern w:val="0"/>
                <w:sz w:val="21"/>
                <w:szCs w:val="21"/>
              </w:rPr>
              <w:t>日内完成。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3</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售后服务</w:t>
            </w:r>
          </w:p>
        </w:tc>
        <w:tc>
          <w:tcPr>
            <w:tcW w:w="6237" w:type="dxa"/>
            <w:vAlign w:val="bottom"/>
          </w:tcPr>
          <w:p>
            <w:pPr>
              <w:widowControl/>
              <w:numPr>
                <w:ilvl w:val="0"/>
                <w:numId w:val="3"/>
              </w:numPr>
              <w:topLinePunct/>
              <w:autoSpaceDE w:val="0"/>
              <w:adjustRightInd w:val="0"/>
              <w:spacing w:line="36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所有软、硬件提供3年以上原厂免费售后及升级服务；</w:t>
            </w:r>
          </w:p>
          <w:p>
            <w:pPr>
              <w:widowControl/>
              <w:numPr>
                <w:ilvl w:val="0"/>
                <w:numId w:val="3"/>
              </w:numPr>
              <w:topLinePunct/>
              <w:autoSpaceDE w:val="0"/>
              <w:adjustRightInd w:val="0"/>
              <w:spacing w:line="36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故障响应：7*24小时，出现故障后到达现场时间≦2小时（本地），到达现场时间≦6小时（外地）；</w:t>
            </w:r>
          </w:p>
          <w:p>
            <w:pPr>
              <w:widowControl/>
              <w:numPr>
                <w:ilvl w:val="0"/>
                <w:numId w:val="3"/>
              </w:numPr>
              <w:topLinePunct/>
              <w:autoSpaceDE w:val="0"/>
              <w:adjustRightInd w:val="0"/>
              <w:spacing w:line="36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对全体使用人员进行培训直至熟练掌握；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4</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Arial" w:hAnsi="Arial" w:eastAsia="宋体" w:cs="Times New Roman"/>
                <w:color w:val="000000"/>
                <w:kern w:val="0"/>
                <w:sz w:val="21"/>
                <w:szCs w:val="21"/>
              </w:rPr>
              <w:t>资质要求</w:t>
            </w:r>
          </w:p>
        </w:tc>
        <w:tc>
          <w:tcPr>
            <w:tcW w:w="6237" w:type="dxa"/>
            <w:vAlign w:val="bottom"/>
          </w:tcPr>
          <w:p>
            <w:pPr>
              <w:widowControl/>
              <w:numPr>
                <w:ilvl w:val="0"/>
                <w:numId w:val="4"/>
              </w:numPr>
              <w:topLinePunct/>
              <w:autoSpaceDE w:val="0"/>
              <w:adjustRightInd w:val="0"/>
              <w:spacing w:line="36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本项目中硬件及软件的基础产品采用国产知名品牌；</w:t>
            </w:r>
          </w:p>
          <w:p>
            <w:pPr>
              <w:widowControl/>
              <w:numPr>
                <w:ilvl w:val="0"/>
                <w:numId w:val="4"/>
              </w:numPr>
              <w:topLinePunct/>
              <w:autoSpaceDE w:val="0"/>
              <w:adjustRightInd w:val="0"/>
              <w:spacing w:line="36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部分所投产品（65英寸会议平板电视、投影仪）均需厂家提供售后服务承诺函，加盖公章确认。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5</w:t>
            </w:r>
          </w:p>
        </w:tc>
        <w:tc>
          <w:tcPr>
            <w:tcW w:w="1843" w:type="dxa"/>
            <w:tcBorders>
              <w:left w:val="single" w:color="auto" w:sz="4" w:space="0"/>
            </w:tcBorders>
            <w:vAlign w:val="center"/>
          </w:tcPr>
          <w:p>
            <w:pPr>
              <w:jc w:val="center"/>
              <w:rPr>
                <w:rFonts w:ascii="Arial" w:hAnsi="Arial" w:eastAsia="宋体" w:cs="Times New Roman"/>
                <w:color w:val="000000"/>
                <w:kern w:val="0"/>
                <w:sz w:val="21"/>
                <w:szCs w:val="21"/>
              </w:rPr>
            </w:pPr>
            <w:r>
              <w:rPr>
                <w:rFonts w:hint="eastAsia" w:ascii="Arial" w:hAnsi="Arial" w:eastAsia="宋体" w:cs="Times New Roman"/>
                <w:color w:val="000000"/>
                <w:kern w:val="0"/>
                <w:sz w:val="21"/>
                <w:szCs w:val="21"/>
              </w:rPr>
              <w:t>其他</w:t>
            </w:r>
          </w:p>
        </w:tc>
        <w:tc>
          <w:tcPr>
            <w:tcW w:w="6237" w:type="dxa"/>
            <w:vAlign w:val="bottom"/>
          </w:tcPr>
          <w:p>
            <w:pPr>
              <w:ind w:left="40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所有硬件安装、调试，涉及线缆、线路敷设需严格按国家规范要求实施，费用由投标单位自行承担；</w:t>
            </w:r>
          </w:p>
        </w:tc>
      </w:tr>
    </w:tbl>
    <w:p>
      <w:pPr>
        <w:jc w:val="left"/>
        <w:rPr>
          <w:rFonts w:ascii="黑体" w:eastAsia="黑体"/>
          <w:szCs w:val="21"/>
        </w:rPr>
      </w:pPr>
      <w:r>
        <w:rPr>
          <w:rFonts w:hint="eastAsia" w:ascii="黑体" w:eastAsia="黑体"/>
          <w:szCs w:val="21"/>
        </w:rPr>
        <w:t>三、硬件参数</w:t>
      </w:r>
    </w:p>
    <w:tbl>
      <w:tblPr>
        <w:tblStyle w:val="19"/>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048"/>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序号</w:t>
            </w:r>
          </w:p>
        </w:tc>
        <w:tc>
          <w:tcPr>
            <w:tcW w:w="2048"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硬件名称</w:t>
            </w:r>
          </w:p>
        </w:tc>
        <w:tc>
          <w:tcPr>
            <w:tcW w:w="5890"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1</w:t>
            </w:r>
          </w:p>
          <w:p>
            <w:pPr>
              <w:ind w:firstLine="201" w:firstLineChars="100"/>
              <w:jc w:val="left"/>
              <w:rPr>
                <w:rFonts w:eastAsia="宋体" w:cs="Times New Roman" w:asciiTheme="minorEastAsia" w:hAnsiTheme="minorEastAsia"/>
                <w:color w:val="000000" w:themeColor="text1"/>
                <w:kern w:val="0"/>
                <w:sz w:val="21"/>
                <w:szCs w:val="21"/>
                <w:lang w:val="es-AR" w:bidi="ne-NP"/>
              </w:rPr>
            </w:pPr>
          </w:p>
        </w:tc>
        <w:tc>
          <w:tcPr>
            <w:tcW w:w="2048" w:type="dxa"/>
            <w:vAlign w:val="center"/>
          </w:tcPr>
          <w:p>
            <w:pPr>
              <w:jc w:val="left"/>
              <w:rPr>
                <w:rFonts w:eastAsia="宋体" w:cs="Times New Roman" w:asciiTheme="minorEastAsia" w:hAnsiTheme="minorEastAsia"/>
                <w:color w:val="000000" w:themeColor="text1"/>
                <w:kern w:val="0"/>
                <w:sz w:val="21"/>
                <w:szCs w:val="21"/>
              </w:rPr>
            </w:pPr>
            <w:r>
              <w:rPr>
                <w:rFonts w:hint="eastAsia" w:eastAsia="宋体" w:cs="Times New Roman" w:asciiTheme="minorEastAsia" w:hAnsiTheme="minorEastAsia"/>
                <w:color w:val="000000" w:themeColor="text1"/>
                <w:kern w:val="0"/>
                <w:sz w:val="21"/>
                <w:szCs w:val="21"/>
              </w:rPr>
              <w:t>后级功放</w:t>
            </w:r>
          </w:p>
        </w:tc>
        <w:tc>
          <w:tcPr>
            <w:tcW w:w="5890" w:type="dxa"/>
          </w:tcPr>
          <w:p>
            <w:pPr>
              <w:pStyle w:val="52"/>
              <w:numPr>
                <w:ilvl w:val="0"/>
                <w:numId w:val="5"/>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两声道功放有三档输入灵敏度选择，支持（</w:t>
            </w:r>
            <w:r>
              <w:rPr>
                <w:rFonts w:asciiTheme="minorEastAsia" w:hAnsiTheme="minorEastAsia" w:eastAsiaTheme="minorEastAsia"/>
                <w:color w:val="000000" w:themeColor="text1"/>
                <w:sz w:val="21"/>
                <w:szCs w:val="21"/>
              </w:rPr>
              <w:t>0.775V/1V/1.44V</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，可轻松接纳宽幅度范围信号源输入</w:t>
            </w:r>
            <w:r>
              <w:rPr>
                <w:rFonts w:hint="eastAsia" w:asciiTheme="minorEastAsia" w:hAnsiTheme="minorEastAsia" w:eastAsiaTheme="minorEastAsia"/>
                <w:color w:val="000000" w:themeColor="text1"/>
                <w:sz w:val="21"/>
                <w:szCs w:val="21"/>
              </w:rPr>
              <w:t>；</w:t>
            </w:r>
          </w:p>
          <w:p>
            <w:pPr>
              <w:pStyle w:val="52"/>
              <w:numPr>
                <w:ilvl w:val="0"/>
                <w:numId w:val="5"/>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信噪比</w:t>
            </w:r>
            <w:r>
              <w:rPr>
                <w:rFonts w:hint="eastAsia" w:asciiTheme="minorEastAsia" w:hAnsiTheme="minorEastAsia" w:eastAsiaTheme="minorEastAsia"/>
                <w:color w:val="000000" w:themeColor="text1"/>
                <w:sz w:val="21"/>
                <w:szCs w:val="21"/>
              </w:rPr>
              <w:t>≧90</w:t>
            </w:r>
            <w:r>
              <w:rPr>
                <w:rFonts w:asciiTheme="minorEastAsia" w:hAnsiTheme="minorEastAsia" w:eastAsiaTheme="minorEastAsia"/>
                <w:color w:val="000000" w:themeColor="text1"/>
                <w:sz w:val="21"/>
                <w:szCs w:val="21"/>
              </w:rPr>
              <w:t>dB；</w:t>
            </w:r>
          </w:p>
          <w:p>
            <w:pPr>
              <w:pStyle w:val="52"/>
              <w:numPr>
                <w:ilvl w:val="0"/>
                <w:numId w:val="5"/>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频率响应：</w:t>
            </w:r>
            <w:r>
              <w:rPr>
                <w:rFonts w:hint="eastAsia" w:asciiTheme="minorEastAsia" w:hAnsiTheme="minorEastAsia" w:eastAsiaTheme="minorEastAsia"/>
                <w:color w:val="000000" w:themeColor="text1"/>
                <w:sz w:val="21"/>
                <w:szCs w:val="21"/>
              </w:rPr>
              <w:t>20</w:t>
            </w:r>
            <w:r>
              <w:rPr>
                <w:rFonts w:asciiTheme="minorEastAsia" w:hAnsiTheme="minorEastAsia" w:eastAsiaTheme="minorEastAsia"/>
                <w:color w:val="000000" w:themeColor="text1"/>
                <w:sz w:val="21"/>
                <w:szCs w:val="21"/>
              </w:rPr>
              <w:t>HZ</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20khz（0-2DB）；</w:t>
            </w:r>
            <w:r>
              <w:rPr>
                <w:rFonts w:hint="eastAsia" w:asciiTheme="minorEastAsia" w:hAnsiTheme="minorEastAsia" w:eastAsiaTheme="minorEastAsia"/>
                <w:color w:val="000000" w:themeColor="text1"/>
                <w:sz w:val="21"/>
                <w:szCs w:val="21"/>
              </w:rPr>
              <w:t>分离度≥</w:t>
            </w:r>
            <w:r>
              <w:rPr>
                <w:rFonts w:asciiTheme="minorEastAsia" w:hAnsiTheme="minorEastAsia" w:eastAsiaTheme="minorEastAsia"/>
                <w:color w:val="000000" w:themeColor="text1"/>
                <w:sz w:val="21"/>
                <w:szCs w:val="21"/>
              </w:rPr>
              <w:t>80dB、失真度≤0.05%</w:t>
            </w:r>
            <w:r>
              <w:rPr>
                <w:rFonts w:hint="eastAsia" w:asciiTheme="minorEastAsia" w:hAnsiTheme="minorEastAsia" w:eastAsiaTheme="minorEastAsia"/>
                <w:color w:val="000000" w:themeColor="text1"/>
                <w:sz w:val="21"/>
                <w:szCs w:val="21"/>
              </w:rPr>
              <w:t>；</w:t>
            </w:r>
          </w:p>
          <w:p>
            <w:pPr>
              <w:pStyle w:val="52"/>
              <w:numPr>
                <w:ilvl w:val="0"/>
                <w:numId w:val="5"/>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功放类型：D类；</w:t>
            </w:r>
          </w:p>
          <w:p>
            <w:pPr>
              <w:pStyle w:val="52"/>
              <w:numPr>
                <w:ilvl w:val="0"/>
                <w:numId w:val="5"/>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保护：</w:t>
            </w:r>
            <w:r>
              <w:rPr>
                <w:rFonts w:hint="eastAsia" w:asciiTheme="minorEastAsia" w:hAnsiTheme="minorEastAsia" w:eastAsiaTheme="minorEastAsia"/>
                <w:color w:val="000000" w:themeColor="text1"/>
                <w:sz w:val="21"/>
                <w:szCs w:val="21"/>
              </w:rPr>
              <w:t>具有安全保护措施和工作状态指示（短路、过载、直流和过热保护，变压器过热保护）；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ind w:firstLine="201" w:firstLineChars="100"/>
              <w:jc w:val="left"/>
              <w:rPr>
                <w:rFonts w:eastAsia="宋体" w:cs="Times New Roman" w:asciiTheme="minorEastAsia" w:hAnsiTheme="minorEastAsia"/>
                <w:color w:val="000000" w:themeColor="text1"/>
                <w:kern w:val="0"/>
                <w:sz w:val="21"/>
                <w:szCs w:val="21"/>
                <w:lang w:val="es-AR" w:bidi="ne-NP"/>
              </w:rPr>
            </w:pPr>
          </w:p>
          <w:p>
            <w:pPr>
              <w:ind w:firstLine="201" w:firstLineChars="100"/>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2</w:t>
            </w:r>
          </w:p>
        </w:tc>
        <w:tc>
          <w:tcPr>
            <w:tcW w:w="2048" w:type="dxa"/>
            <w:vAlign w:val="center"/>
          </w:tcPr>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r>
              <w:rPr>
                <w:rFonts w:hint="eastAsia" w:eastAsia="宋体" w:cs="Times New Roman" w:asciiTheme="minorEastAsia" w:hAnsiTheme="minorEastAsia"/>
                <w:color w:val="000000" w:themeColor="text1"/>
                <w:kern w:val="0"/>
                <w:sz w:val="21"/>
                <w:szCs w:val="21"/>
              </w:rPr>
              <w:t>专业</w:t>
            </w:r>
            <w:r>
              <w:rPr>
                <w:rFonts w:eastAsia="宋体" w:cs="Times New Roman" w:asciiTheme="minorEastAsia" w:hAnsiTheme="minorEastAsia"/>
                <w:color w:val="000000" w:themeColor="text1"/>
                <w:kern w:val="0"/>
                <w:sz w:val="21"/>
                <w:szCs w:val="21"/>
              </w:rPr>
              <w:t>U段一拖四会议无线手持话筒设备</w:t>
            </w:r>
          </w:p>
        </w:tc>
        <w:tc>
          <w:tcPr>
            <w:tcW w:w="5890" w:type="dxa"/>
          </w:tcPr>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红外对频功能</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频率范围: 740-790MHz</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调制方式: FM</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频率稳定度:±0.005%</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音频响应: 80Hz-18KHz(±3dB)</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综合信噪比:</w:t>
            </w:r>
            <w:r>
              <w:rPr>
                <w:rFonts w:hint="eastAsia" w:asciiTheme="minorEastAsia" w:hAnsiTheme="minorEastAsia" w:eastAsiaTheme="minorEastAsia"/>
                <w:color w:val="000000" w:themeColor="text1"/>
                <w:sz w:val="21"/>
                <w:szCs w:val="21"/>
              </w:rPr>
              <w:t>≧90</w:t>
            </w:r>
            <w:r>
              <w:rPr>
                <w:rFonts w:asciiTheme="minorEastAsia" w:hAnsiTheme="minorEastAsia" w:eastAsiaTheme="minorEastAsia"/>
                <w:color w:val="000000" w:themeColor="text1"/>
                <w:sz w:val="21"/>
                <w:szCs w:val="21"/>
              </w:rPr>
              <w:t>dB</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综合失真:≤0.5%</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无线接口</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BNC/50Ω</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灵敏度：</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12dBμV（80DbS/N）</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灵敏度调节范围：12-32 dBμV</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输出功率：高功率30mW; 低功率3mW</w:t>
            </w:r>
            <w:r>
              <w:rPr>
                <w:rFonts w:hint="eastAsia" w:asciiTheme="minorEastAsia" w:hAnsiTheme="minorEastAsia" w:eastAsiaTheme="minorEastAsia"/>
                <w:color w:val="000000" w:themeColor="text1"/>
                <w:sz w:val="21"/>
                <w:szCs w:val="21"/>
              </w:rPr>
              <w:t>；</w:t>
            </w:r>
          </w:p>
          <w:p>
            <w:pPr>
              <w:pStyle w:val="52"/>
              <w:numPr>
                <w:ilvl w:val="0"/>
                <w:numId w:val="6"/>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无线程式：佩挂发射器采用1/4波长鞭状天线，手持麦克风内置螺旋天线</w:t>
            </w:r>
            <w:r>
              <w:rPr>
                <w:rFonts w:hint="eastAsia" w:asciiTheme="minorEastAsia" w:hAnsiTheme="minorEastAsia" w:eastAsiaTheme="minorEastAsia"/>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59" w:type="dxa"/>
            <w:vAlign w:val="center"/>
          </w:tcPr>
          <w:p>
            <w:pPr>
              <w:jc w:val="left"/>
              <w:rPr>
                <w:rFonts w:eastAsia="宋体" w:cs="Times New Roman" w:asciiTheme="minorEastAsia" w:hAnsiTheme="minorEastAsia"/>
                <w:color w:val="000000" w:themeColor="text1"/>
                <w:kern w:val="0"/>
                <w:sz w:val="21"/>
                <w:szCs w:val="21"/>
                <w:lang w:bidi="ne-NP"/>
              </w:rPr>
            </w:pPr>
            <w:r>
              <w:rPr>
                <w:rFonts w:hint="eastAsia" w:eastAsia="宋体" w:cs="Times New Roman" w:asciiTheme="minorEastAsia" w:hAnsiTheme="minorEastAsia"/>
                <w:color w:val="000000" w:themeColor="text1"/>
                <w:kern w:val="0"/>
                <w:sz w:val="21"/>
                <w:szCs w:val="21"/>
                <w:lang w:bidi="ne-NP"/>
              </w:rPr>
              <w:t>3</w:t>
            </w:r>
          </w:p>
        </w:tc>
        <w:tc>
          <w:tcPr>
            <w:tcW w:w="2048" w:type="dxa"/>
            <w:vAlign w:val="center"/>
          </w:tcPr>
          <w:p>
            <w:pPr>
              <w:jc w:val="left"/>
              <w:rPr>
                <w:rFonts w:eastAsia="宋体" w:cs="Times New Roman" w:asciiTheme="minorEastAsia" w:hAnsiTheme="minorEastAsia"/>
                <w:color w:val="000000" w:themeColor="text1"/>
                <w:kern w:val="0"/>
                <w:sz w:val="21"/>
                <w:szCs w:val="21"/>
                <w:lang w:bidi="ne-NP"/>
              </w:rPr>
            </w:pPr>
            <w:r>
              <w:rPr>
                <w:rFonts w:hint="eastAsia" w:eastAsia="宋体" w:cs="Times New Roman" w:asciiTheme="minorEastAsia" w:hAnsiTheme="minorEastAsia"/>
                <w:color w:val="000000" w:themeColor="text1"/>
                <w:kern w:val="0"/>
                <w:sz w:val="21"/>
                <w:szCs w:val="21"/>
              </w:rPr>
              <w:t>音箱设备</w:t>
            </w:r>
          </w:p>
        </w:tc>
        <w:tc>
          <w:tcPr>
            <w:tcW w:w="5890" w:type="dxa"/>
          </w:tcPr>
          <w:p>
            <w:pPr>
              <w:pStyle w:val="52"/>
              <w:numPr>
                <w:ilvl w:val="0"/>
                <w:numId w:val="7"/>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单元： 低音单元为15"锥面；高音单元为1"VC、压缩驱动器-TW；</w:t>
            </w:r>
          </w:p>
          <w:p>
            <w:pPr>
              <w:pStyle w:val="52"/>
              <w:numPr>
                <w:ilvl w:val="0"/>
                <w:numId w:val="7"/>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综合信噪比:</w:t>
            </w:r>
            <w:r>
              <w:rPr>
                <w:rFonts w:hint="eastAsia" w:asciiTheme="minorEastAsia" w:hAnsiTheme="minorEastAsia" w:eastAsiaTheme="minorEastAsia"/>
                <w:color w:val="000000" w:themeColor="text1"/>
                <w:sz w:val="21"/>
                <w:szCs w:val="21"/>
              </w:rPr>
              <w:t>≧80</w:t>
            </w:r>
            <w:r>
              <w:rPr>
                <w:rFonts w:asciiTheme="minorEastAsia" w:hAnsiTheme="minorEastAsia" w:eastAsiaTheme="minorEastAsia"/>
                <w:color w:val="000000" w:themeColor="text1"/>
                <w:sz w:val="21"/>
                <w:szCs w:val="21"/>
              </w:rPr>
              <w:t>dB</w:t>
            </w:r>
          </w:p>
          <w:p>
            <w:pPr>
              <w:pStyle w:val="52"/>
              <w:numPr>
                <w:ilvl w:val="0"/>
                <w:numId w:val="7"/>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频率响应：60Hz-20kHz；</w:t>
            </w:r>
          </w:p>
          <w:p>
            <w:pPr>
              <w:pStyle w:val="52"/>
              <w:numPr>
                <w:ilvl w:val="0"/>
                <w:numId w:val="7"/>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功率容量：噪声</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200W；音乐</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400W；高峰值</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800W；</w:t>
            </w:r>
          </w:p>
          <w:p>
            <w:pPr>
              <w:pStyle w:val="52"/>
              <w:numPr>
                <w:ilvl w:val="0"/>
                <w:numId w:val="7"/>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灵敏度：</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9</w:t>
            </w:r>
            <w:r>
              <w:rPr>
                <w:rFonts w:hint="eastAsia" w:asciiTheme="minorEastAsia" w:hAnsiTheme="minorEastAsia" w:eastAsiaTheme="minorEastAsia"/>
                <w:color w:val="000000" w:themeColor="text1"/>
                <w:sz w:val="21"/>
                <w:szCs w:val="21"/>
              </w:rPr>
              <w:t>0</w:t>
            </w:r>
            <w:r>
              <w:rPr>
                <w:rFonts w:asciiTheme="minorEastAsia" w:hAnsiTheme="minorEastAsia" w:eastAsiaTheme="minorEastAsia"/>
                <w:color w:val="000000" w:themeColor="text1"/>
                <w:sz w:val="21"/>
                <w:szCs w:val="21"/>
              </w:rPr>
              <w:t xml:space="preserve">dB/w/m；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jc w:val="left"/>
              <w:rPr>
                <w:rFonts w:eastAsia="宋体" w:cs="Times New Roman" w:asciiTheme="minorEastAsia" w:hAnsiTheme="minorEastAsia"/>
                <w:color w:val="000000" w:themeColor="text1"/>
                <w:kern w:val="0"/>
                <w:sz w:val="21"/>
                <w:szCs w:val="21"/>
                <w:lang w:val="es-AR" w:bidi="ne-NP"/>
              </w:rPr>
            </w:pPr>
          </w:p>
          <w:p>
            <w:pPr>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 xml:space="preserve">   4</w:t>
            </w:r>
          </w:p>
        </w:tc>
        <w:tc>
          <w:tcPr>
            <w:tcW w:w="2048" w:type="dxa"/>
            <w:vAlign w:val="center"/>
          </w:tcPr>
          <w:p>
            <w:pPr>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rPr>
              <w:t>投影仪</w:t>
            </w:r>
          </w:p>
        </w:tc>
        <w:tc>
          <w:tcPr>
            <w:tcW w:w="5890" w:type="dxa"/>
          </w:tcPr>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投影光源：LED；</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显示技术：DLP</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支持3D播放功能；</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安装方式：吊装正投；</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扬声器功率：2*8W；</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接口配置</w:t>
            </w:r>
            <w:r>
              <w:rPr>
                <w:rFonts w:asciiTheme="minorEastAsia" w:hAnsiTheme="minorEastAsia" w:eastAsiaTheme="minorEastAsia"/>
                <w:color w:val="000000" w:themeColor="text1"/>
                <w:sz w:val="21"/>
                <w:szCs w:val="21"/>
              </w:rPr>
              <w:t>：网络接口LAN≥1；USB 2.0接口≥2；音频输出Audio*1 Optical接口≥1；HDMI ARC接口*1 HDMI 2.0接口≥1；VGA线路</w:t>
            </w:r>
            <w:r>
              <w:rPr>
                <w:rFonts w:hint="eastAsia" w:asciiTheme="minorEastAsia" w:hAnsiTheme="minorEastAsia" w:eastAsiaTheme="minorEastAsia"/>
                <w:color w:val="000000" w:themeColor="text1"/>
                <w:sz w:val="21"/>
                <w:szCs w:val="21"/>
              </w:rPr>
              <w:t>输入接口</w:t>
            </w:r>
            <w:r>
              <w:rPr>
                <w:rFonts w:asciiTheme="minorEastAsia" w:hAnsiTheme="minorEastAsia" w:eastAsiaTheme="minorEastAsia"/>
                <w:color w:val="000000" w:themeColor="text1"/>
                <w:sz w:val="21"/>
                <w:szCs w:val="21"/>
              </w:rPr>
              <w:t>≥1路</w:t>
            </w:r>
            <w:r>
              <w:rPr>
                <w:rFonts w:hint="eastAsia" w:asciiTheme="minorEastAsia" w:hAnsiTheme="minorEastAsia" w:eastAsiaTheme="minorEastAsia"/>
                <w:color w:val="000000" w:themeColor="text1"/>
                <w:sz w:val="21"/>
                <w:szCs w:val="21"/>
              </w:rPr>
              <w:t>；</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蓝牙</w:t>
            </w:r>
            <w:r>
              <w:rPr>
                <w:rFonts w:hint="eastAsia" w:asciiTheme="minorEastAsia" w:hAnsiTheme="minorEastAsia" w:eastAsiaTheme="minorEastAsia"/>
                <w:color w:val="000000" w:themeColor="text1"/>
                <w:sz w:val="21"/>
                <w:szCs w:val="21"/>
              </w:rPr>
              <w:t>连接、</w:t>
            </w:r>
            <w:r>
              <w:rPr>
                <w:rFonts w:asciiTheme="minorEastAsia" w:hAnsiTheme="minorEastAsia" w:eastAsiaTheme="minorEastAsia"/>
                <w:color w:val="000000" w:themeColor="text1"/>
                <w:sz w:val="21"/>
                <w:szCs w:val="21"/>
              </w:rPr>
              <w:t>WiFi连接</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无线投屏</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语音遥控</w:t>
            </w:r>
            <w:r>
              <w:rPr>
                <w:rFonts w:hint="eastAsia" w:asciiTheme="minorEastAsia" w:hAnsiTheme="minorEastAsia" w:eastAsiaTheme="minorEastAsia"/>
                <w:color w:val="000000" w:themeColor="text1"/>
                <w:sz w:val="21"/>
                <w:szCs w:val="21"/>
              </w:rPr>
              <w:t>功能；</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显示参数：</w:t>
            </w: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自动梯形矫正</w:t>
            </w:r>
            <w:r>
              <w:rPr>
                <w:rFonts w:hint="eastAsia" w:asciiTheme="minorEastAsia" w:hAnsiTheme="minorEastAsia" w:eastAsiaTheme="minorEastAsia"/>
                <w:color w:val="000000" w:themeColor="text1"/>
                <w:sz w:val="21"/>
                <w:szCs w:val="21"/>
              </w:rPr>
              <w:t>功能</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分辨率支持4K、</w:t>
            </w:r>
            <w:r>
              <w:rPr>
                <w:rFonts w:asciiTheme="minorEastAsia" w:hAnsiTheme="minorEastAsia" w:eastAsiaTheme="minorEastAsia"/>
                <w:color w:val="000000" w:themeColor="text1"/>
                <w:sz w:val="21"/>
                <w:szCs w:val="21"/>
              </w:rPr>
              <w:t>1920X1080dpi</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自动对焦</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对比度1000-3000：1；投射比为1.2：1；显示比例16:9；</w:t>
            </w:r>
          </w:p>
          <w:p>
            <w:pPr>
              <w:pStyle w:val="52"/>
              <w:numPr>
                <w:ilvl w:val="0"/>
                <w:numId w:val="8"/>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投影距离</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2.6m；真实亮度≥1900ANSI流明；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ind w:firstLine="201" w:firstLineChars="100"/>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5</w:t>
            </w:r>
          </w:p>
          <w:p>
            <w:pPr>
              <w:ind w:firstLine="201" w:firstLineChars="100"/>
              <w:jc w:val="left"/>
              <w:rPr>
                <w:rFonts w:eastAsia="宋体" w:cs="Times New Roman" w:asciiTheme="minorEastAsia" w:hAnsiTheme="minorEastAsia"/>
                <w:color w:val="000000" w:themeColor="text1"/>
                <w:kern w:val="0"/>
                <w:sz w:val="21"/>
                <w:szCs w:val="21"/>
                <w:lang w:val="es-AR" w:bidi="ne-NP"/>
              </w:rPr>
            </w:pPr>
          </w:p>
        </w:tc>
        <w:tc>
          <w:tcPr>
            <w:tcW w:w="2048" w:type="dxa"/>
            <w:vAlign w:val="center"/>
          </w:tcPr>
          <w:p>
            <w:pPr>
              <w:jc w:val="left"/>
              <w:rPr>
                <w:rFonts w:eastAsia="宋体" w:cs="Times New Roman" w:asciiTheme="minorEastAsia" w:hAnsiTheme="minorEastAsia"/>
                <w:color w:val="000000" w:themeColor="text1"/>
                <w:kern w:val="0"/>
                <w:sz w:val="21"/>
                <w:szCs w:val="21"/>
              </w:rPr>
            </w:pPr>
            <w:r>
              <w:rPr>
                <w:rFonts w:hint="eastAsia" w:eastAsia="宋体" w:cs="Times New Roman" w:asciiTheme="minorEastAsia" w:hAnsiTheme="minorEastAsia"/>
                <w:color w:val="000000" w:themeColor="text1"/>
                <w:kern w:val="0"/>
                <w:sz w:val="21"/>
                <w:szCs w:val="21"/>
              </w:rPr>
              <w:t>电动投影幕布</w:t>
            </w:r>
          </w:p>
        </w:tc>
        <w:tc>
          <w:tcPr>
            <w:tcW w:w="5890" w:type="dxa"/>
          </w:tcPr>
          <w:p>
            <w:pPr>
              <w:pStyle w:val="52"/>
              <w:widowControl w:val="0"/>
              <w:numPr>
                <w:ilvl w:val="0"/>
                <w:numId w:val="9"/>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幕布尺寸：≥100英寸；</w:t>
            </w:r>
          </w:p>
          <w:p>
            <w:pPr>
              <w:pStyle w:val="52"/>
              <w:widowControl w:val="0"/>
              <w:numPr>
                <w:ilvl w:val="0"/>
                <w:numId w:val="9"/>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幕布比例：16:9；投影面积：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2214*1245mm；</w:t>
            </w:r>
          </w:p>
          <w:p>
            <w:pPr>
              <w:pStyle w:val="52"/>
              <w:widowControl w:val="0"/>
              <w:numPr>
                <w:ilvl w:val="0"/>
                <w:numId w:val="9"/>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遥控电动光子幕布</w:t>
            </w:r>
            <w:r>
              <w:rPr>
                <w:rFonts w:hint="eastAsia" w:asciiTheme="minorEastAsia" w:hAnsiTheme="minorEastAsia" w:eastAsiaTheme="minorEastAsia"/>
                <w:color w:val="000000" w:themeColor="text1"/>
                <w:sz w:val="21"/>
                <w:szCs w:val="21"/>
              </w:rPr>
              <w:t>功能</w:t>
            </w:r>
            <w:r>
              <w:rPr>
                <w:rFonts w:asciiTheme="minorEastAsia" w:hAnsiTheme="minorEastAsia" w:eastAsiaTheme="minorEastAsia"/>
                <w:color w:val="000000" w:themeColor="text1"/>
                <w:sz w:val="21"/>
                <w:szCs w:val="21"/>
              </w:rPr>
              <w:t>；</w:t>
            </w:r>
          </w:p>
          <w:p>
            <w:pPr>
              <w:pStyle w:val="52"/>
              <w:widowControl w:val="0"/>
              <w:numPr>
                <w:ilvl w:val="0"/>
                <w:numId w:val="9"/>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支持4K色彩</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漫反射呈像</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抗光；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ind w:firstLine="201" w:firstLineChars="100"/>
              <w:jc w:val="left"/>
              <w:rPr>
                <w:rFonts w:eastAsia="宋体" w:cs="Times New Roman" w:asciiTheme="minorEastAsia" w:hAnsiTheme="minorEastAsia"/>
                <w:color w:val="000000" w:themeColor="text1"/>
                <w:kern w:val="0"/>
                <w:sz w:val="21"/>
                <w:szCs w:val="21"/>
                <w:lang w:val="es-AR" w:bidi="ne-NP"/>
              </w:rPr>
            </w:pPr>
          </w:p>
          <w:p>
            <w:pPr>
              <w:ind w:firstLine="201" w:firstLineChars="100"/>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6</w:t>
            </w:r>
          </w:p>
        </w:tc>
        <w:tc>
          <w:tcPr>
            <w:tcW w:w="2048" w:type="dxa"/>
            <w:vAlign w:val="center"/>
          </w:tcPr>
          <w:p>
            <w:pPr>
              <w:jc w:val="left"/>
              <w:rPr>
                <w:rFonts w:eastAsia="宋体" w:cs="Times New Roman" w:asciiTheme="minorEastAsia" w:hAnsiTheme="minorEastAsia"/>
                <w:color w:val="000000" w:themeColor="text1"/>
                <w:kern w:val="0"/>
                <w:sz w:val="21"/>
                <w:szCs w:val="21"/>
              </w:rPr>
            </w:pPr>
            <w:r>
              <w:rPr>
                <w:rFonts w:eastAsia="宋体" w:cs="Times New Roman" w:asciiTheme="minorEastAsia" w:hAnsiTheme="minorEastAsia"/>
                <w:color w:val="000000" w:themeColor="text1"/>
                <w:kern w:val="0"/>
                <w:sz w:val="21"/>
                <w:szCs w:val="21"/>
              </w:rPr>
              <w:t>65英寸会议平板电视</w:t>
            </w:r>
          </w:p>
        </w:tc>
        <w:tc>
          <w:tcPr>
            <w:tcW w:w="5890" w:type="dxa"/>
          </w:tcPr>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显示参数：屏尺寸≥65英寸，显示比例：16:9，分辨率≥</w:t>
            </w:r>
            <w:r>
              <w:rPr>
                <w:rFonts w:hint="eastAsia" w:asciiTheme="minorEastAsia" w:hAnsiTheme="minorEastAsia" w:eastAsiaTheme="minorEastAsia"/>
                <w:color w:val="000000" w:themeColor="text1"/>
                <w:sz w:val="21"/>
                <w:szCs w:val="21"/>
              </w:rPr>
              <w:t>4096×2160</w:t>
            </w:r>
            <w:r>
              <w:rPr>
                <w:rFonts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 xml:space="preserve">采用双操作系统模式：Android </w:t>
            </w:r>
            <w:r>
              <w:rPr>
                <w:rFonts w:hint="eastAsia" w:asciiTheme="minorEastAsia" w:hAnsiTheme="minorEastAsia" w:eastAsiaTheme="minorEastAsia"/>
                <w:color w:val="000000" w:themeColor="text1"/>
                <w:sz w:val="21"/>
                <w:szCs w:val="21"/>
              </w:rPr>
              <w:t>9</w:t>
            </w:r>
            <w:r>
              <w:rPr>
                <w:rFonts w:asciiTheme="minorEastAsia" w:hAnsiTheme="minorEastAsia" w:eastAsiaTheme="minorEastAsia"/>
                <w:color w:val="000000" w:themeColor="text1"/>
                <w:sz w:val="21"/>
                <w:szCs w:val="21"/>
              </w:rPr>
              <w:t>.0</w:t>
            </w:r>
            <w:r>
              <w:rPr>
                <w:rFonts w:hint="eastAsia" w:asciiTheme="minorEastAsia" w:hAnsiTheme="minorEastAsia" w:eastAsiaTheme="minorEastAsia"/>
                <w:color w:val="000000" w:themeColor="text1"/>
                <w:sz w:val="21"/>
                <w:szCs w:val="21"/>
              </w:rPr>
              <w:t>及以上</w:t>
            </w:r>
            <w:r>
              <w:rPr>
                <w:rFonts w:asciiTheme="minorEastAsia" w:hAnsiTheme="minorEastAsia" w:eastAsiaTheme="minorEastAsia"/>
                <w:color w:val="000000" w:themeColor="text1"/>
                <w:sz w:val="21"/>
                <w:szCs w:val="21"/>
              </w:rPr>
              <w:t>操作系统，存储容量</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32G ROM，系统内存</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2G RAM</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Windows10 64位企业版正版操作系统，</w:t>
            </w:r>
            <w:r>
              <w:rPr>
                <w:rFonts w:hint="eastAsia" w:asciiTheme="minorEastAsia" w:hAnsiTheme="minorEastAsia" w:eastAsiaTheme="minorEastAsia"/>
                <w:color w:val="000000" w:themeColor="text1"/>
                <w:sz w:val="21"/>
                <w:szCs w:val="21"/>
              </w:rPr>
              <w:t>不低于</w:t>
            </w:r>
            <w:r>
              <w:rPr>
                <w:rFonts w:asciiTheme="minorEastAsia" w:hAnsiTheme="minorEastAsia" w:eastAsiaTheme="minorEastAsia"/>
                <w:color w:val="000000" w:themeColor="text1"/>
                <w:sz w:val="21"/>
                <w:szCs w:val="21"/>
              </w:rPr>
              <w:t>i7</w:t>
            </w:r>
            <w:r>
              <w:rPr>
                <w:rFonts w:hint="eastAsia" w:asciiTheme="minorEastAsia" w:hAnsiTheme="minorEastAsia" w:eastAsiaTheme="minorEastAsia"/>
                <w:color w:val="000000" w:themeColor="text1"/>
                <w:sz w:val="21"/>
                <w:szCs w:val="21"/>
              </w:rPr>
              <w:t>-104</w:t>
            </w:r>
            <w:r>
              <w:rPr>
                <w:rFonts w:asciiTheme="minorEastAsia" w:hAnsiTheme="minorEastAsia" w:eastAsiaTheme="minorEastAsia"/>
                <w:color w:val="000000" w:themeColor="text1"/>
                <w:sz w:val="21"/>
                <w:szCs w:val="21"/>
              </w:rPr>
              <w:t>00处理器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运行内存</w:t>
            </w:r>
            <w:r>
              <w:rPr>
                <w:rFonts w:hint="eastAsia" w:asciiTheme="minorEastAsia" w:hAnsiTheme="minorEastAsia" w:eastAsiaTheme="minorEastAsia"/>
                <w:color w:val="000000" w:themeColor="text1"/>
                <w:sz w:val="21"/>
                <w:szCs w:val="21"/>
              </w:rPr>
              <w:t>≧16</w:t>
            </w:r>
            <w:r>
              <w:rPr>
                <w:rFonts w:asciiTheme="minorEastAsia" w:hAnsiTheme="minorEastAsia" w:eastAsiaTheme="minorEastAsia"/>
                <w:color w:val="000000" w:themeColor="text1"/>
                <w:sz w:val="21"/>
                <w:szCs w:val="21"/>
              </w:rPr>
              <w:t>G，固态硬盘</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256G</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接口配置：</w:t>
            </w:r>
            <w:r>
              <w:rPr>
                <w:rFonts w:asciiTheme="minorEastAsia" w:hAnsiTheme="minorEastAsia" w:eastAsiaTheme="minorEastAsia"/>
                <w:color w:val="000000" w:themeColor="text1"/>
                <w:sz w:val="21"/>
                <w:szCs w:val="21"/>
              </w:rPr>
              <w:t>输入端子:HDMI≥2路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USB 2.0≥3路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USB 3.0≥1路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 xml:space="preserve"> RJ45≥1路; VGA线路</w:t>
            </w:r>
            <w:r>
              <w:rPr>
                <w:rFonts w:hint="eastAsia" w:asciiTheme="minorEastAsia" w:hAnsiTheme="minorEastAsia" w:eastAsiaTheme="minorEastAsia"/>
                <w:color w:val="000000" w:themeColor="text1"/>
                <w:sz w:val="21"/>
                <w:szCs w:val="21"/>
              </w:rPr>
              <w:t>接口</w:t>
            </w:r>
            <w:r>
              <w:rPr>
                <w:rFonts w:asciiTheme="minorEastAsia" w:hAnsiTheme="minorEastAsia" w:eastAsiaTheme="minorEastAsia"/>
                <w:color w:val="000000" w:themeColor="text1"/>
                <w:sz w:val="21"/>
                <w:szCs w:val="21"/>
              </w:rPr>
              <w:t>≥1路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输出端子：HDMI OUT≥1路</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 xml:space="preserve"> LINE OUT≥1路</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采用模块化电脑，抽拉内置式，PC模块可完全插入整机，保护PC模块不易受灰尘影响</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采用80pin以上接口，实现无单独接线的插拔</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整机采用红外触控系统，支持20点触摸，支持手或笔触摸、书写； </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内置高清摄像头</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800万，阵列式麦克风</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6颗；</w:t>
            </w: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拍照功能，利用前置高清摄像头，支持照片快捷插入白板或生成二维码进行分享</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内置天线设计，整机包括PC模块无外伸天线</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整机支持电脑、手机无线传屏；手机和电脑支持混合投屏展示，最多支持四画面同屏展示；</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Windows应用程序可通过在会议平板中的快捷图标启动，无须切换到Windows原生桌面中启动；</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自带视频会议系统，</w:t>
            </w:r>
            <w:r>
              <w:rPr>
                <w:rFonts w:hint="eastAsia" w:asciiTheme="minorEastAsia" w:hAnsiTheme="minorEastAsia" w:eastAsiaTheme="minorEastAsia"/>
                <w:color w:val="000000" w:themeColor="text1"/>
                <w:sz w:val="21"/>
                <w:szCs w:val="21"/>
              </w:rPr>
              <w:t>同时支持安装第三方视频会议软件；</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侧拉栏：在屏幕两侧均可通过手势滑动拉出侧拉拦，可实现设置、计时器、截图、拍照、快传、录屏、投票器等常用系统工具</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白板参数：需内置白板书写软件，支持背景切换、图片插入、表格插入等功能；在非白板模式下可快捷调出书写板，满足用户临时快速书写需求</w:t>
            </w:r>
            <w:r>
              <w:rPr>
                <w:rFonts w:hint="eastAsia" w:asciiTheme="minorEastAsia" w:hAnsiTheme="minorEastAsia" w:eastAsiaTheme="minorEastAsia"/>
                <w:color w:val="000000" w:themeColor="text1"/>
                <w:sz w:val="21"/>
                <w:szCs w:val="21"/>
              </w:rPr>
              <w:t>；且</w:t>
            </w:r>
            <w:r>
              <w:rPr>
                <w:rFonts w:asciiTheme="minorEastAsia" w:hAnsiTheme="minorEastAsia" w:eastAsiaTheme="minorEastAsia"/>
                <w:color w:val="000000" w:themeColor="text1"/>
                <w:sz w:val="21"/>
                <w:szCs w:val="21"/>
              </w:rPr>
              <w:t>白板内容无需另存为图片格式打印，支持白板内一键打印，方便会议记录纸质文档保存；</w:t>
            </w:r>
            <w:r>
              <w:rPr>
                <w:rFonts w:hint="eastAsia" w:asciiTheme="minorEastAsia" w:hAnsiTheme="minorEastAsia" w:eastAsiaTheme="minorEastAsia"/>
                <w:color w:val="000000" w:themeColor="text1"/>
                <w:sz w:val="21"/>
                <w:szCs w:val="21"/>
              </w:rPr>
              <w:t>有</w:t>
            </w:r>
            <w:r>
              <w:rPr>
                <w:rFonts w:asciiTheme="minorEastAsia" w:hAnsiTheme="minorEastAsia" w:eastAsiaTheme="minorEastAsia"/>
                <w:color w:val="000000" w:themeColor="text1"/>
                <w:sz w:val="21"/>
                <w:szCs w:val="21"/>
              </w:rPr>
              <w:t>专门的搜索入口，并可将搜索结果的图片插入到白板进行讲解</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手机扫码一键授权大屏登录个人资料夹，轻松查看历史会议记录</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文稿演示中个人资料夹最多可支持20个账号同时登陆，方便不同人员资料查询、下载</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兼容常用的PPT播放软件，搭配PC模块后无需调用PPT播放软件的批注功能，即可对PPT播放状态下进行连续多页批注，擦除，批注内容与原文件扫码分享保存；</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内置检测软件，可对设备运行故障、异常进行检测、修复</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移动设备无线投屏功能</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欢迎界面</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截图功能</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可实现对指定区域或全屏截图，截图可直接导入到白板或保存在本地，截图文件支持在白板中编辑并保存</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支持集控管理平台软件对接，实现集控相关功能，如：批量设备管理、远程操控、个性化设置、软件管理、报表管理、账号管理等功能</w:t>
            </w:r>
            <w:r>
              <w:rPr>
                <w:rFonts w:hint="eastAsia" w:asciiTheme="minorEastAsia" w:hAnsiTheme="minorEastAsia" w:eastAsiaTheme="minorEastAsia"/>
                <w:color w:val="000000" w:themeColor="text1"/>
                <w:sz w:val="21"/>
                <w:szCs w:val="21"/>
              </w:rPr>
              <w:t>；</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单独配置</w:t>
            </w:r>
            <w:r>
              <w:rPr>
                <w:rFonts w:asciiTheme="minorEastAsia" w:hAnsiTheme="minorEastAsia" w:eastAsiaTheme="minorEastAsia"/>
                <w:color w:val="000000" w:themeColor="text1"/>
                <w:sz w:val="21"/>
                <w:szCs w:val="21"/>
              </w:rPr>
              <w:t>数码翻页笔</w:t>
            </w: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遥控技术、控制距离</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30米；</w:t>
            </w:r>
            <w:r>
              <w:rPr>
                <w:rFonts w:hint="eastAsia" w:asciiTheme="minorEastAsia" w:hAnsiTheme="minorEastAsia" w:eastAsiaTheme="minorEastAsia"/>
                <w:color w:val="000000" w:themeColor="text1"/>
                <w:sz w:val="21"/>
                <w:szCs w:val="21"/>
              </w:rPr>
              <w:t>具备</w:t>
            </w:r>
            <w:r>
              <w:rPr>
                <w:rFonts w:asciiTheme="minorEastAsia" w:hAnsiTheme="minorEastAsia" w:eastAsiaTheme="minorEastAsia"/>
                <w:color w:val="000000" w:themeColor="text1"/>
                <w:sz w:val="21"/>
                <w:szCs w:val="21"/>
              </w:rPr>
              <w:t>USB3.0接口</w:t>
            </w:r>
            <w:r>
              <w:rPr>
                <w:rFonts w:hint="eastAsia" w:asciiTheme="minorEastAsia" w:hAnsiTheme="minorEastAsia" w:eastAsiaTheme="minorEastAsia"/>
                <w:color w:val="000000" w:themeColor="text1"/>
                <w:sz w:val="21"/>
                <w:szCs w:val="21"/>
              </w:rPr>
              <w:t>≧1个，适配主流操作系统且无版本限制；</w:t>
            </w:r>
          </w:p>
          <w:p>
            <w:pPr>
              <w:pStyle w:val="52"/>
              <w:widowControl w:val="0"/>
              <w:numPr>
                <w:ilvl w:val="0"/>
                <w:numId w:val="10"/>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配件包含：落地支架*1、无线</w:t>
            </w:r>
            <w:r>
              <w:rPr>
                <w:rFonts w:asciiTheme="minorEastAsia" w:hAnsiTheme="minorEastAsia" w:eastAsiaTheme="minorEastAsia"/>
                <w:color w:val="000000" w:themeColor="text1"/>
                <w:sz w:val="21"/>
                <w:szCs w:val="21"/>
              </w:rPr>
              <w:t>传屏宝*1，书写笔*2，遥控器*1，HDMI线*1</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3米，USB延长线*1</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400mm</w:t>
            </w:r>
            <w:r>
              <w:rPr>
                <w:rFonts w:hint="eastAsia" w:asciiTheme="minorEastAsia" w:hAnsiTheme="minorEastAsia" w:eastAsiaTheme="minorEastAsia"/>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ind w:firstLine="201" w:firstLineChars="100"/>
              <w:jc w:val="left"/>
              <w:rPr>
                <w:rFonts w:eastAsia="宋体" w:cs="Times New Roman" w:asciiTheme="minorEastAsia" w:hAnsiTheme="minorEastAsia"/>
                <w:color w:val="000000" w:themeColor="text1"/>
                <w:kern w:val="0"/>
                <w:sz w:val="21"/>
                <w:szCs w:val="21"/>
                <w:lang w:val="es-AR" w:bidi="ne-NP"/>
              </w:rPr>
            </w:pPr>
          </w:p>
          <w:p>
            <w:pPr>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 xml:space="preserve">   7</w:t>
            </w:r>
          </w:p>
        </w:tc>
        <w:tc>
          <w:tcPr>
            <w:tcW w:w="2048" w:type="dxa"/>
          </w:tcPr>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r>
              <w:rPr>
                <w:rFonts w:hint="eastAsia" w:eastAsia="宋体" w:cs="Times New Roman" w:asciiTheme="minorEastAsia" w:hAnsiTheme="minorEastAsia"/>
                <w:color w:val="000000" w:themeColor="text1"/>
                <w:kern w:val="0"/>
                <w:sz w:val="21"/>
                <w:szCs w:val="21"/>
              </w:rPr>
              <w:t>台式电脑</w:t>
            </w:r>
          </w:p>
        </w:tc>
        <w:tc>
          <w:tcPr>
            <w:tcW w:w="5890" w:type="dxa"/>
          </w:tcPr>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操作系统：win10 64正版操作系统不限版本；</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w:t>
            </w:r>
            <w:r>
              <w:rPr>
                <w:rFonts w:asciiTheme="minorEastAsia" w:hAnsiTheme="minorEastAsia" w:eastAsiaTheme="minorEastAsia"/>
                <w:color w:val="000000" w:themeColor="text1"/>
                <w:sz w:val="21"/>
                <w:szCs w:val="21"/>
              </w:rPr>
              <w:t>CPU：</w:t>
            </w:r>
            <w:r>
              <w:rPr>
                <w:rFonts w:hint="eastAsia" w:asciiTheme="minorEastAsia" w:hAnsiTheme="minorEastAsia" w:eastAsiaTheme="minorEastAsia"/>
                <w:color w:val="000000" w:themeColor="text1"/>
                <w:sz w:val="21"/>
                <w:szCs w:val="21"/>
              </w:rPr>
              <w:t>CPU类型不低于</w:t>
            </w:r>
            <w:r>
              <w:rPr>
                <w:rFonts w:asciiTheme="minorEastAsia" w:hAnsiTheme="minorEastAsia" w:eastAsiaTheme="minorEastAsia"/>
                <w:color w:val="000000" w:themeColor="text1"/>
                <w:sz w:val="21"/>
                <w:szCs w:val="21"/>
              </w:rPr>
              <w:t>i5-</w:t>
            </w:r>
            <w:r>
              <w:rPr>
                <w:rFonts w:hint="eastAsia" w:asciiTheme="minorEastAsia" w:hAnsiTheme="minorEastAsia" w:eastAsiaTheme="minorEastAsia"/>
                <w:color w:val="000000" w:themeColor="text1"/>
                <w:sz w:val="21"/>
                <w:szCs w:val="21"/>
              </w:rPr>
              <w:t>104</w:t>
            </w:r>
            <w:r>
              <w:rPr>
                <w:rFonts w:asciiTheme="minorEastAsia" w:hAnsiTheme="minorEastAsia" w:eastAsiaTheme="minorEastAsia"/>
                <w:color w:val="000000" w:themeColor="text1"/>
                <w:sz w:val="21"/>
                <w:szCs w:val="21"/>
              </w:rPr>
              <w:t>00</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六核</w:t>
            </w:r>
            <w:r>
              <w:rPr>
                <w:rFonts w:hint="eastAsia" w:asciiTheme="minorEastAsia" w:hAnsiTheme="minorEastAsia" w:eastAsiaTheme="minorEastAsia"/>
                <w:color w:val="000000" w:themeColor="text1"/>
                <w:sz w:val="21"/>
                <w:szCs w:val="21"/>
              </w:rPr>
              <w:t>；</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内存：内存</w:t>
            </w:r>
            <w:r>
              <w:rPr>
                <w:rFonts w:hint="eastAsia" w:asciiTheme="minorEastAsia" w:hAnsiTheme="minorEastAsia" w:eastAsiaTheme="minorEastAsia"/>
                <w:color w:val="000000" w:themeColor="text1"/>
                <w:sz w:val="21"/>
                <w:szCs w:val="21"/>
              </w:rPr>
              <w:t>容量≧16G,插槽≧2个,最大可支持容量32GB,类型DDR4 2666MHz；</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硬盘：</w:t>
            </w:r>
            <w:r>
              <w:rPr>
                <w:rFonts w:asciiTheme="minorEastAsia" w:hAnsiTheme="minorEastAsia" w:eastAsiaTheme="minorEastAsia"/>
                <w:color w:val="000000" w:themeColor="text1"/>
                <w:sz w:val="21"/>
                <w:szCs w:val="21"/>
              </w:rPr>
              <w:t>固态硬盘（SSD）</w:t>
            </w:r>
            <w:r>
              <w:rPr>
                <w:rFonts w:hint="eastAsia" w:asciiTheme="minorEastAsia" w:hAnsiTheme="minorEastAsia" w:eastAsiaTheme="minorEastAsia"/>
                <w:color w:val="000000" w:themeColor="text1"/>
                <w:sz w:val="21"/>
                <w:szCs w:val="21"/>
              </w:rPr>
              <w:t>≧512</w:t>
            </w:r>
            <w:r>
              <w:rPr>
                <w:rFonts w:asciiTheme="minorEastAsia" w:hAnsiTheme="minorEastAsia" w:eastAsiaTheme="minorEastAsia"/>
                <w:color w:val="000000" w:themeColor="text1"/>
                <w:sz w:val="21"/>
                <w:szCs w:val="21"/>
              </w:rPr>
              <w:t>GB</w:t>
            </w:r>
            <w:r>
              <w:rPr>
                <w:rFonts w:hint="eastAsia" w:asciiTheme="minorEastAsia" w:hAnsiTheme="minorEastAsia" w:eastAsiaTheme="minorEastAsia"/>
                <w:color w:val="000000" w:themeColor="text1"/>
                <w:sz w:val="21"/>
                <w:szCs w:val="21"/>
              </w:rPr>
              <w:t>，机械硬盘≧1T；</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接口：USB接口</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6个</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VGA\HDMI</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个</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COM接口</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显卡：</w:t>
            </w:r>
            <w:r>
              <w:rPr>
                <w:rFonts w:hint="eastAsia" w:asciiTheme="minorEastAsia" w:hAnsiTheme="minorEastAsia" w:eastAsiaTheme="minorEastAsia"/>
                <w:color w:val="000000" w:themeColor="text1"/>
                <w:sz w:val="21"/>
                <w:szCs w:val="21"/>
              </w:rPr>
              <w:t>不低于配置：</w:t>
            </w:r>
            <w:r>
              <w:rPr>
                <w:rFonts w:asciiTheme="minorEastAsia" w:hAnsiTheme="minorEastAsia" w:eastAsiaTheme="minorEastAsia"/>
                <w:color w:val="000000" w:themeColor="text1"/>
                <w:sz w:val="21"/>
                <w:szCs w:val="21"/>
              </w:rPr>
              <w:t>显存容量为独立2GB</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显示芯片为NVIDIA GT730；</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网卡：自适应100Mbps/1000Mbps以太网；</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配无线键盘、鼠标一套；</w:t>
            </w:r>
          </w:p>
          <w:p>
            <w:pPr>
              <w:pStyle w:val="52"/>
              <w:widowControl w:val="0"/>
              <w:numPr>
                <w:ilvl w:val="0"/>
                <w:numId w:val="11"/>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电脑形态：主机+显示器（24英寸）；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ind w:firstLine="201" w:firstLineChars="100"/>
              <w:jc w:val="left"/>
              <w:rPr>
                <w:rFonts w:eastAsia="宋体" w:cs="Times New Roman" w:asciiTheme="minorEastAsia" w:hAnsiTheme="minorEastAsia"/>
                <w:color w:val="000000" w:themeColor="text1"/>
                <w:kern w:val="0"/>
                <w:sz w:val="21"/>
                <w:szCs w:val="21"/>
                <w:lang w:val="es-AR" w:bidi="ne-NP"/>
              </w:rPr>
            </w:pPr>
          </w:p>
          <w:p>
            <w:pPr>
              <w:ind w:firstLine="201" w:firstLineChars="100"/>
              <w:jc w:val="left"/>
              <w:rPr>
                <w:rFonts w:eastAsia="宋体" w:cs="Times New Roman" w:asciiTheme="minorEastAsia" w:hAnsiTheme="minorEastAsia"/>
                <w:color w:val="000000" w:themeColor="text1"/>
                <w:kern w:val="0"/>
                <w:sz w:val="21"/>
                <w:szCs w:val="21"/>
                <w:lang w:val="es-AR" w:bidi="ne-NP"/>
              </w:rPr>
            </w:pPr>
          </w:p>
          <w:p>
            <w:pPr>
              <w:ind w:firstLine="201" w:firstLineChars="100"/>
              <w:jc w:val="left"/>
              <w:rPr>
                <w:rFonts w:eastAsia="宋体" w:cs="Times New Roman" w:asciiTheme="minorEastAsia" w:hAnsiTheme="minorEastAsia"/>
                <w:color w:val="000000" w:themeColor="text1"/>
                <w:kern w:val="0"/>
                <w:sz w:val="21"/>
                <w:szCs w:val="21"/>
                <w:lang w:val="es-AR" w:bidi="ne-NP"/>
              </w:rPr>
            </w:pPr>
            <w:r>
              <w:rPr>
                <w:rFonts w:hint="eastAsia" w:eastAsia="宋体" w:cs="Times New Roman" w:asciiTheme="minorEastAsia" w:hAnsiTheme="minorEastAsia"/>
                <w:color w:val="000000" w:themeColor="text1"/>
                <w:kern w:val="0"/>
                <w:sz w:val="21"/>
                <w:szCs w:val="21"/>
                <w:lang w:val="es-AR" w:bidi="ne-NP"/>
              </w:rPr>
              <w:t>8</w:t>
            </w:r>
          </w:p>
        </w:tc>
        <w:tc>
          <w:tcPr>
            <w:tcW w:w="2048" w:type="dxa"/>
          </w:tcPr>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p>
          <w:p>
            <w:pPr>
              <w:jc w:val="left"/>
              <w:rPr>
                <w:rFonts w:eastAsia="宋体" w:cs="Times New Roman" w:asciiTheme="minorEastAsia" w:hAnsiTheme="minorEastAsia"/>
                <w:color w:val="000000" w:themeColor="text1"/>
                <w:kern w:val="0"/>
                <w:sz w:val="21"/>
                <w:szCs w:val="21"/>
              </w:rPr>
            </w:pPr>
            <w:r>
              <w:rPr>
                <w:rFonts w:hint="eastAsia" w:eastAsia="宋体" w:cs="Times New Roman" w:asciiTheme="minorEastAsia" w:hAnsiTheme="minorEastAsia"/>
                <w:color w:val="000000" w:themeColor="text1"/>
                <w:kern w:val="0"/>
                <w:sz w:val="21"/>
                <w:szCs w:val="21"/>
              </w:rPr>
              <w:t>笔记本电脑</w:t>
            </w:r>
          </w:p>
        </w:tc>
        <w:tc>
          <w:tcPr>
            <w:tcW w:w="5890" w:type="dxa"/>
          </w:tcPr>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操作系统</w:t>
            </w:r>
            <w:r>
              <w:rPr>
                <w:rFonts w:asciiTheme="minorEastAsia" w:hAnsiTheme="minorEastAsia" w:eastAsiaTheme="minorEastAsia"/>
                <w:color w:val="000000" w:themeColor="text1"/>
                <w:sz w:val="21"/>
                <w:szCs w:val="21"/>
              </w:rPr>
              <w:t>：win10 64位</w:t>
            </w:r>
            <w:r>
              <w:rPr>
                <w:rFonts w:hint="eastAsia" w:asciiTheme="minorEastAsia" w:hAnsiTheme="minorEastAsia" w:eastAsiaTheme="minorEastAsia"/>
                <w:color w:val="000000" w:themeColor="text1"/>
                <w:sz w:val="21"/>
                <w:szCs w:val="21"/>
              </w:rPr>
              <w:t>正版</w:t>
            </w:r>
            <w:r>
              <w:rPr>
                <w:rFonts w:asciiTheme="minorEastAsia" w:hAnsiTheme="minorEastAsia" w:eastAsiaTheme="minorEastAsia"/>
                <w:color w:val="000000" w:themeColor="text1"/>
                <w:sz w:val="21"/>
                <w:szCs w:val="21"/>
              </w:rPr>
              <w:t>操作系统</w:t>
            </w:r>
            <w:r>
              <w:rPr>
                <w:rFonts w:hint="eastAsia" w:asciiTheme="minorEastAsia" w:hAnsiTheme="minorEastAsia" w:eastAsiaTheme="minorEastAsia"/>
                <w:color w:val="000000" w:themeColor="text1"/>
                <w:sz w:val="21"/>
                <w:szCs w:val="21"/>
              </w:rPr>
              <w:t>且提供正版office软件</w:t>
            </w:r>
            <w:r>
              <w:rPr>
                <w:rFonts w:asciiTheme="minorEastAsia" w:hAnsiTheme="minorEastAsia" w:eastAsiaTheme="minorEastAsia"/>
                <w:color w:val="000000" w:themeColor="text1"/>
                <w:sz w:val="21"/>
                <w:szCs w:val="21"/>
              </w:rPr>
              <w:t>；</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themeColor="text1"/>
                <w:sz w:val="21"/>
                <w:szCs w:val="21"/>
              </w:rPr>
              <w:t>CPU</w:t>
            </w:r>
            <w:r>
              <w:rPr>
                <w:rFonts w:asciiTheme="minorEastAsia" w:hAnsiTheme="minorEastAsia" w:eastAsiaTheme="minorEastAsia"/>
                <w:color w:val="000000" w:themeColor="text1"/>
                <w:sz w:val="21"/>
                <w:szCs w:val="21"/>
              </w:rPr>
              <w:t>：第十代智能英特尔酷睿i5处理器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四核；</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内存：内存类型DDR4</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内存容量</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16G；</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硬盘：</w:t>
            </w:r>
            <w:r>
              <w:rPr>
                <w:rFonts w:asciiTheme="minorEastAsia" w:hAnsiTheme="minorEastAsia" w:eastAsiaTheme="minorEastAsia"/>
                <w:color w:val="000000" w:themeColor="text1"/>
                <w:sz w:val="21"/>
                <w:szCs w:val="21"/>
              </w:rPr>
              <w:t>固态硬盘（SSD）</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512GB</w:t>
            </w:r>
            <w:r>
              <w:rPr>
                <w:rFonts w:hint="eastAsia" w:asciiTheme="minorEastAsia" w:hAnsiTheme="minorEastAsia" w:eastAsiaTheme="minorEastAsia"/>
                <w:color w:val="000000" w:themeColor="text1"/>
                <w:sz w:val="21"/>
                <w:szCs w:val="21"/>
              </w:rPr>
              <w:t>；</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接</w:t>
            </w:r>
            <w:r>
              <w:rPr>
                <w:rFonts w:asciiTheme="minorEastAsia" w:hAnsiTheme="minorEastAsia" w:eastAsiaTheme="minorEastAsia"/>
                <w:color w:val="000000" w:themeColor="text1"/>
                <w:sz w:val="21"/>
                <w:szCs w:val="21"/>
              </w:rPr>
              <w:t>口：USB2.0口</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 个</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USB3.0口</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1个；</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显卡：独立显卡；</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配置前置</w:t>
            </w:r>
            <w:r>
              <w:rPr>
                <w:rFonts w:asciiTheme="minorEastAsia" w:hAnsiTheme="minorEastAsia" w:eastAsiaTheme="minorEastAsia"/>
                <w:color w:val="000000" w:themeColor="text1"/>
                <w:sz w:val="21"/>
                <w:szCs w:val="21"/>
              </w:rPr>
              <w:t>摄像头≥100万像素；</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电源：续航时间</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2</w:t>
            </w:r>
            <w:r>
              <w:rPr>
                <w:rFonts w:asciiTheme="minorEastAsia" w:hAnsiTheme="minorEastAsia" w:eastAsiaTheme="minorEastAsia"/>
                <w:color w:val="000000" w:themeColor="text1"/>
                <w:sz w:val="21"/>
                <w:szCs w:val="21"/>
              </w:rPr>
              <w:t>小时</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65W AC适配器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支持快充；</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显示器：屏幕类型IPS</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物理分辨率</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1920×1080</w:t>
            </w:r>
            <w:r>
              <w:rPr>
                <w:rFonts w:hint="eastAsia" w:asciiTheme="minorEastAsia" w:hAnsiTheme="minorEastAsia" w:eastAsiaTheme="minorEastAsia"/>
                <w:color w:val="000000" w:themeColor="text1"/>
                <w:sz w:val="21"/>
                <w:szCs w:val="21"/>
              </w:rPr>
              <w:t>，14英寸，</w:t>
            </w:r>
            <w:r>
              <w:rPr>
                <w:rFonts w:asciiTheme="minorEastAsia" w:hAnsiTheme="minorEastAsia" w:eastAsiaTheme="minorEastAsia"/>
                <w:color w:val="000000" w:themeColor="text1"/>
                <w:sz w:val="21"/>
                <w:szCs w:val="21"/>
              </w:rPr>
              <w:t>宽屏显示比例16：9；</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配置含蓝牙鼠标；</w:t>
            </w:r>
          </w:p>
          <w:p>
            <w:pPr>
              <w:pStyle w:val="52"/>
              <w:widowControl w:val="0"/>
              <w:numPr>
                <w:ilvl w:val="0"/>
                <w:numId w:val="12"/>
              </w:numPr>
              <w:adjustRightInd/>
              <w:snapToGrid/>
              <w:spacing w:after="0"/>
              <w:ind w:firstLineChars="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配置含八合一Type-C扩展坞。（USB3.0接口*2；HDMI接口、SD卡槽、网口；网卡：千兆以太网；读卡槽支持SD、TF卡读取；支持PD快充；适用于Type-C接口的系列笔记本、手机；）</w:t>
            </w:r>
          </w:p>
        </w:tc>
      </w:tr>
    </w:tbl>
    <w:p>
      <w:pPr>
        <w:rPr>
          <w:rFonts w:ascii="黑体" w:hAnsi="黑体" w:eastAsia="黑体" w:cs="Times New Roman"/>
          <w:kern w:val="0"/>
          <w:sz w:val="32"/>
          <w:szCs w:val="32"/>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 xml:space="preserve">，包括制造商公开发布的资料（含制造商出具的产品规格表或检测机构出具的检测报告）。  </w:t>
      </w: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3</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5</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64</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1B8DF"/>
    <w:multiLevelType w:val="singleLevel"/>
    <w:tmpl w:val="9681B8DF"/>
    <w:lvl w:ilvl="0" w:tentative="0">
      <w:start w:val="1"/>
      <w:numFmt w:val="decimal"/>
      <w:suff w:val="nothing"/>
      <w:lvlText w:val="%1．"/>
      <w:lvlJc w:val="left"/>
      <w:pPr>
        <w:ind w:left="0" w:firstLine="400"/>
      </w:pPr>
      <w:rPr>
        <w:rFonts w:hint="default"/>
      </w:rPr>
    </w:lvl>
  </w:abstractNum>
  <w:abstractNum w:abstractNumId="1">
    <w:nsid w:val="C595BF52"/>
    <w:multiLevelType w:val="singleLevel"/>
    <w:tmpl w:val="C595BF52"/>
    <w:lvl w:ilvl="0" w:tentative="0">
      <w:start w:val="1"/>
      <w:numFmt w:val="decimal"/>
      <w:suff w:val="nothing"/>
      <w:lvlText w:val="%1．"/>
      <w:lvlJc w:val="left"/>
      <w:pPr>
        <w:ind w:left="0" w:firstLine="400"/>
      </w:pPr>
      <w:rPr>
        <w:rFonts w:hint="default"/>
      </w:rPr>
    </w:lvl>
  </w:abstractNum>
  <w:abstractNum w:abstractNumId="2">
    <w:nsid w:val="FBD06661"/>
    <w:multiLevelType w:val="singleLevel"/>
    <w:tmpl w:val="FBD06661"/>
    <w:lvl w:ilvl="0" w:tentative="0">
      <w:start w:val="1"/>
      <w:numFmt w:val="decimal"/>
      <w:suff w:val="nothing"/>
      <w:lvlText w:val="%1．"/>
      <w:lvlJc w:val="left"/>
      <w:pPr>
        <w:ind w:left="0" w:firstLine="400"/>
      </w:pPr>
      <w:rPr>
        <w:rFonts w:hint="default"/>
      </w:rPr>
    </w:lvl>
  </w:abstractNum>
  <w:abstractNum w:abstractNumId="3">
    <w:nsid w:val="00000014"/>
    <w:multiLevelType w:val="multilevel"/>
    <w:tmpl w:val="000000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F8020ED"/>
    <w:multiLevelType w:val="singleLevel"/>
    <w:tmpl w:val="1F8020ED"/>
    <w:lvl w:ilvl="0" w:tentative="0">
      <w:start w:val="1"/>
      <w:numFmt w:val="decimal"/>
      <w:suff w:val="nothing"/>
      <w:lvlText w:val="%1．"/>
      <w:lvlJc w:val="left"/>
      <w:pPr>
        <w:ind w:left="0" w:firstLine="400"/>
      </w:pPr>
      <w:rPr>
        <w:rFonts w:hint="default"/>
      </w:rPr>
    </w:lvl>
  </w:abstractNum>
  <w:abstractNum w:abstractNumId="5">
    <w:nsid w:val="200BB804"/>
    <w:multiLevelType w:val="singleLevel"/>
    <w:tmpl w:val="200BB804"/>
    <w:lvl w:ilvl="0" w:tentative="0">
      <w:start w:val="1"/>
      <w:numFmt w:val="decimal"/>
      <w:suff w:val="nothing"/>
      <w:lvlText w:val="%1．"/>
      <w:lvlJc w:val="left"/>
      <w:pPr>
        <w:ind w:left="0" w:firstLine="400"/>
      </w:pPr>
      <w:rPr>
        <w:rFonts w:hint="default"/>
      </w:rPr>
    </w:lvl>
  </w:abstractNum>
  <w:abstractNum w:abstractNumId="6">
    <w:nsid w:val="2C695987"/>
    <w:multiLevelType w:val="singleLevel"/>
    <w:tmpl w:val="2C695987"/>
    <w:lvl w:ilvl="0" w:tentative="0">
      <w:start w:val="1"/>
      <w:numFmt w:val="decimal"/>
      <w:suff w:val="nothing"/>
      <w:lvlText w:val="%1．"/>
      <w:lvlJc w:val="left"/>
      <w:pPr>
        <w:ind w:left="0" w:firstLine="400"/>
      </w:pPr>
      <w:rPr>
        <w:rFonts w:hint="default"/>
      </w:rPr>
    </w:lvl>
  </w:abstractNum>
  <w:abstractNum w:abstractNumId="7">
    <w:nsid w:val="37AA6707"/>
    <w:multiLevelType w:val="singleLevel"/>
    <w:tmpl w:val="37AA6707"/>
    <w:lvl w:ilvl="0" w:tentative="0">
      <w:start w:val="1"/>
      <w:numFmt w:val="decimal"/>
      <w:suff w:val="nothing"/>
      <w:lvlText w:val="%1．"/>
      <w:lvlJc w:val="left"/>
      <w:pPr>
        <w:ind w:left="0" w:firstLine="400"/>
      </w:pPr>
      <w:rPr>
        <w:rFonts w:hint="default"/>
      </w:rPr>
    </w:lvl>
  </w:abstractNum>
  <w:abstractNum w:abstractNumId="8">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9">
    <w:nsid w:val="5E1874BB"/>
    <w:multiLevelType w:val="singleLevel"/>
    <w:tmpl w:val="5E1874BB"/>
    <w:lvl w:ilvl="0" w:tentative="0">
      <w:start w:val="1"/>
      <w:numFmt w:val="decimal"/>
      <w:suff w:val="nothing"/>
      <w:lvlText w:val="%1．"/>
      <w:lvlJc w:val="left"/>
      <w:pPr>
        <w:ind w:left="0" w:firstLine="400"/>
      </w:pPr>
      <w:rPr>
        <w:rFonts w:hint="default"/>
      </w:rPr>
    </w:lvl>
  </w:abstractNum>
  <w:abstractNum w:abstractNumId="10">
    <w:nsid w:val="6DEC94FC"/>
    <w:multiLevelType w:val="singleLevel"/>
    <w:tmpl w:val="6DEC94FC"/>
    <w:lvl w:ilvl="0" w:tentative="0">
      <w:start w:val="1"/>
      <w:numFmt w:val="decimal"/>
      <w:suff w:val="nothing"/>
      <w:lvlText w:val="%1．"/>
      <w:lvlJc w:val="left"/>
      <w:pPr>
        <w:ind w:left="0" w:firstLine="400"/>
      </w:pPr>
      <w:rPr>
        <w:rFonts w:hint="default"/>
      </w:rPr>
    </w:lvl>
  </w:abstractNum>
  <w:abstractNum w:abstractNumId="11">
    <w:nsid w:val="72072D8E"/>
    <w:multiLevelType w:val="singleLevel"/>
    <w:tmpl w:val="72072D8E"/>
    <w:lvl w:ilvl="0" w:tentative="0">
      <w:start w:val="1"/>
      <w:numFmt w:val="decimal"/>
      <w:suff w:val="nothing"/>
      <w:lvlText w:val="%1．"/>
      <w:lvlJc w:val="left"/>
      <w:pPr>
        <w:ind w:left="0" w:firstLine="400"/>
      </w:pPr>
      <w:rPr>
        <w:rFonts w:hint="default"/>
      </w:rPr>
    </w:lvl>
  </w:abstractNum>
  <w:num w:numId="1">
    <w:abstractNumId w:val="8"/>
  </w:num>
  <w:num w:numId="2">
    <w:abstractNumId w:val="3"/>
  </w:num>
  <w:num w:numId="3">
    <w:abstractNumId w:val="9"/>
  </w:num>
  <w:num w:numId="4">
    <w:abstractNumId w:val="0"/>
  </w:num>
  <w:num w:numId="5">
    <w:abstractNumId w:val="11"/>
  </w:num>
  <w:num w:numId="6">
    <w:abstractNumId w:val="10"/>
  </w:num>
  <w:num w:numId="7">
    <w:abstractNumId w:val="5"/>
  </w:num>
  <w:num w:numId="8">
    <w:abstractNumId w:val="2"/>
  </w:num>
  <w:num w:numId="9">
    <w:abstractNumId w:val="1"/>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371"/>
    <w:rsid w:val="000E203F"/>
    <w:rsid w:val="000E24CF"/>
    <w:rsid w:val="000E58DC"/>
    <w:rsid w:val="000F19EE"/>
    <w:rsid w:val="000F68D1"/>
    <w:rsid w:val="00101A4E"/>
    <w:rsid w:val="001146EE"/>
    <w:rsid w:val="0011544D"/>
    <w:rsid w:val="001175A3"/>
    <w:rsid w:val="00126E2A"/>
    <w:rsid w:val="0012774A"/>
    <w:rsid w:val="00134871"/>
    <w:rsid w:val="00140433"/>
    <w:rsid w:val="00141DF3"/>
    <w:rsid w:val="00146B8C"/>
    <w:rsid w:val="00151352"/>
    <w:rsid w:val="00151D52"/>
    <w:rsid w:val="00153547"/>
    <w:rsid w:val="00154A37"/>
    <w:rsid w:val="00156746"/>
    <w:rsid w:val="00162BA1"/>
    <w:rsid w:val="00165CC1"/>
    <w:rsid w:val="00167E17"/>
    <w:rsid w:val="00172231"/>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280"/>
    <w:rsid w:val="002C5CFF"/>
    <w:rsid w:val="002C6A11"/>
    <w:rsid w:val="002D0387"/>
    <w:rsid w:val="002D12A7"/>
    <w:rsid w:val="002D331A"/>
    <w:rsid w:val="002D4DA1"/>
    <w:rsid w:val="002D6D42"/>
    <w:rsid w:val="002E3D9F"/>
    <w:rsid w:val="002F1927"/>
    <w:rsid w:val="002F6C52"/>
    <w:rsid w:val="003027C7"/>
    <w:rsid w:val="00303E33"/>
    <w:rsid w:val="0030431C"/>
    <w:rsid w:val="00320218"/>
    <w:rsid w:val="003222A0"/>
    <w:rsid w:val="00326B80"/>
    <w:rsid w:val="00327E47"/>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222C3"/>
    <w:rsid w:val="00522CA7"/>
    <w:rsid w:val="00531671"/>
    <w:rsid w:val="00532B1E"/>
    <w:rsid w:val="00533850"/>
    <w:rsid w:val="00534859"/>
    <w:rsid w:val="0054477B"/>
    <w:rsid w:val="00551FC2"/>
    <w:rsid w:val="00554F2D"/>
    <w:rsid w:val="00560BBB"/>
    <w:rsid w:val="00563E2F"/>
    <w:rsid w:val="00564319"/>
    <w:rsid w:val="00564B59"/>
    <w:rsid w:val="00576044"/>
    <w:rsid w:val="00576112"/>
    <w:rsid w:val="00577DD4"/>
    <w:rsid w:val="00584A1E"/>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01051"/>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1A6D"/>
    <w:rsid w:val="006725A4"/>
    <w:rsid w:val="00677854"/>
    <w:rsid w:val="006846E0"/>
    <w:rsid w:val="00692DE9"/>
    <w:rsid w:val="00696F01"/>
    <w:rsid w:val="006979A0"/>
    <w:rsid w:val="006A14FA"/>
    <w:rsid w:val="006A7511"/>
    <w:rsid w:val="006B13AA"/>
    <w:rsid w:val="006B2818"/>
    <w:rsid w:val="006C1884"/>
    <w:rsid w:val="006C1CF4"/>
    <w:rsid w:val="006C6CCF"/>
    <w:rsid w:val="006C6D5D"/>
    <w:rsid w:val="006D12D7"/>
    <w:rsid w:val="006D2D2E"/>
    <w:rsid w:val="006D6637"/>
    <w:rsid w:val="006E2984"/>
    <w:rsid w:val="006E5F9F"/>
    <w:rsid w:val="006E67F2"/>
    <w:rsid w:val="006F15B6"/>
    <w:rsid w:val="006F181B"/>
    <w:rsid w:val="006F39C1"/>
    <w:rsid w:val="00707914"/>
    <w:rsid w:val="00707FEE"/>
    <w:rsid w:val="007122C0"/>
    <w:rsid w:val="00717C01"/>
    <w:rsid w:val="007264A9"/>
    <w:rsid w:val="0073357E"/>
    <w:rsid w:val="0074178F"/>
    <w:rsid w:val="007500FA"/>
    <w:rsid w:val="00756021"/>
    <w:rsid w:val="0077103A"/>
    <w:rsid w:val="007772F0"/>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77D"/>
    <w:rsid w:val="0084720F"/>
    <w:rsid w:val="00853C33"/>
    <w:rsid w:val="00856888"/>
    <w:rsid w:val="008642CB"/>
    <w:rsid w:val="00864CD8"/>
    <w:rsid w:val="008729B3"/>
    <w:rsid w:val="00880DAF"/>
    <w:rsid w:val="00882004"/>
    <w:rsid w:val="008A52B6"/>
    <w:rsid w:val="008B6016"/>
    <w:rsid w:val="008D583C"/>
    <w:rsid w:val="008E0677"/>
    <w:rsid w:val="008E3548"/>
    <w:rsid w:val="008E43CB"/>
    <w:rsid w:val="008F2ED3"/>
    <w:rsid w:val="008F3C8F"/>
    <w:rsid w:val="008F3D33"/>
    <w:rsid w:val="008F4528"/>
    <w:rsid w:val="008F7856"/>
    <w:rsid w:val="0090127B"/>
    <w:rsid w:val="00903989"/>
    <w:rsid w:val="00916D12"/>
    <w:rsid w:val="009253F7"/>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15230"/>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39F0"/>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E2F4E"/>
    <w:rsid w:val="00BE3CC1"/>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675CA"/>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1366D"/>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EE4466"/>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6BCB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qFormat/>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qFormat/>
    <w:uiPriority w:val="0"/>
    <w:pPr>
      <w:jc w:val="center"/>
    </w:pPr>
    <w:rPr>
      <w:rFonts w:ascii="Times New Roman" w:hAnsi="Times New Roman" w:eastAsia="宋体" w:cs="Times New Roman"/>
      <w:kern w:val="0"/>
      <w:szCs w:val="24"/>
    </w:rPr>
  </w:style>
  <w:style w:type="paragraph" w:styleId="1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uiPriority w:val="0"/>
    <w:rPr>
      <w:rFonts w:ascii="Times New Roman" w:hAnsi="Times New Roman" w:eastAsia="宋体" w:cs="Times New Roman"/>
      <w:b/>
      <w:bCs/>
      <w:kern w:val="44"/>
      <w:sz w:val="44"/>
      <w:szCs w:val="44"/>
    </w:rPr>
  </w:style>
  <w:style w:type="character" w:customStyle="1" w:styleId="24">
    <w:name w:val="标题 2 Char"/>
    <w:basedOn w:val="20"/>
    <w:link w:val="3"/>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5"/>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character" w:customStyle="1" w:styleId="47">
    <w:name w:val="HTML 预设格式 Char"/>
    <w:basedOn w:val="20"/>
    <w:link w:val="16"/>
    <w:qFormat/>
    <w:uiPriority w:val="0"/>
    <w:rPr>
      <w:rFonts w:ascii="黑体" w:hAnsi="Courier New" w:eastAsia="黑体" w:cs="Times New Roman"/>
      <w:kern w:val="0"/>
      <w:sz w:val="20"/>
      <w:szCs w:val="20"/>
    </w:rPr>
  </w:style>
  <w:style w:type="character" w:customStyle="1" w:styleId="48">
    <w:name w:val="日期 Char"/>
    <w:basedOn w:val="20"/>
    <w:link w:val="9"/>
    <w:semiHidden/>
    <w:qFormat/>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64"/>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2">
    <w:name w:val="List Paragraph"/>
    <w:basedOn w:val="1"/>
    <w:link w:val="53"/>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53">
    <w:name w:val="列出段落 Char"/>
    <w:link w:val="52"/>
    <w:qFormat/>
    <w:uiPriority w:val="34"/>
    <w:rPr>
      <w:rFonts w:ascii="Tahoma" w:hAnsi="Tahoma" w:eastAsia="微软雅黑" w:cs="Times New Roman"/>
      <w:kern w:val="0"/>
      <w:sz w:val="22"/>
    </w:rPr>
  </w:style>
  <w:style w:type="table" w:customStyle="1" w:styleId="54">
    <w:name w:val="网格型1"/>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D9B1F-7E8E-4A76-AA9A-933C2509050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4735</Words>
  <Characters>26992</Characters>
  <Lines>224</Lines>
  <Paragraphs>63</Paragraphs>
  <TotalTime>0</TotalTime>
  <ScaleCrop>false</ScaleCrop>
  <LinksUpToDate>false</LinksUpToDate>
  <CharactersWithSpaces>31664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2020-08-24T08:08:00Z</dcterms:created>
  <dc:creator>Administrator</dc:creator>
  <cp:lastModifiedBy>Administrator</cp:lastModifiedBy>
  <cp:lastPrinted>2020-11-27T07:33:00Z</cp:lastPrinted>
  <dcterms:modified xsi:type="dcterms:W3CDTF">2020-12-09T07:25:26Z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