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line="240" w:lineRule="atLeast"/>
        <w:jc w:val="center"/>
        <w:rPr>
          <w:rFonts w:cs="Times New Roman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无线胎儿监护仪技术参数</w:t>
      </w:r>
      <w:bookmarkStart w:id="0" w:name="_GoBack"/>
      <w:bookmarkEnd w:id="0"/>
    </w:p>
    <w:tbl>
      <w:tblPr>
        <w:tblStyle w:val="6"/>
        <w:tblW w:w="9305" w:type="dxa"/>
        <w:tblInd w:w="-2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843"/>
        <w:gridCol w:w="3969"/>
        <w:gridCol w:w="2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11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序号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技术和性能参数名称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技术参数和性能要求</w:t>
            </w:r>
          </w:p>
        </w:tc>
        <w:tc>
          <w:tcPr>
            <w:tcW w:w="23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设备使用需求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设备用途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 w:line="240" w:lineRule="atLeast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主要用于产科孕妇胎心率、宫缩压力、胎动监测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1.2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color w:val="000000"/>
                <w:kern w:val="0"/>
              </w:rPr>
              <w:t>实验对象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beforeLines="50" w:line="240" w:lineRule="atLeast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孕产妇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</w:rPr>
              <w:t>1.3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Cs/>
                <w:kern w:val="0"/>
              </w:rPr>
              <w:t>特殊功能需求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adjustRightInd w:val="0"/>
              <w:snapToGrid w:val="0"/>
              <w:spacing w:beforeLines="50" w:line="240" w:lineRule="atLeast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孕妇胎心率、宫缩压力、胎动实时监测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000000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主要技术参数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（一行只写一个参数）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★参数1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240" w:lineRule="atLeast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宽波束12晶片探头，超声发射频率：</w:t>
            </w:r>
            <w:r>
              <w:rPr>
                <w:rFonts w:cs="宋体" w:asciiTheme="minorEastAsia" w:hAnsiTheme="minorEastAsia" w:eastAsiaTheme="minorEastAsia"/>
              </w:rPr>
              <w:t>≥</w:t>
            </w:r>
            <w:r>
              <w:rPr>
                <w:rFonts w:hint="eastAsia" w:cs="宋体" w:asciiTheme="minorEastAsia" w:hAnsiTheme="minorEastAsia" w:eastAsiaTheme="minorEastAsia"/>
              </w:rPr>
              <w:t>2MHz，灵敏度高；信号捕捉稳定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2.2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★参数2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具备单机双床位监护，支持有线探头和无线探头监护功能，单双床自由切换可实现双胞胎监护功能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2.3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★参数3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可与医院现有中央监护网络系统SRF618S无线连接，组成无线网络监护系统，实现院内院外信息互通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参数4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具备实时分析功能：Fischer、Krebs、NST、CST四种分析算法，可自动对FHR基线值、加速次数、减速次数、短变异、胎动次数等参数指标进行计算分析，并实时提供数据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参数5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胎心率测量范围：30-240BPM，胎心准确度±1BPM。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▲参数6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具备自动存储800个以上档案，单档案可存储48小时数据、8000条报警记录，可存储1200小时以上档案数据，支持档案信息输入，支持档案回放浏览、打印功能，关机后数据不丢失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2.7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参数7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超声输出功率：＜20mW/cm</w:t>
            </w:r>
            <w:r>
              <w:rPr>
                <w:rFonts w:hint="eastAsia" w:cs="宋体" w:asciiTheme="minorEastAsia" w:hAnsiTheme="minorEastAsia" w:eastAsia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具备≥50mm/s高速回放打印功能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9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76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宫缩压力探头：测量范围0-100单位；50％、100％、200％三档增益调节；0、5、10、15、20五档宫压基线可选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10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widowControl/>
              <w:spacing w:line="30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便携式手提结构，一体化探头架，节约设备摆放空间，可挂墙或平放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2.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参数</w:t>
            </w:r>
            <w:r>
              <w:rPr>
                <w:rFonts w:hint="eastAsia" w:cs="Times New Roman" w:asciiTheme="majorEastAsia" w:hAnsiTheme="majorEastAsia" w:eastAsiaTheme="majorEastAsia"/>
                <w:kern w:val="0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自动胎动识别功能，能够对胎动信号进行自动识别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kern w:val="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241" w:firstLineChars="100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配置需求</w:t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（一行只写一个配置）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配置1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无线胎儿监护仪主机 1台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配置2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有线胎心率探头     1只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配置3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4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有线宫缩压力探头   1只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配置4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4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有线胎动按钮       1只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3.5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配置5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4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无线胎心率探头     1只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配置6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4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无线宫缩压力探头   1只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3.7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配置7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340" w:lineRule="exact"/>
              <w:ind w:firstLine="0" w:firstLineChars="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无线胎动按钮       1只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  <w:t>售后服务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b/>
                <w:bCs/>
                <w:kern w:val="0"/>
              </w:rPr>
            </w:pP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b/>
                <w:bCs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保修年限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≥3年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出现故障回应时间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维修到达现场时间≤ 6小时（本地）</w:t>
            </w:r>
            <w:r>
              <w:rPr>
                <w:rFonts w:cs="Times New Roman" w:asciiTheme="minorEastAsia" w:hAnsiTheme="minorEastAsia" w:eastAsiaTheme="minorEastAsia"/>
                <w:kern w:val="0"/>
              </w:rPr>
              <w:br w:type="textWrapping"/>
            </w:r>
            <w:r>
              <w:rPr>
                <w:rFonts w:cs="Times New Roman" w:asciiTheme="minorEastAsia" w:hAnsiTheme="minorEastAsia" w:eastAsiaTheme="minorEastAsia"/>
                <w:kern w:val="0"/>
              </w:rPr>
              <w:t>维修到达现场时间≤24小时（外地）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维修支持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配件供应时间≥10年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耗材及零配件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提供耗材及主要零配件目录（含报价）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4.5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维修资料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提供详细操作手册、维修保养手册、安装手册等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4.6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维修工具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提供维修专用工具1套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预防性维修</w:t>
            </w:r>
            <w:r>
              <w:rPr>
                <w:rFonts w:cs="Times New Roman" w:asciiTheme="majorEastAsia" w:hAnsiTheme="majorEastAsia" w:eastAsiaTheme="majorEastAsia"/>
                <w:kern w:val="0"/>
              </w:rPr>
              <w:br w:type="textWrapping"/>
            </w:r>
            <w:r>
              <w:rPr>
                <w:rFonts w:cs="Times New Roman" w:asciiTheme="majorEastAsia" w:hAnsiTheme="majorEastAsia" w:eastAsiaTheme="majorEastAsia"/>
                <w:kern w:val="0"/>
              </w:rPr>
              <w:t>/定期维护保养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保修期内提供定期维护保养服务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4.8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维修密码支持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开放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升级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终身免费软件升级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4.10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使用培训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支持</w:t>
            </w:r>
          </w:p>
        </w:tc>
        <w:tc>
          <w:tcPr>
            <w:tcW w:w="2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4.11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  <w:r>
              <w:rPr>
                <w:rFonts w:cs="Times New Roman" w:asciiTheme="majorEastAsia" w:hAnsiTheme="majorEastAsia" w:eastAsiaTheme="majorEastAsia"/>
                <w:kern w:val="0"/>
              </w:rPr>
              <w:t>工程师培训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cs="Times New Roman" w:asciiTheme="minorEastAsia" w:hAnsiTheme="minorEastAsia" w:eastAsiaTheme="minorEastAsia"/>
                <w:kern w:val="0"/>
              </w:rPr>
            </w:pPr>
            <w:r>
              <w:rPr>
                <w:rFonts w:cs="Times New Roman" w:asciiTheme="minorEastAsia" w:hAnsiTheme="minorEastAsia" w:eastAsiaTheme="minorEastAsia"/>
                <w:kern w:val="0"/>
              </w:rPr>
              <w:t>支持</w:t>
            </w:r>
          </w:p>
        </w:tc>
        <w:tc>
          <w:tcPr>
            <w:tcW w:w="238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cs="Times New Roman" w:asciiTheme="majorEastAsia" w:hAnsiTheme="majorEastAsia" w:eastAsiaTheme="majorEastAsia"/>
                <w:kern w:val="0"/>
              </w:rPr>
            </w:pPr>
          </w:p>
        </w:tc>
      </w:tr>
    </w:tbl>
    <w:p>
      <w:pPr>
        <w:spacing w:line="520" w:lineRule="exact"/>
        <w:jc w:val="left"/>
        <w:rPr>
          <w:rFonts w:cs="Times New Roman" w:asciiTheme="majorEastAsia" w:hAnsiTheme="majorEastAsia" w:eastAsiaTheme="maj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425B5"/>
    <w:rsid w:val="00054325"/>
    <w:rsid w:val="00092DFE"/>
    <w:rsid w:val="00121D8B"/>
    <w:rsid w:val="00272CAA"/>
    <w:rsid w:val="002A5EAB"/>
    <w:rsid w:val="003464C4"/>
    <w:rsid w:val="003D5CCC"/>
    <w:rsid w:val="0043552B"/>
    <w:rsid w:val="0049035A"/>
    <w:rsid w:val="00492C9D"/>
    <w:rsid w:val="004A471D"/>
    <w:rsid w:val="004C583D"/>
    <w:rsid w:val="005070E4"/>
    <w:rsid w:val="00547BA6"/>
    <w:rsid w:val="005E44FC"/>
    <w:rsid w:val="00607FDF"/>
    <w:rsid w:val="006226EF"/>
    <w:rsid w:val="0068225C"/>
    <w:rsid w:val="006A5308"/>
    <w:rsid w:val="00745008"/>
    <w:rsid w:val="007D1102"/>
    <w:rsid w:val="008742F8"/>
    <w:rsid w:val="008F16C7"/>
    <w:rsid w:val="009266FC"/>
    <w:rsid w:val="00937C2A"/>
    <w:rsid w:val="00943CF3"/>
    <w:rsid w:val="009F2DC3"/>
    <w:rsid w:val="00A75514"/>
    <w:rsid w:val="00B50550"/>
    <w:rsid w:val="00BB5B81"/>
    <w:rsid w:val="00C303C7"/>
    <w:rsid w:val="00C425B5"/>
    <w:rsid w:val="00C60FE8"/>
    <w:rsid w:val="00CA6B60"/>
    <w:rsid w:val="00CE71F6"/>
    <w:rsid w:val="00D3102C"/>
    <w:rsid w:val="00DF1CB7"/>
    <w:rsid w:val="00E15A3D"/>
    <w:rsid w:val="00EE256D"/>
    <w:rsid w:val="00F028C4"/>
    <w:rsid w:val="00F05D72"/>
    <w:rsid w:val="1B997ECF"/>
    <w:rsid w:val="1D254C43"/>
    <w:rsid w:val="24AE4782"/>
    <w:rsid w:val="2B236BB7"/>
    <w:rsid w:val="2E5F1905"/>
    <w:rsid w:val="2F2B33A1"/>
    <w:rsid w:val="2F4A1681"/>
    <w:rsid w:val="3149634A"/>
    <w:rsid w:val="3647670B"/>
    <w:rsid w:val="393D49F5"/>
    <w:rsid w:val="42253E7A"/>
    <w:rsid w:val="428A7B2F"/>
    <w:rsid w:val="47483DAD"/>
    <w:rsid w:val="488E2A45"/>
    <w:rsid w:val="4B284490"/>
    <w:rsid w:val="54104954"/>
    <w:rsid w:val="679B5D53"/>
    <w:rsid w:val="6D6C0ED4"/>
    <w:rsid w:val="6FC24BC4"/>
    <w:rsid w:val="72A008E7"/>
    <w:rsid w:val="779A2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Calibri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cs="宋体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cs="宋体"/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cs="Times New Roman"/>
      <w:kern w:val="0"/>
    </w:rPr>
  </w:style>
  <w:style w:type="paragraph" w:styleId="5">
    <w:name w:val="Normal (Web)"/>
    <w:basedOn w:val="1"/>
    <w:qFormat/>
    <w:uiPriority w:val="99"/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spacing w:line="240" w:lineRule="auto"/>
      <w:ind w:firstLine="420" w:firstLineChars="200"/>
    </w:pPr>
    <w:rPr>
      <w:rFonts w:ascii="等线" w:hAnsi="等线" w:eastAsia="等线" w:cs="Times New Roman"/>
      <w:sz w:val="21"/>
      <w:szCs w:val="22"/>
    </w:rPr>
  </w:style>
  <w:style w:type="paragraph" w:customStyle="1" w:styleId="11">
    <w:name w:val="msolistparagraph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Char Char1 Char Char Char Char"/>
    <w:basedOn w:val="1"/>
    <w:qFormat/>
    <w:uiPriority w:val="0"/>
    <w:pPr>
      <w:spacing w:line="240" w:lineRule="auto"/>
    </w:pPr>
    <w:rPr>
      <w:rFonts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08A98C-B6E9-4553-935E-656B782302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205</Words>
  <Characters>1174</Characters>
  <Lines>9</Lines>
  <Paragraphs>2</Paragraphs>
  <TotalTime>7</TotalTime>
  <ScaleCrop>false</ScaleCrop>
  <LinksUpToDate>false</LinksUpToDate>
  <CharactersWithSpaces>1377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2020-07-20T01:45:00Z</dcterms:created>
  <dc:creator>AutoBVT</dc:creator>
  <cp:lastModifiedBy>Administrator</cp:lastModifiedBy>
  <cp:lastPrinted>2019-10-21T02:04:00Z</cp:lastPrinted>
  <dcterms:modified xsi:type="dcterms:W3CDTF">2020-11-16T01:17:35Z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