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09578F" w:rsidRPr="0009578F">
        <w:rPr>
          <w:rFonts w:ascii="宋体" w:eastAsia="宋体" w:hAnsi="宋体" w:cs="Times New Roman" w:hint="eastAsia"/>
          <w:kern w:val="0"/>
          <w:sz w:val="36"/>
          <w:szCs w:val="36"/>
          <w:u w:val="single"/>
        </w:rPr>
        <w:t>荧光手术导航附属系统</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09578F">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09578F">
        <w:rPr>
          <w:rFonts w:ascii="宋体" w:eastAsia="宋体" w:hAnsi="宋体" w:cs="Times New Roman" w:hint="eastAsia"/>
          <w:kern w:val="0"/>
          <w:sz w:val="36"/>
          <w:szCs w:val="36"/>
          <w:u w:val="single"/>
        </w:rPr>
        <w:t xml:space="preserve">114   </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5F37A5" w:rsidRPr="005F37A5" w:rsidRDefault="004A20C3" w:rsidP="005F37A5">
      <w:pPr>
        <w:pStyle w:val="12"/>
        <w:ind w:left="804"/>
        <w:rPr>
          <w:rFonts w:asciiTheme="minorHAnsi" w:eastAsiaTheme="minorEastAsia" w:hAnsiTheme="minorHAnsi" w:cstheme="minorBidi"/>
          <w:noProof/>
          <w:kern w:val="2"/>
          <w:szCs w:val="22"/>
        </w:rPr>
      </w:pPr>
      <w:r w:rsidRPr="005F37A5">
        <w:rPr>
          <w:rFonts w:ascii="仿宋_GB2312" w:eastAsia="仿宋_GB2312" w:hAnsi="宋体"/>
          <w:sz w:val="48"/>
          <w:szCs w:val="32"/>
        </w:rPr>
        <w:fldChar w:fldCharType="begin"/>
      </w:r>
      <w:r w:rsidR="00F906A3" w:rsidRPr="005F37A5">
        <w:rPr>
          <w:rFonts w:ascii="仿宋_GB2312" w:eastAsia="仿宋_GB2312" w:hAnsi="宋体"/>
          <w:sz w:val="48"/>
          <w:szCs w:val="32"/>
        </w:rPr>
        <w:instrText xml:space="preserve"> TOC \o "1-3" \h \z \u </w:instrText>
      </w:r>
      <w:r w:rsidRPr="005F37A5">
        <w:rPr>
          <w:rFonts w:ascii="仿宋_GB2312" w:eastAsia="仿宋_GB2312" w:hAnsi="宋体"/>
          <w:sz w:val="48"/>
          <w:szCs w:val="32"/>
        </w:rPr>
        <w:fldChar w:fldCharType="separate"/>
      </w:r>
      <w:hyperlink w:anchor="_Toc40790054" w:history="1">
        <w:r w:rsidR="005F37A5" w:rsidRPr="005F37A5">
          <w:rPr>
            <w:rStyle w:val="aa"/>
            <w:rFonts w:ascii="黑体" w:eastAsia="黑体" w:hAnsi="黑体" w:hint="eastAsia"/>
            <w:noProof/>
            <w:sz w:val="32"/>
          </w:rPr>
          <w:t>第一部分</w:t>
        </w:r>
        <w:r w:rsidR="005F37A5" w:rsidRPr="005F37A5">
          <w:rPr>
            <w:rStyle w:val="aa"/>
            <w:rFonts w:ascii="黑体" w:eastAsia="黑体" w:hAnsi="黑体"/>
            <w:noProof/>
            <w:sz w:val="32"/>
          </w:rPr>
          <w:t xml:space="preserve">  </w:t>
        </w:r>
        <w:r w:rsidR="005F37A5" w:rsidRPr="005F37A5">
          <w:rPr>
            <w:rStyle w:val="aa"/>
            <w:rFonts w:ascii="黑体" w:eastAsia="黑体" w:hAnsi="黑体" w:hint="eastAsia"/>
            <w:noProof/>
            <w:sz w:val="32"/>
          </w:rPr>
          <w:t>招标公告</w:t>
        </w:r>
        <w:r w:rsidR="005F37A5" w:rsidRPr="005F37A5">
          <w:rPr>
            <w:noProof/>
            <w:webHidden/>
            <w:sz w:val="32"/>
          </w:rPr>
          <w:tab/>
        </w:r>
        <w:r w:rsidR="005F37A5" w:rsidRPr="005F37A5">
          <w:rPr>
            <w:noProof/>
            <w:webHidden/>
            <w:sz w:val="32"/>
          </w:rPr>
          <w:fldChar w:fldCharType="begin"/>
        </w:r>
        <w:r w:rsidR="005F37A5" w:rsidRPr="005F37A5">
          <w:rPr>
            <w:noProof/>
            <w:webHidden/>
            <w:sz w:val="32"/>
          </w:rPr>
          <w:instrText xml:space="preserve"> PAGEREF _Toc40790054 \h </w:instrText>
        </w:r>
        <w:r w:rsidR="005F37A5" w:rsidRPr="005F37A5">
          <w:rPr>
            <w:noProof/>
            <w:webHidden/>
            <w:sz w:val="32"/>
          </w:rPr>
        </w:r>
        <w:r w:rsidR="005F37A5" w:rsidRPr="005F37A5">
          <w:rPr>
            <w:noProof/>
            <w:webHidden/>
            <w:sz w:val="32"/>
          </w:rPr>
          <w:fldChar w:fldCharType="separate"/>
        </w:r>
        <w:r w:rsidR="005F37A5" w:rsidRPr="005F37A5">
          <w:rPr>
            <w:noProof/>
            <w:webHidden/>
            <w:sz w:val="32"/>
          </w:rPr>
          <w:t>1</w:t>
        </w:r>
        <w:r w:rsidR="005F37A5" w:rsidRPr="005F37A5">
          <w:rPr>
            <w:noProof/>
            <w:webHidden/>
            <w:sz w:val="32"/>
          </w:rPr>
          <w:fldChar w:fldCharType="end"/>
        </w:r>
      </w:hyperlink>
    </w:p>
    <w:p w:rsidR="005F37A5" w:rsidRPr="005F37A5" w:rsidRDefault="005F37A5" w:rsidP="005F37A5">
      <w:pPr>
        <w:pStyle w:val="12"/>
        <w:ind w:left="804"/>
        <w:rPr>
          <w:rFonts w:asciiTheme="minorHAnsi" w:eastAsiaTheme="minorEastAsia" w:hAnsiTheme="minorHAnsi" w:cstheme="minorBidi"/>
          <w:noProof/>
          <w:kern w:val="2"/>
          <w:szCs w:val="22"/>
        </w:rPr>
      </w:pPr>
      <w:hyperlink w:anchor="_Toc40790055" w:history="1">
        <w:r w:rsidRPr="005F37A5">
          <w:rPr>
            <w:rStyle w:val="aa"/>
            <w:rFonts w:ascii="黑体" w:eastAsia="黑体" w:hAnsi="黑体" w:hint="eastAsia"/>
            <w:noProof/>
            <w:sz w:val="32"/>
            <w:lang w:val="zh-CN"/>
          </w:rPr>
          <w:t>第二部分</w:t>
        </w:r>
        <w:r w:rsidRPr="005F37A5">
          <w:rPr>
            <w:rStyle w:val="aa"/>
            <w:rFonts w:ascii="黑体" w:eastAsia="黑体" w:hAnsi="黑体"/>
            <w:noProof/>
            <w:sz w:val="32"/>
            <w:lang w:val="zh-CN"/>
          </w:rPr>
          <w:t xml:space="preserve">  </w:t>
        </w:r>
        <w:r w:rsidRPr="005F37A5">
          <w:rPr>
            <w:rStyle w:val="aa"/>
            <w:rFonts w:ascii="黑体" w:eastAsia="黑体" w:hAnsi="黑体" w:hint="eastAsia"/>
            <w:noProof/>
            <w:sz w:val="32"/>
            <w:lang w:val="zh-CN"/>
          </w:rPr>
          <w:t>采购项目技</w:t>
        </w:r>
        <w:r w:rsidRPr="005F37A5">
          <w:rPr>
            <w:rStyle w:val="aa"/>
            <w:rFonts w:ascii="黑体" w:eastAsia="黑体" w:hAnsi="黑体" w:cs="宋体" w:hint="eastAsia"/>
            <w:noProof/>
            <w:sz w:val="32"/>
            <w:lang w:val="zh-CN"/>
          </w:rPr>
          <w:t>术</w:t>
        </w:r>
        <w:r w:rsidRPr="005F37A5">
          <w:rPr>
            <w:rStyle w:val="aa"/>
            <w:rFonts w:ascii="黑体" w:eastAsia="黑体" w:hAnsi="黑体" w:cs="Dotum" w:hint="eastAsia"/>
            <w:noProof/>
            <w:sz w:val="32"/>
            <w:lang w:val="zh-CN"/>
          </w:rPr>
          <w:t>和商</w:t>
        </w:r>
        <w:r w:rsidRPr="005F37A5">
          <w:rPr>
            <w:rStyle w:val="aa"/>
            <w:rFonts w:ascii="黑体" w:eastAsia="黑体" w:hAnsi="黑体" w:cs="宋体" w:hint="eastAsia"/>
            <w:noProof/>
            <w:sz w:val="32"/>
            <w:lang w:val="zh-CN"/>
          </w:rPr>
          <w:t>务</w:t>
        </w:r>
        <w:r w:rsidRPr="005F37A5">
          <w:rPr>
            <w:rStyle w:val="aa"/>
            <w:rFonts w:ascii="黑体" w:eastAsia="黑体" w:hAnsi="黑体" w:hint="eastAsia"/>
            <w:noProof/>
            <w:sz w:val="32"/>
            <w:lang w:val="zh-CN"/>
          </w:rPr>
          <w:t>要求</w:t>
        </w:r>
        <w:r w:rsidRPr="005F37A5">
          <w:rPr>
            <w:noProof/>
            <w:webHidden/>
            <w:sz w:val="32"/>
          </w:rPr>
          <w:tab/>
        </w:r>
        <w:r w:rsidRPr="005F37A5">
          <w:rPr>
            <w:noProof/>
            <w:webHidden/>
            <w:sz w:val="32"/>
          </w:rPr>
          <w:fldChar w:fldCharType="begin"/>
        </w:r>
        <w:r w:rsidRPr="005F37A5">
          <w:rPr>
            <w:noProof/>
            <w:webHidden/>
            <w:sz w:val="32"/>
          </w:rPr>
          <w:instrText xml:space="preserve"> PAGEREF _Toc40790055 \h </w:instrText>
        </w:r>
        <w:r w:rsidRPr="005F37A5">
          <w:rPr>
            <w:noProof/>
            <w:webHidden/>
            <w:sz w:val="32"/>
          </w:rPr>
        </w:r>
        <w:r w:rsidRPr="005F37A5">
          <w:rPr>
            <w:noProof/>
            <w:webHidden/>
            <w:sz w:val="32"/>
          </w:rPr>
          <w:fldChar w:fldCharType="separate"/>
        </w:r>
        <w:r w:rsidRPr="005F37A5">
          <w:rPr>
            <w:noProof/>
            <w:webHidden/>
            <w:sz w:val="32"/>
          </w:rPr>
          <w:t>4</w:t>
        </w:r>
        <w:r w:rsidRPr="005F37A5">
          <w:rPr>
            <w:noProof/>
            <w:webHidden/>
            <w:sz w:val="32"/>
          </w:rPr>
          <w:fldChar w:fldCharType="end"/>
        </w:r>
      </w:hyperlink>
    </w:p>
    <w:p w:rsidR="005F37A5" w:rsidRPr="005F37A5" w:rsidRDefault="005F37A5" w:rsidP="005F37A5">
      <w:pPr>
        <w:pStyle w:val="12"/>
        <w:ind w:left="804"/>
        <w:rPr>
          <w:rFonts w:asciiTheme="minorHAnsi" w:eastAsiaTheme="minorEastAsia" w:hAnsiTheme="minorHAnsi" w:cstheme="minorBidi"/>
          <w:noProof/>
          <w:kern w:val="2"/>
          <w:szCs w:val="22"/>
        </w:rPr>
      </w:pPr>
      <w:hyperlink w:anchor="_Toc40790056" w:history="1">
        <w:r w:rsidRPr="005F37A5">
          <w:rPr>
            <w:rStyle w:val="aa"/>
            <w:rFonts w:ascii="黑体" w:eastAsia="黑体" w:hAnsi="黑体" w:hint="eastAsia"/>
            <w:noProof/>
            <w:sz w:val="32"/>
          </w:rPr>
          <w:t>第三部分</w:t>
        </w:r>
        <w:r w:rsidRPr="005F37A5">
          <w:rPr>
            <w:rStyle w:val="aa"/>
            <w:rFonts w:ascii="黑体" w:eastAsia="黑体" w:hAnsi="黑体"/>
            <w:noProof/>
            <w:sz w:val="32"/>
          </w:rPr>
          <w:t xml:space="preserve">  </w:t>
        </w:r>
        <w:r w:rsidRPr="005F37A5">
          <w:rPr>
            <w:rStyle w:val="aa"/>
            <w:rFonts w:ascii="黑体" w:eastAsia="黑体" w:hAnsi="黑体" w:hint="eastAsia"/>
            <w:noProof/>
            <w:sz w:val="32"/>
            <w:lang w:val="zh-CN"/>
          </w:rPr>
          <w:t>投标人</w:t>
        </w:r>
        <w:r w:rsidRPr="005F37A5">
          <w:rPr>
            <w:rStyle w:val="aa"/>
            <w:rFonts w:ascii="黑体" w:eastAsia="黑体" w:hAnsi="黑体" w:hint="eastAsia"/>
            <w:noProof/>
            <w:sz w:val="32"/>
          </w:rPr>
          <w:t>须知</w:t>
        </w:r>
        <w:r w:rsidRPr="005F37A5">
          <w:rPr>
            <w:noProof/>
            <w:webHidden/>
            <w:sz w:val="32"/>
          </w:rPr>
          <w:tab/>
        </w:r>
        <w:r w:rsidRPr="005F37A5">
          <w:rPr>
            <w:noProof/>
            <w:webHidden/>
            <w:sz w:val="32"/>
          </w:rPr>
          <w:fldChar w:fldCharType="begin"/>
        </w:r>
        <w:r w:rsidRPr="005F37A5">
          <w:rPr>
            <w:noProof/>
            <w:webHidden/>
            <w:sz w:val="32"/>
          </w:rPr>
          <w:instrText xml:space="preserve"> PAGEREF _Toc40790056 \h </w:instrText>
        </w:r>
        <w:r w:rsidRPr="005F37A5">
          <w:rPr>
            <w:noProof/>
            <w:webHidden/>
            <w:sz w:val="32"/>
          </w:rPr>
        </w:r>
        <w:r w:rsidRPr="005F37A5">
          <w:rPr>
            <w:noProof/>
            <w:webHidden/>
            <w:sz w:val="32"/>
          </w:rPr>
          <w:fldChar w:fldCharType="separate"/>
        </w:r>
        <w:r w:rsidRPr="005F37A5">
          <w:rPr>
            <w:noProof/>
            <w:webHidden/>
            <w:sz w:val="32"/>
          </w:rPr>
          <w:t>9</w:t>
        </w:r>
        <w:r w:rsidRPr="005F37A5">
          <w:rPr>
            <w:noProof/>
            <w:webHidden/>
            <w:sz w:val="32"/>
          </w:rPr>
          <w:fldChar w:fldCharType="end"/>
        </w:r>
      </w:hyperlink>
    </w:p>
    <w:p w:rsidR="005F37A5" w:rsidRPr="005F37A5" w:rsidRDefault="005F37A5" w:rsidP="005F37A5">
      <w:pPr>
        <w:pStyle w:val="12"/>
        <w:ind w:left="804"/>
        <w:rPr>
          <w:rFonts w:asciiTheme="minorHAnsi" w:eastAsiaTheme="minorEastAsia" w:hAnsiTheme="minorHAnsi" w:cstheme="minorBidi"/>
          <w:noProof/>
          <w:kern w:val="2"/>
          <w:szCs w:val="22"/>
        </w:rPr>
      </w:pPr>
      <w:hyperlink w:anchor="_Toc40790057" w:history="1">
        <w:r w:rsidRPr="005F37A5">
          <w:rPr>
            <w:rStyle w:val="aa"/>
            <w:rFonts w:ascii="黑体" w:eastAsia="黑体" w:hAnsi="黑体" w:hint="eastAsia"/>
            <w:bCs/>
            <w:noProof/>
            <w:sz w:val="32"/>
          </w:rPr>
          <w:t>第四部分</w:t>
        </w:r>
        <w:r w:rsidRPr="005F37A5">
          <w:rPr>
            <w:rStyle w:val="aa"/>
            <w:rFonts w:ascii="黑体" w:eastAsia="黑体" w:hAnsi="黑体"/>
            <w:bCs/>
            <w:noProof/>
            <w:sz w:val="32"/>
          </w:rPr>
          <w:t xml:space="preserve">  </w:t>
        </w:r>
        <w:r w:rsidRPr="005F37A5">
          <w:rPr>
            <w:rStyle w:val="aa"/>
            <w:rFonts w:ascii="黑体" w:eastAsia="黑体" w:hAnsi="黑体" w:hint="eastAsia"/>
            <w:bCs/>
            <w:noProof/>
            <w:sz w:val="32"/>
          </w:rPr>
          <w:t>合同样本</w:t>
        </w:r>
        <w:r w:rsidRPr="005F37A5">
          <w:rPr>
            <w:noProof/>
            <w:webHidden/>
            <w:sz w:val="32"/>
          </w:rPr>
          <w:tab/>
        </w:r>
        <w:r w:rsidRPr="005F37A5">
          <w:rPr>
            <w:noProof/>
            <w:webHidden/>
            <w:sz w:val="32"/>
          </w:rPr>
          <w:fldChar w:fldCharType="begin"/>
        </w:r>
        <w:r w:rsidRPr="005F37A5">
          <w:rPr>
            <w:noProof/>
            <w:webHidden/>
            <w:sz w:val="32"/>
          </w:rPr>
          <w:instrText xml:space="preserve"> PAGEREF _Toc40790057 \h </w:instrText>
        </w:r>
        <w:r w:rsidRPr="005F37A5">
          <w:rPr>
            <w:noProof/>
            <w:webHidden/>
            <w:sz w:val="32"/>
          </w:rPr>
        </w:r>
        <w:r w:rsidRPr="005F37A5">
          <w:rPr>
            <w:noProof/>
            <w:webHidden/>
            <w:sz w:val="32"/>
          </w:rPr>
          <w:fldChar w:fldCharType="separate"/>
        </w:r>
        <w:r w:rsidRPr="005F37A5">
          <w:rPr>
            <w:noProof/>
            <w:webHidden/>
            <w:sz w:val="32"/>
          </w:rPr>
          <w:t>33</w:t>
        </w:r>
        <w:r w:rsidRPr="005F37A5">
          <w:rPr>
            <w:noProof/>
            <w:webHidden/>
            <w:sz w:val="32"/>
          </w:rPr>
          <w:fldChar w:fldCharType="end"/>
        </w:r>
      </w:hyperlink>
    </w:p>
    <w:p w:rsidR="005F37A5" w:rsidRPr="005F37A5" w:rsidRDefault="005F37A5" w:rsidP="005F37A5">
      <w:pPr>
        <w:pStyle w:val="12"/>
        <w:ind w:left="804"/>
        <w:rPr>
          <w:rFonts w:asciiTheme="minorHAnsi" w:eastAsiaTheme="minorEastAsia" w:hAnsiTheme="minorHAnsi" w:cstheme="minorBidi"/>
          <w:noProof/>
          <w:kern w:val="2"/>
          <w:szCs w:val="22"/>
        </w:rPr>
      </w:pPr>
      <w:hyperlink w:anchor="_Toc40790058" w:history="1">
        <w:r w:rsidRPr="005F37A5">
          <w:rPr>
            <w:rStyle w:val="aa"/>
            <w:rFonts w:ascii="黑体" w:eastAsia="黑体" w:hAnsi="黑体" w:hint="eastAsia"/>
            <w:noProof/>
            <w:sz w:val="32"/>
          </w:rPr>
          <w:t>第五部分</w:t>
        </w:r>
        <w:r w:rsidRPr="005F37A5">
          <w:rPr>
            <w:rStyle w:val="aa"/>
            <w:rFonts w:ascii="黑体" w:eastAsia="黑体" w:hAnsi="黑体"/>
            <w:noProof/>
            <w:sz w:val="32"/>
          </w:rPr>
          <w:t xml:space="preserve">  </w:t>
        </w:r>
        <w:r w:rsidRPr="005F37A5">
          <w:rPr>
            <w:rStyle w:val="aa"/>
            <w:rFonts w:ascii="黑体" w:eastAsia="黑体" w:hAnsi="黑体" w:hint="eastAsia"/>
            <w:noProof/>
            <w:sz w:val="32"/>
          </w:rPr>
          <w:t>附件</w:t>
        </w:r>
        <w:r w:rsidRPr="005F37A5">
          <w:rPr>
            <w:rStyle w:val="aa"/>
            <w:rFonts w:ascii="黑体" w:eastAsia="黑体" w:hAnsi="黑体"/>
            <w:noProof/>
            <w:sz w:val="32"/>
          </w:rPr>
          <w:t>/</w:t>
        </w:r>
        <w:r w:rsidRPr="005F37A5">
          <w:rPr>
            <w:rStyle w:val="aa"/>
            <w:rFonts w:ascii="黑体" w:eastAsia="黑体" w:hAnsi="黑体" w:hint="eastAsia"/>
            <w:noProof/>
            <w:sz w:val="32"/>
          </w:rPr>
          <w:t>投标文件格式</w:t>
        </w:r>
        <w:r w:rsidRPr="005F37A5">
          <w:rPr>
            <w:noProof/>
            <w:webHidden/>
            <w:sz w:val="32"/>
          </w:rPr>
          <w:tab/>
        </w:r>
        <w:r w:rsidRPr="005F37A5">
          <w:rPr>
            <w:noProof/>
            <w:webHidden/>
            <w:sz w:val="32"/>
          </w:rPr>
          <w:fldChar w:fldCharType="begin"/>
        </w:r>
        <w:r w:rsidRPr="005F37A5">
          <w:rPr>
            <w:noProof/>
            <w:webHidden/>
            <w:sz w:val="32"/>
          </w:rPr>
          <w:instrText xml:space="preserve"> PAGEREF _Toc40790058 \h </w:instrText>
        </w:r>
        <w:r w:rsidRPr="005F37A5">
          <w:rPr>
            <w:noProof/>
            <w:webHidden/>
            <w:sz w:val="32"/>
          </w:rPr>
        </w:r>
        <w:r w:rsidRPr="005F37A5">
          <w:rPr>
            <w:noProof/>
            <w:webHidden/>
            <w:sz w:val="32"/>
          </w:rPr>
          <w:fldChar w:fldCharType="separate"/>
        </w:r>
        <w:r w:rsidRPr="005F37A5">
          <w:rPr>
            <w:noProof/>
            <w:webHidden/>
            <w:sz w:val="32"/>
          </w:rPr>
          <w:t>36</w:t>
        </w:r>
        <w:r w:rsidRPr="005F37A5">
          <w:rPr>
            <w:noProof/>
            <w:webHidden/>
            <w:sz w:val="32"/>
          </w:rPr>
          <w:fldChar w:fldCharType="end"/>
        </w:r>
      </w:hyperlink>
    </w:p>
    <w:p w:rsidR="007154D8" w:rsidRPr="002B0A3B" w:rsidRDefault="004A20C3" w:rsidP="00881A2F">
      <w:pPr>
        <w:jc w:val="distribute"/>
        <w:rPr>
          <w:rFonts w:ascii="仿宋_GB2312" w:eastAsia="仿宋_GB2312" w:hAnsi="宋体" w:cs="Times New Roman"/>
          <w:kern w:val="0"/>
          <w:sz w:val="32"/>
          <w:szCs w:val="32"/>
        </w:rPr>
      </w:pPr>
      <w:r w:rsidRPr="005F37A5">
        <w:rPr>
          <w:rFonts w:ascii="仿宋_GB2312" w:eastAsia="仿宋_GB2312" w:hAnsi="宋体" w:cs="Times New Roman"/>
          <w:kern w:val="0"/>
          <w:sz w:val="48"/>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09578F">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40790054"/>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09578F" w:rsidRPr="0009578F">
        <w:rPr>
          <w:rFonts w:ascii="Tahoma" w:hAnsi="Tahoma" w:cs="Tahoma" w:hint="eastAsia"/>
          <w:b/>
          <w:bCs/>
          <w:kern w:val="0"/>
          <w:sz w:val="28"/>
          <w:szCs w:val="28"/>
        </w:rPr>
        <w:t>荧光手术导航附属系统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09578F">
        <w:rPr>
          <w:rFonts w:ascii="Tahoma" w:hAnsi="Tahoma" w:cs="Tahoma" w:hint="eastAsia"/>
          <w:kern w:val="0"/>
          <w:sz w:val="28"/>
          <w:szCs w:val="28"/>
        </w:rPr>
        <w:t>114</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09578F" w:rsidRPr="0009578F">
        <w:rPr>
          <w:rFonts w:asciiTheme="minorEastAsia" w:hAnsiTheme="minorEastAsia" w:cs="Times New Roman" w:hint="eastAsia"/>
          <w:b/>
          <w:kern w:val="0"/>
          <w:sz w:val="24"/>
          <w:szCs w:val="24"/>
        </w:rPr>
        <w:t>荧光手术导航附属系统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09578F">
        <w:rPr>
          <w:rFonts w:asciiTheme="minorEastAsia" w:hAnsiTheme="minorEastAsia" w:cs="Times New Roman" w:hint="eastAsia"/>
          <w:b/>
          <w:kern w:val="0"/>
          <w:sz w:val="24"/>
          <w:szCs w:val="24"/>
        </w:rPr>
        <w:t>114</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9578F" w:rsidP="003D1292">
            <w:pPr>
              <w:adjustRightInd w:val="0"/>
              <w:snapToGrid w:val="0"/>
              <w:jc w:val="center"/>
              <w:rPr>
                <w:rFonts w:asciiTheme="minorEastAsia" w:hAnsiTheme="minorEastAsia" w:cs="Times New Roman"/>
                <w:szCs w:val="21"/>
              </w:rPr>
            </w:pPr>
            <w:r w:rsidRPr="0009578F">
              <w:rPr>
                <w:rFonts w:asciiTheme="minorEastAsia" w:hAnsiTheme="minorEastAsia" w:cs="Times New Roman" w:hint="eastAsia"/>
                <w:szCs w:val="21"/>
              </w:rPr>
              <w:t>荧光手术导航附属系统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9578F"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09578F"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09578F">
        <w:rPr>
          <w:rFonts w:asciiTheme="minorEastAsia" w:hAnsiTheme="minorEastAsia" w:cs="Times New Roman" w:hint="eastAsia"/>
          <w:kern w:val="0"/>
          <w:sz w:val="24"/>
          <w:szCs w:val="24"/>
          <w:u w:val="single"/>
        </w:rPr>
        <w:t xml:space="preserve"> </w:t>
      </w:r>
      <w:r w:rsidRPr="0009578F">
        <w:rPr>
          <w:rFonts w:asciiTheme="minorEastAsia" w:hAnsiTheme="minorEastAsia" w:cs="Times New Roman" w:hint="eastAsia"/>
          <w:kern w:val="0"/>
          <w:sz w:val="24"/>
          <w:szCs w:val="24"/>
        </w:rPr>
        <w:t>年</w:t>
      </w:r>
      <w:r w:rsidR="00B07ACA" w:rsidRPr="0009578F">
        <w:rPr>
          <w:rFonts w:asciiTheme="minorEastAsia" w:hAnsiTheme="minorEastAsia" w:cs="Times New Roman" w:hint="eastAsia"/>
          <w:kern w:val="0"/>
          <w:sz w:val="24"/>
          <w:szCs w:val="24"/>
          <w:u w:val="single"/>
        </w:rPr>
        <w:t xml:space="preserve"> </w:t>
      </w:r>
      <w:r w:rsidR="0009578F" w:rsidRPr="0009578F">
        <w:rPr>
          <w:rFonts w:asciiTheme="minorEastAsia" w:hAnsiTheme="minorEastAsia" w:cs="Times New Roman" w:hint="eastAsia"/>
          <w:kern w:val="0"/>
          <w:sz w:val="24"/>
          <w:szCs w:val="24"/>
          <w:u w:val="single"/>
        </w:rPr>
        <w:t>5</w:t>
      </w:r>
      <w:r w:rsidR="00B07ACA" w:rsidRPr="0009578F">
        <w:rPr>
          <w:rFonts w:asciiTheme="minorEastAsia" w:hAnsiTheme="minorEastAsia" w:cs="Times New Roman" w:hint="eastAsia"/>
          <w:kern w:val="0"/>
          <w:sz w:val="24"/>
          <w:szCs w:val="24"/>
          <w:u w:val="single"/>
        </w:rPr>
        <w:t xml:space="preserve"> </w:t>
      </w:r>
      <w:r w:rsidRPr="0009578F">
        <w:rPr>
          <w:rFonts w:asciiTheme="minorEastAsia" w:hAnsiTheme="minorEastAsia" w:cs="Times New Roman" w:hint="eastAsia"/>
          <w:kern w:val="0"/>
          <w:sz w:val="24"/>
          <w:szCs w:val="24"/>
        </w:rPr>
        <w:t>月</w:t>
      </w:r>
      <w:r w:rsidR="00B07ACA" w:rsidRPr="0009578F">
        <w:rPr>
          <w:rFonts w:asciiTheme="minorEastAsia" w:hAnsiTheme="minorEastAsia" w:cs="Times New Roman" w:hint="eastAsia"/>
          <w:kern w:val="0"/>
          <w:sz w:val="24"/>
          <w:szCs w:val="24"/>
          <w:u w:val="single"/>
        </w:rPr>
        <w:t xml:space="preserve"> </w:t>
      </w:r>
      <w:r w:rsidR="0009578F" w:rsidRPr="0009578F">
        <w:rPr>
          <w:rFonts w:asciiTheme="minorEastAsia" w:hAnsiTheme="minorEastAsia" w:cs="Times New Roman" w:hint="eastAsia"/>
          <w:kern w:val="0"/>
          <w:sz w:val="24"/>
          <w:szCs w:val="24"/>
          <w:u w:val="single"/>
        </w:rPr>
        <w:t>19</w:t>
      </w:r>
      <w:r w:rsidR="00B07ACA" w:rsidRPr="0009578F">
        <w:rPr>
          <w:rFonts w:asciiTheme="minorEastAsia" w:hAnsiTheme="minorEastAsia" w:cs="Times New Roman" w:hint="eastAsia"/>
          <w:kern w:val="0"/>
          <w:sz w:val="24"/>
          <w:szCs w:val="24"/>
          <w:u w:val="single"/>
        </w:rPr>
        <w:t xml:space="preserve"> </w:t>
      </w:r>
      <w:r w:rsidRPr="0009578F">
        <w:rPr>
          <w:rFonts w:asciiTheme="minorEastAsia" w:hAnsiTheme="minorEastAsia" w:cs="Times New Roman" w:hint="eastAsia"/>
          <w:kern w:val="0"/>
          <w:sz w:val="24"/>
          <w:szCs w:val="24"/>
        </w:rPr>
        <w:t>日至</w:t>
      </w:r>
      <w:r w:rsidR="00B07ACA" w:rsidRPr="0009578F">
        <w:rPr>
          <w:rFonts w:asciiTheme="minorEastAsia" w:hAnsiTheme="minorEastAsia" w:cs="Times New Roman" w:hint="eastAsia"/>
          <w:kern w:val="0"/>
          <w:sz w:val="24"/>
          <w:szCs w:val="24"/>
          <w:u w:val="single"/>
        </w:rPr>
        <w:t xml:space="preserve"> </w:t>
      </w:r>
      <w:r w:rsidR="0009578F" w:rsidRPr="0009578F">
        <w:rPr>
          <w:rFonts w:asciiTheme="minorEastAsia" w:hAnsiTheme="minorEastAsia" w:cs="Times New Roman" w:hint="eastAsia"/>
          <w:kern w:val="0"/>
          <w:sz w:val="24"/>
          <w:szCs w:val="24"/>
          <w:u w:val="single"/>
        </w:rPr>
        <w:t>6</w:t>
      </w:r>
      <w:r w:rsidR="00B07ACA" w:rsidRPr="0009578F">
        <w:rPr>
          <w:rFonts w:asciiTheme="minorEastAsia" w:hAnsiTheme="minorEastAsia" w:cs="Times New Roman" w:hint="eastAsia"/>
          <w:kern w:val="0"/>
          <w:sz w:val="24"/>
          <w:szCs w:val="24"/>
          <w:u w:val="single"/>
        </w:rPr>
        <w:t xml:space="preserve"> </w:t>
      </w:r>
      <w:r w:rsidRPr="0009578F">
        <w:rPr>
          <w:rFonts w:asciiTheme="minorEastAsia" w:hAnsiTheme="minorEastAsia" w:cs="Times New Roman" w:hint="eastAsia"/>
          <w:kern w:val="0"/>
          <w:sz w:val="24"/>
          <w:szCs w:val="24"/>
        </w:rPr>
        <w:t>月</w:t>
      </w:r>
      <w:r w:rsidR="00B07ACA" w:rsidRPr="0009578F">
        <w:rPr>
          <w:rFonts w:asciiTheme="minorEastAsia" w:hAnsiTheme="minorEastAsia" w:cs="Times New Roman" w:hint="eastAsia"/>
          <w:kern w:val="0"/>
          <w:sz w:val="24"/>
          <w:szCs w:val="24"/>
          <w:u w:val="single"/>
        </w:rPr>
        <w:t xml:space="preserve"> </w:t>
      </w:r>
      <w:r w:rsidR="0009578F" w:rsidRPr="0009578F">
        <w:rPr>
          <w:rFonts w:asciiTheme="minorEastAsia" w:hAnsiTheme="minorEastAsia" w:cs="Times New Roman" w:hint="eastAsia"/>
          <w:kern w:val="0"/>
          <w:sz w:val="24"/>
          <w:szCs w:val="24"/>
          <w:u w:val="single"/>
        </w:rPr>
        <w:t>2</w:t>
      </w:r>
      <w:r w:rsidR="00B07ACA" w:rsidRPr="0009578F">
        <w:rPr>
          <w:rFonts w:asciiTheme="minorEastAsia" w:hAnsiTheme="minorEastAsia" w:cs="Times New Roman" w:hint="eastAsia"/>
          <w:kern w:val="0"/>
          <w:sz w:val="24"/>
          <w:szCs w:val="24"/>
          <w:u w:val="single"/>
        </w:rPr>
        <w:t xml:space="preserve"> </w:t>
      </w:r>
      <w:r w:rsidRPr="0009578F">
        <w:rPr>
          <w:rFonts w:asciiTheme="minorEastAsia" w:hAnsiTheme="minorEastAsia" w:cs="Times New Roman" w:hint="eastAsia"/>
          <w:kern w:val="0"/>
          <w:sz w:val="24"/>
          <w:szCs w:val="24"/>
        </w:rPr>
        <w:t>日（08:00—11:30，14:30—1</w:t>
      </w:r>
      <w:r w:rsidR="00EB77AB" w:rsidRPr="0009578F">
        <w:rPr>
          <w:rFonts w:asciiTheme="minorEastAsia" w:hAnsiTheme="minorEastAsia" w:cs="Times New Roman" w:hint="eastAsia"/>
          <w:kern w:val="0"/>
          <w:sz w:val="24"/>
          <w:szCs w:val="24"/>
        </w:rPr>
        <w:t>7</w:t>
      </w:r>
      <w:r w:rsidRPr="0009578F">
        <w:rPr>
          <w:rFonts w:asciiTheme="minorEastAsia" w:hAnsiTheme="minorEastAsia" w:cs="Times New Roman" w:hint="eastAsia"/>
          <w:kern w:val="0"/>
          <w:sz w:val="24"/>
          <w:szCs w:val="24"/>
        </w:rPr>
        <w:t>:</w:t>
      </w:r>
      <w:r w:rsidR="00EB77AB" w:rsidRPr="0009578F">
        <w:rPr>
          <w:rFonts w:asciiTheme="minorEastAsia" w:hAnsiTheme="minorEastAsia" w:cs="Times New Roman" w:hint="eastAsia"/>
          <w:kern w:val="0"/>
          <w:sz w:val="24"/>
          <w:szCs w:val="24"/>
        </w:rPr>
        <w:t>0</w:t>
      </w:r>
      <w:r w:rsidRPr="0009578F">
        <w:rPr>
          <w:rFonts w:asciiTheme="minorEastAsia" w:hAnsiTheme="minorEastAsia" w:cs="Times New Roman" w:hint="eastAsia"/>
          <w:kern w:val="0"/>
          <w:sz w:val="24"/>
          <w:szCs w:val="24"/>
        </w:rPr>
        <w:t>0）（北京时间、节假日除外）。</w:t>
      </w:r>
    </w:p>
    <w:p w:rsidR="000F19EE" w:rsidRPr="0009578F"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09578F">
        <w:rPr>
          <w:rFonts w:asciiTheme="minorEastAsia" w:hAnsiTheme="minorEastAsia" w:cs="Times New Roman" w:hint="eastAsia"/>
          <w:kern w:val="0"/>
          <w:sz w:val="24"/>
          <w:szCs w:val="24"/>
        </w:rPr>
        <w:t>（二）发售地点：</w:t>
      </w:r>
      <w:r w:rsidRPr="0009578F">
        <w:rPr>
          <w:rFonts w:asciiTheme="minorEastAsia" w:hAnsiTheme="minorEastAsia" w:cs="Times New Roman" w:hint="eastAsia"/>
          <w:kern w:val="0"/>
          <w:sz w:val="24"/>
          <w:szCs w:val="24"/>
          <w:u w:val="single"/>
        </w:rPr>
        <w:t xml:space="preserve">   </w:t>
      </w:r>
      <w:r w:rsidR="005B3948" w:rsidRPr="0009578F">
        <w:rPr>
          <w:rFonts w:asciiTheme="minorEastAsia" w:hAnsiTheme="minorEastAsia" w:cs="Times New Roman" w:hint="eastAsia"/>
          <w:kern w:val="0"/>
          <w:sz w:val="24"/>
          <w:szCs w:val="24"/>
          <w:u w:val="single"/>
        </w:rPr>
        <w:t xml:space="preserve">重庆市 </w:t>
      </w:r>
      <w:r w:rsidRPr="0009578F">
        <w:rPr>
          <w:rFonts w:asciiTheme="minorEastAsia" w:hAnsiTheme="minorEastAsia" w:cs="Times New Roman" w:hint="eastAsia"/>
          <w:kern w:val="0"/>
          <w:sz w:val="24"/>
          <w:szCs w:val="24"/>
          <w:u w:val="single"/>
        </w:rPr>
        <w:t xml:space="preserve"> </w:t>
      </w:r>
      <w:r w:rsidRPr="0009578F">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09578F"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w:t>
      </w:r>
      <w:r w:rsidR="00002C2E" w:rsidRPr="0009578F">
        <w:rPr>
          <w:rFonts w:asciiTheme="minorEastAsia" w:hAnsiTheme="minorEastAsia" w:cs="Times New Roman" w:hint="eastAsia"/>
          <w:kern w:val="0"/>
          <w:sz w:val="24"/>
          <w:szCs w:val="24"/>
          <w:u w:val="single"/>
        </w:rPr>
        <w:t>0</w:t>
      </w:r>
      <w:r w:rsidRPr="0009578F">
        <w:rPr>
          <w:rFonts w:asciiTheme="minorEastAsia" w:hAnsiTheme="minorEastAsia" w:cs="Times New Roman" w:hint="eastAsia"/>
          <w:kern w:val="0"/>
          <w:sz w:val="24"/>
          <w:szCs w:val="24"/>
        </w:rPr>
        <w:t>年</w:t>
      </w:r>
      <w:r w:rsidR="00002C2E" w:rsidRPr="0009578F">
        <w:rPr>
          <w:rFonts w:asciiTheme="minorEastAsia" w:hAnsiTheme="minorEastAsia" w:cs="Times New Roman" w:hint="eastAsia"/>
          <w:kern w:val="0"/>
          <w:sz w:val="24"/>
          <w:szCs w:val="24"/>
          <w:u w:val="single"/>
        </w:rPr>
        <w:t xml:space="preserve"> </w:t>
      </w:r>
      <w:r w:rsidR="0009578F" w:rsidRPr="0009578F">
        <w:rPr>
          <w:rFonts w:asciiTheme="minorEastAsia" w:hAnsiTheme="minorEastAsia" w:cs="Times New Roman" w:hint="eastAsia"/>
          <w:kern w:val="0"/>
          <w:sz w:val="24"/>
          <w:szCs w:val="24"/>
          <w:u w:val="single"/>
        </w:rPr>
        <w:t>6</w:t>
      </w:r>
      <w:r w:rsidRPr="0009578F">
        <w:rPr>
          <w:rFonts w:asciiTheme="minorEastAsia" w:hAnsiTheme="minorEastAsia" w:cs="Times New Roman" w:hint="eastAsia"/>
          <w:kern w:val="0"/>
          <w:sz w:val="24"/>
          <w:szCs w:val="24"/>
        </w:rPr>
        <w:t>月</w:t>
      </w:r>
      <w:r w:rsidR="00B07ACA" w:rsidRPr="0009578F">
        <w:rPr>
          <w:rFonts w:asciiTheme="minorEastAsia" w:hAnsiTheme="minorEastAsia" w:cs="Times New Roman" w:hint="eastAsia"/>
          <w:kern w:val="0"/>
          <w:sz w:val="24"/>
          <w:szCs w:val="24"/>
          <w:u w:val="single"/>
        </w:rPr>
        <w:t xml:space="preserve"> </w:t>
      </w:r>
      <w:r w:rsidR="00833B0E" w:rsidRPr="0009578F">
        <w:rPr>
          <w:rFonts w:asciiTheme="minorEastAsia" w:hAnsiTheme="minorEastAsia" w:cs="Times New Roman" w:hint="eastAsia"/>
          <w:kern w:val="0"/>
          <w:sz w:val="24"/>
          <w:szCs w:val="24"/>
          <w:u w:val="single"/>
        </w:rPr>
        <w:t>2</w:t>
      </w:r>
      <w:r w:rsidR="0009578F" w:rsidRPr="0009578F">
        <w:rPr>
          <w:rFonts w:asciiTheme="minorEastAsia" w:hAnsiTheme="minorEastAsia" w:cs="Times New Roman" w:hint="eastAsia"/>
          <w:kern w:val="0"/>
          <w:sz w:val="24"/>
          <w:szCs w:val="24"/>
          <w:u w:val="single"/>
        </w:rPr>
        <w:t>3</w:t>
      </w:r>
      <w:r w:rsidRPr="0009578F">
        <w:rPr>
          <w:rFonts w:asciiTheme="minorEastAsia" w:hAnsiTheme="minorEastAsia" w:cs="Times New Roman" w:hint="eastAsia"/>
          <w:kern w:val="0"/>
          <w:sz w:val="24"/>
          <w:szCs w:val="24"/>
        </w:rPr>
        <w:t>日</w:t>
      </w:r>
      <w:r w:rsidR="00B07ACA" w:rsidRPr="0009578F">
        <w:rPr>
          <w:rFonts w:asciiTheme="minorEastAsia" w:hAnsiTheme="minorEastAsia" w:cs="Times New Roman" w:hint="eastAsia"/>
          <w:kern w:val="0"/>
          <w:sz w:val="24"/>
          <w:szCs w:val="24"/>
          <w:u w:val="single"/>
        </w:rPr>
        <w:t xml:space="preserve"> </w:t>
      </w:r>
      <w:r w:rsidR="00002C2E" w:rsidRPr="0009578F">
        <w:rPr>
          <w:rFonts w:asciiTheme="minorEastAsia" w:hAnsiTheme="minorEastAsia" w:cs="Times New Roman" w:hint="eastAsia"/>
          <w:kern w:val="0"/>
          <w:sz w:val="24"/>
          <w:szCs w:val="24"/>
          <w:u w:val="single"/>
        </w:rPr>
        <w:t>8</w:t>
      </w:r>
      <w:r w:rsidRPr="0009578F">
        <w:rPr>
          <w:rFonts w:asciiTheme="minorEastAsia" w:hAnsiTheme="minorEastAsia" w:cs="Times New Roman" w:hint="eastAsia"/>
          <w:kern w:val="0"/>
          <w:sz w:val="24"/>
          <w:szCs w:val="24"/>
        </w:rPr>
        <w:t>时</w:t>
      </w:r>
      <w:r w:rsidR="00B07ACA" w:rsidRPr="0009578F">
        <w:rPr>
          <w:rFonts w:asciiTheme="minorEastAsia" w:hAnsiTheme="minorEastAsia" w:cs="Times New Roman" w:hint="eastAsia"/>
          <w:kern w:val="0"/>
          <w:sz w:val="24"/>
          <w:szCs w:val="24"/>
          <w:u w:val="single"/>
        </w:rPr>
        <w:t xml:space="preserve"> </w:t>
      </w:r>
      <w:r w:rsidR="00002C2E" w:rsidRPr="0009578F">
        <w:rPr>
          <w:rFonts w:asciiTheme="minorEastAsia" w:hAnsiTheme="minorEastAsia" w:cs="Times New Roman" w:hint="eastAsia"/>
          <w:kern w:val="0"/>
          <w:sz w:val="24"/>
          <w:szCs w:val="24"/>
          <w:u w:val="single"/>
        </w:rPr>
        <w:t>0</w:t>
      </w:r>
      <w:r w:rsidR="00B07ACA" w:rsidRPr="0009578F">
        <w:rPr>
          <w:rFonts w:asciiTheme="minorEastAsia" w:hAnsiTheme="minorEastAsia" w:cs="Times New Roman" w:hint="eastAsia"/>
          <w:kern w:val="0"/>
          <w:sz w:val="24"/>
          <w:szCs w:val="24"/>
          <w:u w:val="single"/>
        </w:rPr>
        <w:t xml:space="preserve"> </w:t>
      </w:r>
      <w:r w:rsidRPr="0009578F">
        <w:rPr>
          <w:rFonts w:asciiTheme="minorEastAsia" w:hAnsiTheme="minorEastAsia" w:cs="Times New Roman" w:hint="eastAsia"/>
          <w:kern w:val="0"/>
          <w:sz w:val="24"/>
          <w:szCs w:val="24"/>
        </w:rPr>
        <w:t>分（北京时间）。</w:t>
      </w:r>
    </w:p>
    <w:p w:rsidR="007E05D4" w:rsidRPr="0009578F"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09578F">
        <w:rPr>
          <w:rFonts w:asciiTheme="minorEastAsia" w:hAnsiTheme="minorEastAsia" w:cs="Times New Roman" w:hint="eastAsia"/>
          <w:kern w:val="0"/>
          <w:sz w:val="24"/>
          <w:szCs w:val="24"/>
        </w:rPr>
        <w:t>（二）投标截止时间：</w:t>
      </w:r>
      <w:r w:rsidR="00B07ACA" w:rsidRPr="0009578F">
        <w:rPr>
          <w:rFonts w:asciiTheme="minorEastAsia" w:hAnsiTheme="minorEastAsia" w:cs="Times New Roman" w:hint="eastAsia"/>
          <w:kern w:val="0"/>
          <w:sz w:val="24"/>
          <w:szCs w:val="24"/>
          <w:u w:val="single"/>
        </w:rPr>
        <w:t xml:space="preserve"> </w:t>
      </w:r>
      <w:r w:rsidR="00002C2E" w:rsidRPr="0009578F">
        <w:rPr>
          <w:rFonts w:asciiTheme="minorEastAsia" w:hAnsiTheme="minorEastAsia" w:cs="Times New Roman" w:hint="eastAsia"/>
          <w:kern w:val="0"/>
          <w:sz w:val="24"/>
          <w:szCs w:val="24"/>
          <w:u w:val="single"/>
        </w:rPr>
        <w:t>2020</w:t>
      </w:r>
      <w:r w:rsidR="00B07ACA" w:rsidRPr="0009578F">
        <w:rPr>
          <w:rFonts w:asciiTheme="minorEastAsia" w:hAnsiTheme="minorEastAsia" w:cs="Times New Roman" w:hint="eastAsia"/>
          <w:kern w:val="0"/>
          <w:sz w:val="24"/>
          <w:szCs w:val="24"/>
          <w:u w:val="single"/>
        </w:rPr>
        <w:t xml:space="preserve"> </w:t>
      </w:r>
      <w:r w:rsidRPr="0009578F">
        <w:rPr>
          <w:rFonts w:asciiTheme="minorEastAsia" w:hAnsiTheme="minorEastAsia" w:cs="Times New Roman" w:hint="eastAsia"/>
          <w:kern w:val="0"/>
          <w:sz w:val="24"/>
          <w:szCs w:val="24"/>
        </w:rPr>
        <w:t>年</w:t>
      </w:r>
      <w:r w:rsidR="00B07ACA" w:rsidRPr="0009578F">
        <w:rPr>
          <w:rFonts w:asciiTheme="minorEastAsia" w:hAnsiTheme="minorEastAsia" w:cs="Times New Roman" w:hint="eastAsia"/>
          <w:kern w:val="0"/>
          <w:sz w:val="24"/>
          <w:szCs w:val="24"/>
          <w:u w:val="single"/>
        </w:rPr>
        <w:t xml:space="preserve"> </w:t>
      </w:r>
      <w:r w:rsidR="0009578F" w:rsidRPr="0009578F">
        <w:rPr>
          <w:rFonts w:asciiTheme="minorEastAsia" w:hAnsiTheme="minorEastAsia" w:cs="Times New Roman" w:hint="eastAsia"/>
          <w:kern w:val="0"/>
          <w:sz w:val="24"/>
          <w:szCs w:val="24"/>
          <w:u w:val="single"/>
        </w:rPr>
        <w:t>6</w:t>
      </w:r>
      <w:r w:rsidR="00B07ACA" w:rsidRPr="0009578F">
        <w:rPr>
          <w:rFonts w:asciiTheme="minorEastAsia" w:hAnsiTheme="minorEastAsia" w:cs="Times New Roman" w:hint="eastAsia"/>
          <w:kern w:val="0"/>
          <w:sz w:val="24"/>
          <w:szCs w:val="24"/>
          <w:u w:val="single"/>
        </w:rPr>
        <w:t xml:space="preserve"> </w:t>
      </w:r>
      <w:r w:rsidRPr="0009578F">
        <w:rPr>
          <w:rFonts w:asciiTheme="minorEastAsia" w:hAnsiTheme="minorEastAsia" w:cs="Times New Roman" w:hint="eastAsia"/>
          <w:kern w:val="0"/>
          <w:sz w:val="24"/>
          <w:szCs w:val="24"/>
        </w:rPr>
        <w:t>月</w:t>
      </w:r>
      <w:r w:rsidR="00B07ACA" w:rsidRPr="0009578F">
        <w:rPr>
          <w:rFonts w:asciiTheme="minorEastAsia" w:hAnsiTheme="minorEastAsia" w:cs="Times New Roman" w:hint="eastAsia"/>
          <w:kern w:val="0"/>
          <w:sz w:val="24"/>
          <w:szCs w:val="24"/>
          <w:u w:val="single"/>
        </w:rPr>
        <w:t xml:space="preserve"> </w:t>
      </w:r>
      <w:r w:rsidR="00833B0E" w:rsidRPr="0009578F">
        <w:rPr>
          <w:rFonts w:asciiTheme="minorEastAsia" w:hAnsiTheme="minorEastAsia" w:cs="Times New Roman" w:hint="eastAsia"/>
          <w:kern w:val="0"/>
          <w:sz w:val="24"/>
          <w:szCs w:val="24"/>
          <w:u w:val="single"/>
        </w:rPr>
        <w:t>2</w:t>
      </w:r>
      <w:r w:rsidR="0009578F" w:rsidRPr="0009578F">
        <w:rPr>
          <w:rFonts w:asciiTheme="minorEastAsia" w:hAnsiTheme="minorEastAsia" w:cs="Times New Roman" w:hint="eastAsia"/>
          <w:kern w:val="0"/>
          <w:sz w:val="24"/>
          <w:szCs w:val="24"/>
          <w:u w:val="single"/>
        </w:rPr>
        <w:t>3</w:t>
      </w:r>
      <w:r w:rsidR="00B07ACA" w:rsidRPr="0009578F">
        <w:rPr>
          <w:rFonts w:asciiTheme="minorEastAsia" w:hAnsiTheme="minorEastAsia" w:cs="Times New Roman" w:hint="eastAsia"/>
          <w:kern w:val="0"/>
          <w:sz w:val="24"/>
          <w:szCs w:val="24"/>
          <w:u w:val="single"/>
        </w:rPr>
        <w:t xml:space="preserve"> </w:t>
      </w:r>
      <w:r w:rsidRPr="0009578F">
        <w:rPr>
          <w:rFonts w:asciiTheme="minorEastAsia" w:hAnsiTheme="minorEastAsia" w:cs="Times New Roman" w:hint="eastAsia"/>
          <w:kern w:val="0"/>
          <w:sz w:val="24"/>
          <w:szCs w:val="24"/>
        </w:rPr>
        <w:t>日</w:t>
      </w:r>
      <w:r w:rsidR="00B07ACA" w:rsidRPr="0009578F">
        <w:rPr>
          <w:rFonts w:asciiTheme="minorEastAsia" w:hAnsiTheme="minorEastAsia" w:cs="Times New Roman" w:hint="eastAsia"/>
          <w:kern w:val="0"/>
          <w:sz w:val="24"/>
          <w:szCs w:val="24"/>
          <w:u w:val="single"/>
        </w:rPr>
        <w:t xml:space="preserve"> </w:t>
      </w:r>
      <w:r w:rsidR="00002C2E" w:rsidRPr="0009578F">
        <w:rPr>
          <w:rFonts w:asciiTheme="minorEastAsia" w:hAnsiTheme="minorEastAsia" w:cs="Times New Roman" w:hint="eastAsia"/>
          <w:kern w:val="0"/>
          <w:sz w:val="24"/>
          <w:szCs w:val="24"/>
          <w:u w:val="single"/>
        </w:rPr>
        <w:t>9</w:t>
      </w:r>
      <w:r w:rsidR="00B07ACA" w:rsidRPr="0009578F">
        <w:rPr>
          <w:rFonts w:asciiTheme="minorEastAsia" w:hAnsiTheme="minorEastAsia" w:cs="Times New Roman" w:hint="eastAsia"/>
          <w:kern w:val="0"/>
          <w:sz w:val="24"/>
          <w:szCs w:val="24"/>
          <w:u w:val="single"/>
        </w:rPr>
        <w:t xml:space="preserve"> </w:t>
      </w:r>
      <w:r w:rsidRPr="0009578F">
        <w:rPr>
          <w:rFonts w:asciiTheme="minorEastAsia" w:hAnsiTheme="minorEastAsia" w:cs="Times New Roman" w:hint="eastAsia"/>
          <w:kern w:val="0"/>
          <w:sz w:val="24"/>
          <w:szCs w:val="24"/>
        </w:rPr>
        <w:t>时</w:t>
      </w:r>
      <w:r w:rsidR="00B07ACA" w:rsidRPr="0009578F">
        <w:rPr>
          <w:rFonts w:asciiTheme="minorEastAsia" w:hAnsiTheme="minorEastAsia" w:cs="Times New Roman" w:hint="eastAsia"/>
          <w:kern w:val="0"/>
          <w:sz w:val="24"/>
          <w:szCs w:val="24"/>
          <w:u w:val="single"/>
        </w:rPr>
        <w:t xml:space="preserve"> </w:t>
      </w:r>
      <w:r w:rsidR="00002C2E" w:rsidRPr="0009578F">
        <w:rPr>
          <w:rFonts w:asciiTheme="minorEastAsia" w:hAnsiTheme="minorEastAsia" w:cs="Times New Roman" w:hint="eastAsia"/>
          <w:kern w:val="0"/>
          <w:sz w:val="24"/>
          <w:szCs w:val="24"/>
          <w:u w:val="single"/>
        </w:rPr>
        <w:t>0</w:t>
      </w:r>
      <w:r w:rsidR="00B07ACA" w:rsidRPr="0009578F">
        <w:rPr>
          <w:rFonts w:asciiTheme="minorEastAsia" w:hAnsiTheme="minorEastAsia" w:cs="Times New Roman" w:hint="eastAsia"/>
          <w:kern w:val="0"/>
          <w:sz w:val="24"/>
          <w:szCs w:val="24"/>
          <w:u w:val="single"/>
        </w:rPr>
        <w:t xml:space="preserve"> </w:t>
      </w:r>
      <w:r w:rsidRPr="0009578F">
        <w:rPr>
          <w:rFonts w:asciiTheme="minorEastAsia" w:hAnsiTheme="minorEastAsia" w:cs="Times New Roman" w:hint="eastAsia"/>
          <w:kern w:val="0"/>
          <w:sz w:val="24"/>
          <w:szCs w:val="24"/>
        </w:rPr>
        <w:t>分（北京时间）。</w:t>
      </w:r>
    </w:p>
    <w:p w:rsidR="007E05D4" w:rsidRPr="0009578F"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09578F">
        <w:rPr>
          <w:rFonts w:asciiTheme="minorEastAsia" w:hAnsiTheme="minorEastAsia" w:cs="Times New Roman" w:hint="eastAsia"/>
          <w:kern w:val="0"/>
          <w:sz w:val="24"/>
          <w:szCs w:val="24"/>
        </w:rPr>
        <w:t>（三）投标地点：</w:t>
      </w:r>
      <w:r w:rsidRPr="0009578F">
        <w:rPr>
          <w:rFonts w:asciiTheme="minorEastAsia" w:hAnsiTheme="minorEastAsia" w:cs="Times New Roman" w:hint="eastAsia"/>
          <w:kern w:val="0"/>
          <w:sz w:val="24"/>
          <w:szCs w:val="24"/>
          <w:u w:val="single"/>
        </w:rPr>
        <w:t xml:space="preserve">  </w:t>
      </w:r>
      <w:r w:rsidR="00002C2E" w:rsidRPr="0009578F">
        <w:rPr>
          <w:rFonts w:asciiTheme="minorEastAsia" w:hAnsiTheme="minorEastAsia" w:cs="Times New Roman" w:hint="eastAsia"/>
          <w:kern w:val="0"/>
          <w:sz w:val="24"/>
          <w:szCs w:val="24"/>
          <w:u w:val="single"/>
        </w:rPr>
        <w:t xml:space="preserve">  重庆市</w:t>
      </w:r>
      <w:r w:rsidR="00B07ACA" w:rsidRPr="0009578F">
        <w:rPr>
          <w:rFonts w:asciiTheme="minorEastAsia" w:hAnsiTheme="minorEastAsia" w:cs="Times New Roman" w:hint="eastAsia"/>
          <w:kern w:val="0"/>
          <w:sz w:val="24"/>
          <w:szCs w:val="24"/>
          <w:u w:val="single"/>
        </w:rPr>
        <w:t xml:space="preserve"> </w:t>
      </w:r>
      <w:r w:rsidR="00002C2E" w:rsidRPr="0009578F">
        <w:rPr>
          <w:rFonts w:asciiTheme="minorEastAsia" w:hAnsiTheme="minorEastAsia" w:cs="Times New Roman" w:hint="eastAsia"/>
          <w:kern w:val="0"/>
          <w:sz w:val="24"/>
          <w:szCs w:val="24"/>
          <w:u w:val="single"/>
        </w:rPr>
        <w:t xml:space="preserve"> </w:t>
      </w:r>
      <w:r w:rsidR="00B07ACA" w:rsidRPr="0009578F">
        <w:rPr>
          <w:rFonts w:asciiTheme="minorEastAsia" w:hAnsiTheme="minorEastAsia" w:cs="Times New Roman" w:hint="eastAsia"/>
          <w:kern w:val="0"/>
          <w:sz w:val="24"/>
          <w:szCs w:val="24"/>
          <w:u w:val="single"/>
        </w:rPr>
        <w:t xml:space="preserve">    </w:t>
      </w:r>
      <w:r w:rsidRPr="0009578F">
        <w:rPr>
          <w:rFonts w:asciiTheme="minorEastAsia" w:hAnsiTheme="minorEastAsia" w:cs="Times New Roman" w:hint="eastAsia"/>
          <w:kern w:val="0"/>
          <w:sz w:val="24"/>
          <w:szCs w:val="24"/>
        </w:rPr>
        <w:t>。</w:t>
      </w:r>
    </w:p>
    <w:p w:rsidR="007E05D4" w:rsidRPr="0009578F"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09578F">
        <w:rPr>
          <w:rFonts w:asciiTheme="minorEastAsia" w:hAnsiTheme="minorEastAsia" w:cs="Times New Roman" w:hint="eastAsia"/>
          <w:kern w:val="0"/>
          <w:sz w:val="24"/>
          <w:szCs w:val="24"/>
        </w:rPr>
        <w:t>（四）投标方式：指定专人递交投标文件，不接受邮寄等其他方式。</w:t>
      </w:r>
    </w:p>
    <w:p w:rsidR="007E05D4" w:rsidRPr="0009578F"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09578F">
        <w:rPr>
          <w:rFonts w:asciiTheme="minorEastAsia" w:hAnsiTheme="minorEastAsia" w:cs="Times New Roman" w:hint="eastAsia"/>
          <w:b/>
          <w:kern w:val="0"/>
          <w:sz w:val="24"/>
          <w:szCs w:val="24"/>
        </w:rPr>
        <w:t>七</w:t>
      </w:r>
      <w:r w:rsidR="007E05D4" w:rsidRPr="0009578F">
        <w:rPr>
          <w:rFonts w:asciiTheme="minorEastAsia" w:hAnsiTheme="minorEastAsia" w:cs="Times New Roman" w:hint="eastAsia"/>
          <w:b/>
          <w:kern w:val="0"/>
          <w:sz w:val="24"/>
          <w:szCs w:val="24"/>
        </w:rPr>
        <w:t>、</w:t>
      </w:r>
      <w:r w:rsidR="007E05D4" w:rsidRPr="0009578F">
        <w:rPr>
          <w:rFonts w:asciiTheme="minorEastAsia" w:hAnsiTheme="minorEastAsia" w:cs="Times New Roman" w:hint="eastAsia"/>
          <w:b/>
          <w:kern w:val="0"/>
          <w:sz w:val="24"/>
          <w:szCs w:val="24"/>
        </w:rPr>
        <w:tab/>
        <w:t>开标时间、地点</w:t>
      </w:r>
    </w:p>
    <w:p w:rsidR="007E05D4" w:rsidRPr="0009578F"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09578F">
        <w:rPr>
          <w:rFonts w:asciiTheme="minorEastAsia" w:hAnsiTheme="minorEastAsia" w:cs="Times New Roman" w:hint="eastAsia"/>
          <w:kern w:val="0"/>
          <w:sz w:val="24"/>
          <w:szCs w:val="24"/>
        </w:rPr>
        <w:t>（一）</w:t>
      </w:r>
      <w:r w:rsidRPr="0009578F">
        <w:rPr>
          <w:rFonts w:asciiTheme="minorEastAsia" w:hAnsiTheme="minorEastAsia" w:cs="Times New Roman" w:hint="eastAsia"/>
          <w:kern w:val="0"/>
          <w:sz w:val="24"/>
          <w:szCs w:val="24"/>
        </w:rPr>
        <w:tab/>
        <w:t>开标时间：</w:t>
      </w:r>
      <w:r w:rsidR="00EB0CD8" w:rsidRPr="0009578F">
        <w:rPr>
          <w:rFonts w:asciiTheme="minorEastAsia" w:hAnsiTheme="minorEastAsia" w:cs="Times New Roman" w:hint="eastAsia"/>
          <w:kern w:val="0"/>
          <w:sz w:val="24"/>
          <w:szCs w:val="24"/>
          <w:u w:val="single"/>
        </w:rPr>
        <w:t xml:space="preserve"> 2020 </w:t>
      </w:r>
      <w:r w:rsidR="00EB0CD8" w:rsidRPr="0009578F">
        <w:rPr>
          <w:rFonts w:asciiTheme="minorEastAsia" w:hAnsiTheme="minorEastAsia" w:cs="Times New Roman" w:hint="eastAsia"/>
          <w:kern w:val="0"/>
          <w:sz w:val="24"/>
          <w:szCs w:val="24"/>
        </w:rPr>
        <w:t>年</w:t>
      </w:r>
      <w:r w:rsidR="00EB0CD8" w:rsidRPr="0009578F">
        <w:rPr>
          <w:rFonts w:asciiTheme="minorEastAsia" w:hAnsiTheme="minorEastAsia" w:cs="Times New Roman" w:hint="eastAsia"/>
          <w:kern w:val="0"/>
          <w:sz w:val="24"/>
          <w:szCs w:val="24"/>
          <w:u w:val="single"/>
        </w:rPr>
        <w:t xml:space="preserve"> </w:t>
      </w:r>
      <w:r w:rsidR="0009578F" w:rsidRPr="0009578F">
        <w:rPr>
          <w:rFonts w:asciiTheme="minorEastAsia" w:hAnsiTheme="minorEastAsia" w:cs="Times New Roman" w:hint="eastAsia"/>
          <w:kern w:val="0"/>
          <w:sz w:val="24"/>
          <w:szCs w:val="24"/>
          <w:u w:val="single"/>
        </w:rPr>
        <w:t>6</w:t>
      </w:r>
      <w:r w:rsidR="00EB0CD8" w:rsidRPr="0009578F">
        <w:rPr>
          <w:rFonts w:asciiTheme="minorEastAsia" w:hAnsiTheme="minorEastAsia" w:cs="Times New Roman" w:hint="eastAsia"/>
          <w:kern w:val="0"/>
          <w:sz w:val="24"/>
          <w:szCs w:val="24"/>
          <w:u w:val="single"/>
        </w:rPr>
        <w:t xml:space="preserve"> </w:t>
      </w:r>
      <w:r w:rsidR="00EB0CD8" w:rsidRPr="0009578F">
        <w:rPr>
          <w:rFonts w:asciiTheme="minorEastAsia" w:hAnsiTheme="minorEastAsia" w:cs="Times New Roman" w:hint="eastAsia"/>
          <w:kern w:val="0"/>
          <w:sz w:val="24"/>
          <w:szCs w:val="24"/>
        </w:rPr>
        <w:t>月</w:t>
      </w:r>
      <w:r w:rsidR="00EB0CD8" w:rsidRPr="0009578F">
        <w:rPr>
          <w:rFonts w:asciiTheme="minorEastAsia" w:hAnsiTheme="minorEastAsia" w:cs="Times New Roman" w:hint="eastAsia"/>
          <w:kern w:val="0"/>
          <w:sz w:val="24"/>
          <w:szCs w:val="24"/>
          <w:u w:val="single"/>
        </w:rPr>
        <w:t xml:space="preserve"> </w:t>
      </w:r>
      <w:r w:rsidR="00833B0E" w:rsidRPr="0009578F">
        <w:rPr>
          <w:rFonts w:asciiTheme="minorEastAsia" w:hAnsiTheme="minorEastAsia" w:cs="Times New Roman" w:hint="eastAsia"/>
          <w:kern w:val="0"/>
          <w:sz w:val="24"/>
          <w:szCs w:val="24"/>
          <w:u w:val="single"/>
        </w:rPr>
        <w:t>2</w:t>
      </w:r>
      <w:r w:rsidR="0009578F" w:rsidRPr="0009578F">
        <w:rPr>
          <w:rFonts w:asciiTheme="minorEastAsia" w:hAnsiTheme="minorEastAsia" w:cs="Times New Roman" w:hint="eastAsia"/>
          <w:kern w:val="0"/>
          <w:sz w:val="24"/>
          <w:szCs w:val="24"/>
          <w:u w:val="single"/>
        </w:rPr>
        <w:t>3</w:t>
      </w:r>
      <w:r w:rsidR="00EB0CD8" w:rsidRPr="0009578F">
        <w:rPr>
          <w:rFonts w:asciiTheme="minorEastAsia" w:hAnsiTheme="minorEastAsia" w:cs="Times New Roman" w:hint="eastAsia"/>
          <w:kern w:val="0"/>
          <w:sz w:val="24"/>
          <w:szCs w:val="24"/>
          <w:u w:val="single"/>
        </w:rPr>
        <w:t xml:space="preserve"> </w:t>
      </w:r>
      <w:r w:rsidR="00EB0CD8" w:rsidRPr="0009578F">
        <w:rPr>
          <w:rFonts w:asciiTheme="minorEastAsia" w:hAnsiTheme="minorEastAsia" w:cs="Times New Roman" w:hint="eastAsia"/>
          <w:kern w:val="0"/>
          <w:sz w:val="24"/>
          <w:szCs w:val="24"/>
        </w:rPr>
        <w:t>日</w:t>
      </w:r>
      <w:r w:rsidR="00EB0CD8" w:rsidRPr="0009578F">
        <w:rPr>
          <w:rFonts w:asciiTheme="minorEastAsia" w:hAnsiTheme="minorEastAsia" w:cs="Times New Roman" w:hint="eastAsia"/>
          <w:kern w:val="0"/>
          <w:sz w:val="24"/>
          <w:szCs w:val="24"/>
          <w:u w:val="single"/>
        </w:rPr>
        <w:t xml:space="preserve"> 9 </w:t>
      </w:r>
      <w:r w:rsidR="00EB0CD8" w:rsidRPr="0009578F">
        <w:rPr>
          <w:rFonts w:asciiTheme="minorEastAsia" w:hAnsiTheme="minorEastAsia" w:cs="Times New Roman" w:hint="eastAsia"/>
          <w:kern w:val="0"/>
          <w:sz w:val="24"/>
          <w:szCs w:val="24"/>
        </w:rPr>
        <w:t>时</w:t>
      </w:r>
      <w:r w:rsidR="00EB0CD8" w:rsidRPr="0009578F">
        <w:rPr>
          <w:rFonts w:asciiTheme="minorEastAsia" w:hAnsiTheme="minorEastAsia" w:cs="Times New Roman" w:hint="eastAsia"/>
          <w:kern w:val="0"/>
          <w:sz w:val="24"/>
          <w:szCs w:val="24"/>
          <w:u w:val="single"/>
        </w:rPr>
        <w:t xml:space="preserve"> 0 </w:t>
      </w:r>
      <w:r w:rsidR="00EB0CD8" w:rsidRPr="0009578F">
        <w:rPr>
          <w:rFonts w:asciiTheme="minorEastAsia" w:hAnsiTheme="minorEastAsia" w:cs="Times New Roman" w:hint="eastAsia"/>
          <w:kern w:val="0"/>
          <w:sz w:val="24"/>
          <w:szCs w:val="24"/>
        </w:rPr>
        <w:t>分（北京时间）</w:t>
      </w:r>
      <w:r w:rsidRPr="0009578F">
        <w:rPr>
          <w:rFonts w:asciiTheme="minorEastAsia" w:hAnsiTheme="minorEastAsia" w:cs="Times New Roman" w:hint="eastAsia"/>
          <w:kern w:val="0"/>
          <w:sz w:val="24"/>
          <w:szCs w:val="24"/>
        </w:rPr>
        <w:t>。</w:t>
      </w:r>
    </w:p>
    <w:p w:rsidR="007E05D4" w:rsidRPr="0009578F"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09578F">
        <w:rPr>
          <w:rFonts w:asciiTheme="minorEastAsia" w:hAnsiTheme="minorEastAsia" w:cs="Times New Roman" w:hint="eastAsia"/>
          <w:kern w:val="0"/>
          <w:sz w:val="24"/>
          <w:szCs w:val="24"/>
        </w:rPr>
        <w:t>（二）</w:t>
      </w:r>
      <w:r w:rsidRPr="0009578F">
        <w:rPr>
          <w:rFonts w:asciiTheme="minorEastAsia" w:hAnsiTheme="minorEastAsia" w:cs="Times New Roman" w:hint="eastAsia"/>
          <w:kern w:val="0"/>
          <w:sz w:val="24"/>
          <w:szCs w:val="24"/>
        </w:rPr>
        <w:tab/>
        <w:t>开标地点：</w:t>
      </w:r>
      <w:r w:rsidRPr="0009578F">
        <w:rPr>
          <w:rFonts w:asciiTheme="minorEastAsia" w:hAnsiTheme="minorEastAsia" w:cs="Times New Roman" w:hint="eastAsia"/>
          <w:kern w:val="0"/>
          <w:sz w:val="24"/>
          <w:szCs w:val="24"/>
          <w:u w:val="single"/>
        </w:rPr>
        <w:t xml:space="preserve">   </w:t>
      </w:r>
      <w:r w:rsidR="00EB0CD8" w:rsidRPr="0009578F">
        <w:rPr>
          <w:rFonts w:asciiTheme="minorEastAsia" w:hAnsiTheme="minorEastAsia" w:cs="Times New Roman" w:hint="eastAsia"/>
          <w:kern w:val="0"/>
          <w:sz w:val="24"/>
          <w:szCs w:val="24"/>
          <w:u w:val="single"/>
        </w:rPr>
        <w:t>重庆市</w:t>
      </w:r>
      <w:r w:rsidR="00B07ACA" w:rsidRPr="0009578F">
        <w:rPr>
          <w:rFonts w:asciiTheme="minorEastAsia" w:hAnsiTheme="minorEastAsia" w:cs="Times New Roman" w:hint="eastAsia"/>
          <w:kern w:val="0"/>
          <w:sz w:val="24"/>
          <w:szCs w:val="24"/>
          <w:u w:val="single"/>
        </w:rPr>
        <w:t xml:space="preserve">   </w:t>
      </w:r>
      <w:r w:rsidRPr="0009578F">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09578F">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09578F">
        <w:rPr>
          <w:rFonts w:asciiTheme="minorEastAsia" w:hAnsiTheme="minorEastAsia" w:cs="Times New Roman" w:hint="eastAsia"/>
          <w:kern w:val="0"/>
          <w:sz w:val="24"/>
          <w:szCs w:val="24"/>
        </w:rPr>
        <w:t>5</w:t>
      </w:r>
      <w:r w:rsidR="00B07ACA" w:rsidRPr="0009578F">
        <w:rPr>
          <w:rFonts w:asciiTheme="minorEastAsia" w:hAnsiTheme="minorEastAsia" w:cs="Times New Roman" w:hint="eastAsia"/>
          <w:kern w:val="0"/>
          <w:sz w:val="24"/>
          <w:szCs w:val="24"/>
        </w:rPr>
        <w:t xml:space="preserve"> </w:t>
      </w:r>
      <w:r w:rsidRPr="0009578F">
        <w:rPr>
          <w:rFonts w:asciiTheme="minorEastAsia" w:hAnsiTheme="minorEastAsia" w:cs="Times New Roman" w:hint="eastAsia"/>
          <w:kern w:val="0"/>
          <w:sz w:val="24"/>
          <w:szCs w:val="24"/>
        </w:rPr>
        <w:t>月</w:t>
      </w:r>
      <w:r w:rsidR="00B07ACA" w:rsidRPr="0009578F">
        <w:rPr>
          <w:rFonts w:asciiTheme="minorEastAsia" w:hAnsiTheme="minorEastAsia" w:cs="Times New Roman" w:hint="eastAsia"/>
          <w:kern w:val="0"/>
          <w:sz w:val="24"/>
          <w:szCs w:val="24"/>
        </w:rPr>
        <w:t xml:space="preserve"> </w:t>
      </w:r>
      <w:r w:rsidR="0009578F">
        <w:rPr>
          <w:rFonts w:asciiTheme="minorEastAsia" w:hAnsiTheme="minorEastAsia" w:cs="Times New Roman" w:hint="eastAsia"/>
          <w:kern w:val="0"/>
          <w:sz w:val="24"/>
          <w:szCs w:val="24"/>
        </w:rPr>
        <w:t>19</w:t>
      </w:r>
      <w:r w:rsidR="00B07ACA" w:rsidRPr="0009578F">
        <w:rPr>
          <w:rFonts w:asciiTheme="minorEastAsia" w:hAnsiTheme="minorEastAsia" w:cs="Times New Roman" w:hint="eastAsia"/>
          <w:kern w:val="0"/>
          <w:sz w:val="24"/>
          <w:szCs w:val="24"/>
        </w:rPr>
        <w:t xml:space="preserve"> </w:t>
      </w:r>
      <w:r w:rsidRPr="0009578F">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40790055"/>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09578F"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09578F" w:rsidRDefault="001370A6" w:rsidP="004A2AB0">
            <w:pPr>
              <w:widowControl/>
              <w:adjustRightInd w:val="0"/>
              <w:snapToGrid w:val="0"/>
              <w:jc w:val="center"/>
              <w:rPr>
                <w:rFonts w:asciiTheme="minorEastAsia" w:hAnsiTheme="minorEastAsia" w:cs="Times New Roman"/>
                <w:kern w:val="0"/>
                <w:szCs w:val="21"/>
              </w:rPr>
            </w:pPr>
            <w:r w:rsidRPr="0009578F">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09578F" w:rsidRDefault="009B6C69" w:rsidP="004A2AB0">
            <w:pPr>
              <w:widowControl/>
              <w:adjustRightInd w:val="0"/>
              <w:snapToGrid w:val="0"/>
              <w:jc w:val="center"/>
              <w:rPr>
                <w:rFonts w:asciiTheme="minorEastAsia" w:hAnsiTheme="minorEastAsia" w:cs="Times New Roman"/>
                <w:kern w:val="0"/>
                <w:szCs w:val="21"/>
              </w:rPr>
            </w:pPr>
            <w:r w:rsidRPr="0009578F">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09578F" w:rsidRDefault="009B6C69" w:rsidP="004A2AB0">
            <w:pPr>
              <w:widowControl/>
              <w:adjustRightInd w:val="0"/>
              <w:snapToGrid w:val="0"/>
              <w:jc w:val="center"/>
              <w:rPr>
                <w:rFonts w:asciiTheme="minorEastAsia" w:hAnsiTheme="minorEastAsia" w:cs="Times New Roman"/>
                <w:kern w:val="0"/>
                <w:szCs w:val="21"/>
              </w:rPr>
            </w:pPr>
            <w:r w:rsidRPr="0009578F">
              <w:rPr>
                <w:rFonts w:asciiTheme="minorEastAsia" w:hAnsiTheme="minorEastAsia" w:cs="Times New Roman"/>
                <w:kern w:val="0"/>
                <w:szCs w:val="21"/>
              </w:rPr>
              <w:t>规格</w:t>
            </w:r>
          </w:p>
          <w:p w:rsidR="009B6C69" w:rsidRPr="0009578F" w:rsidRDefault="009B6C69" w:rsidP="004A2AB0">
            <w:pPr>
              <w:widowControl/>
              <w:adjustRightInd w:val="0"/>
              <w:snapToGrid w:val="0"/>
              <w:jc w:val="center"/>
              <w:rPr>
                <w:rFonts w:asciiTheme="minorEastAsia" w:hAnsiTheme="minorEastAsia" w:cs="Times New Roman"/>
                <w:kern w:val="0"/>
                <w:szCs w:val="21"/>
              </w:rPr>
            </w:pPr>
            <w:r w:rsidRPr="0009578F">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09578F" w:rsidRDefault="009B6C69" w:rsidP="004A2AB0">
            <w:pPr>
              <w:widowControl/>
              <w:adjustRightInd w:val="0"/>
              <w:snapToGrid w:val="0"/>
              <w:jc w:val="center"/>
              <w:rPr>
                <w:rFonts w:asciiTheme="minorEastAsia" w:hAnsiTheme="minorEastAsia" w:cs="Times New Roman"/>
                <w:kern w:val="0"/>
                <w:szCs w:val="21"/>
              </w:rPr>
            </w:pPr>
            <w:r w:rsidRPr="0009578F">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09578F" w:rsidRDefault="009B6C69" w:rsidP="004A2AB0">
            <w:pPr>
              <w:widowControl/>
              <w:adjustRightInd w:val="0"/>
              <w:snapToGrid w:val="0"/>
              <w:jc w:val="center"/>
              <w:rPr>
                <w:rFonts w:asciiTheme="minorEastAsia" w:hAnsiTheme="minorEastAsia" w:cs="Times New Roman"/>
                <w:kern w:val="0"/>
                <w:szCs w:val="21"/>
              </w:rPr>
            </w:pPr>
            <w:r w:rsidRPr="0009578F">
              <w:rPr>
                <w:rFonts w:asciiTheme="minorEastAsia" w:hAnsiTheme="minorEastAsia" w:cs="Times New Roman"/>
                <w:kern w:val="0"/>
                <w:szCs w:val="21"/>
              </w:rPr>
              <w:t>计量</w:t>
            </w:r>
          </w:p>
          <w:p w:rsidR="009B6C69" w:rsidRPr="0009578F" w:rsidRDefault="009B6C69" w:rsidP="004A2AB0">
            <w:pPr>
              <w:widowControl/>
              <w:adjustRightInd w:val="0"/>
              <w:snapToGrid w:val="0"/>
              <w:jc w:val="center"/>
              <w:rPr>
                <w:rFonts w:asciiTheme="minorEastAsia" w:hAnsiTheme="minorEastAsia" w:cs="Times New Roman"/>
                <w:kern w:val="0"/>
                <w:szCs w:val="21"/>
              </w:rPr>
            </w:pPr>
            <w:r w:rsidRPr="0009578F">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09578F" w:rsidRDefault="009B6C69" w:rsidP="004A2AB0">
            <w:pPr>
              <w:widowControl/>
              <w:adjustRightInd w:val="0"/>
              <w:snapToGrid w:val="0"/>
              <w:jc w:val="center"/>
              <w:rPr>
                <w:rFonts w:asciiTheme="minorEastAsia" w:hAnsiTheme="minorEastAsia" w:cs="Times New Roman"/>
                <w:kern w:val="0"/>
                <w:szCs w:val="21"/>
              </w:rPr>
            </w:pPr>
            <w:r w:rsidRPr="0009578F">
              <w:rPr>
                <w:rFonts w:asciiTheme="minorEastAsia" w:hAnsiTheme="minorEastAsia" w:cs="Times New Roman"/>
                <w:kern w:val="0"/>
                <w:szCs w:val="21"/>
              </w:rPr>
              <w:t>数量</w:t>
            </w:r>
          </w:p>
        </w:tc>
      </w:tr>
      <w:tr w:rsidR="009B6C69" w:rsidRPr="0009578F"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09578F" w:rsidRDefault="001370A6" w:rsidP="004A2AB0">
            <w:pPr>
              <w:widowControl/>
              <w:adjustRightInd w:val="0"/>
              <w:snapToGrid w:val="0"/>
              <w:jc w:val="center"/>
              <w:rPr>
                <w:rFonts w:asciiTheme="minorEastAsia" w:hAnsiTheme="minorEastAsia" w:cs="Times New Roman"/>
                <w:kern w:val="0"/>
                <w:szCs w:val="21"/>
              </w:rPr>
            </w:pPr>
            <w:r w:rsidRPr="0009578F">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09578F" w:rsidRDefault="0009578F" w:rsidP="004A2AB0">
            <w:pPr>
              <w:adjustRightInd w:val="0"/>
              <w:snapToGrid w:val="0"/>
              <w:jc w:val="center"/>
              <w:rPr>
                <w:rFonts w:asciiTheme="minorEastAsia" w:hAnsiTheme="minorEastAsia" w:cs="Times New Roman"/>
                <w:kern w:val="0"/>
                <w:szCs w:val="21"/>
              </w:rPr>
            </w:pPr>
            <w:r w:rsidRPr="0009578F">
              <w:rPr>
                <w:rFonts w:asciiTheme="minorEastAsia" w:hAnsiTheme="minorEastAsia" w:cs="Times New Roman" w:hint="eastAsia"/>
                <w:szCs w:val="21"/>
              </w:rPr>
              <w:t>荧光手术导航附属系统</w:t>
            </w:r>
          </w:p>
        </w:tc>
        <w:tc>
          <w:tcPr>
            <w:tcW w:w="1275" w:type="dxa"/>
            <w:tcBorders>
              <w:top w:val="single" w:sz="4" w:space="0" w:color="auto"/>
              <w:left w:val="nil"/>
              <w:bottom w:val="single" w:sz="4" w:space="0" w:color="auto"/>
              <w:right w:val="single" w:sz="4" w:space="0" w:color="auto"/>
            </w:tcBorders>
            <w:vAlign w:val="center"/>
          </w:tcPr>
          <w:p w:rsidR="009B6C69" w:rsidRPr="0009578F" w:rsidRDefault="001370A6" w:rsidP="004A2AB0">
            <w:pPr>
              <w:adjustRightInd w:val="0"/>
              <w:snapToGrid w:val="0"/>
              <w:jc w:val="center"/>
              <w:rPr>
                <w:rFonts w:asciiTheme="minorEastAsia" w:hAnsiTheme="minorEastAsia" w:cs="Times New Roman"/>
                <w:kern w:val="0"/>
                <w:szCs w:val="21"/>
              </w:rPr>
            </w:pPr>
            <w:r w:rsidRPr="0009578F">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09578F" w:rsidRDefault="00AA55F3" w:rsidP="004A2AB0">
            <w:pPr>
              <w:adjustRightInd w:val="0"/>
              <w:snapToGrid w:val="0"/>
              <w:jc w:val="center"/>
              <w:rPr>
                <w:rFonts w:asciiTheme="minorEastAsia" w:hAnsiTheme="minorEastAsia" w:cs="Times New Roman"/>
                <w:kern w:val="0"/>
                <w:szCs w:val="21"/>
              </w:rPr>
            </w:pPr>
            <w:r w:rsidRPr="0009578F">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09578F" w:rsidRDefault="00AA55F3" w:rsidP="004A2AB0">
            <w:pPr>
              <w:adjustRightInd w:val="0"/>
              <w:snapToGrid w:val="0"/>
              <w:jc w:val="center"/>
              <w:rPr>
                <w:rFonts w:asciiTheme="minorEastAsia" w:hAnsiTheme="minorEastAsia" w:cs="Times New Roman"/>
                <w:kern w:val="0"/>
                <w:szCs w:val="21"/>
              </w:rPr>
            </w:pPr>
            <w:r w:rsidRPr="0009578F">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09578F" w:rsidRDefault="0009578F"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09578F" w:rsidP="00895983">
      <w:pPr>
        <w:adjustRightInd w:val="0"/>
        <w:snapToGrid w:val="0"/>
        <w:spacing w:line="440" w:lineRule="exact"/>
        <w:jc w:val="center"/>
        <w:rPr>
          <w:rFonts w:ascii="宋体" w:hAnsi="宋体" w:cs="宋体"/>
          <w:bCs/>
          <w:kern w:val="0"/>
          <w:sz w:val="32"/>
          <w:szCs w:val="32"/>
        </w:rPr>
      </w:pPr>
      <w:r w:rsidRPr="0009578F">
        <w:rPr>
          <w:rFonts w:ascii="宋体" w:eastAsia="宋体" w:hAnsi="宋体" w:cs="宋体" w:hint="eastAsia"/>
          <w:bCs/>
          <w:kern w:val="0"/>
          <w:sz w:val="32"/>
          <w:szCs w:val="32"/>
        </w:rPr>
        <w:t>荧光手术导航附属系统</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268"/>
        <w:gridCol w:w="4819"/>
        <w:gridCol w:w="993"/>
      </w:tblGrid>
      <w:tr w:rsidR="0009578F" w:rsidRPr="000F311F" w:rsidTr="0009578F">
        <w:trPr>
          <w:trHeight w:val="537"/>
        </w:trPr>
        <w:tc>
          <w:tcPr>
            <w:tcW w:w="851" w:type="dxa"/>
            <w:tcBorders>
              <w:top w:val="single" w:sz="8" w:space="0" w:color="auto"/>
              <w:left w:val="single" w:sz="8" w:space="0" w:color="auto"/>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b/>
                <w:bCs/>
                <w:kern w:val="0"/>
                <w:szCs w:val="21"/>
              </w:rPr>
            </w:pPr>
            <w:r w:rsidRPr="000F311F">
              <w:rPr>
                <w:rFonts w:ascii="宋体" w:eastAsia="宋体" w:hAnsi="宋体" w:cs="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b/>
                <w:bCs/>
                <w:kern w:val="0"/>
                <w:szCs w:val="21"/>
              </w:rPr>
            </w:pPr>
            <w:r w:rsidRPr="000F311F">
              <w:rPr>
                <w:rFonts w:ascii="宋体" w:eastAsia="宋体" w:hAnsi="宋体" w:cs="宋体" w:hint="eastAsia"/>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b/>
                <w:bCs/>
                <w:kern w:val="0"/>
                <w:szCs w:val="21"/>
              </w:rPr>
            </w:pPr>
            <w:r w:rsidRPr="000F311F">
              <w:rPr>
                <w:rFonts w:ascii="宋体" w:eastAsia="宋体" w:hAnsi="宋体"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09578F" w:rsidRPr="000F311F" w:rsidRDefault="0009578F" w:rsidP="00A26BEE">
            <w:pPr>
              <w:widowControl/>
              <w:spacing w:line="360" w:lineRule="exact"/>
              <w:jc w:val="center"/>
              <w:rPr>
                <w:rFonts w:ascii="宋体" w:eastAsia="宋体" w:hAnsi="宋体" w:cs="宋体"/>
                <w:b/>
                <w:bCs/>
                <w:kern w:val="0"/>
                <w:szCs w:val="21"/>
              </w:rPr>
            </w:pPr>
            <w:r w:rsidRPr="000F311F">
              <w:rPr>
                <w:rFonts w:ascii="宋体" w:eastAsia="宋体" w:hAnsi="宋体" w:cs="宋体" w:hint="eastAsia"/>
                <w:b/>
                <w:bCs/>
                <w:kern w:val="0"/>
                <w:szCs w:val="21"/>
              </w:rPr>
              <w:t>备注</w:t>
            </w:r>
          </w:p>
        </w:tc>
      </w:tr>
      <w:tr w:rsidR="0009578F" w:rsidRPr="000F311F" w:rsidTr="0009578F">
        <w:trPr>
          <w:trHeight w:val="627"/>
        </w:trPr>
        <w:tc>
          <w:tcPr>
            <w:tcW w:w="851" w:type="dxa"/>
            <w:tcBorders>
              <w:top w:val="nil"/>
              <w:left w:val="single" w:sz="8" w:space="0" w:color="auto"/>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b/>
                <w:bCs/>
                <w:kern w:val="0"/>
                <w:szCs w:val="21"/>
              </w:rPr>
            </w:pPr>
            <w:r w:rsidRPr="000F311F">
              <w:rPr>
                <w:rFonts w:ascii="宋体" w:eastAsia="宋体" w:hAnsi="宋体" w:cs="宋体" w:hint="eastAsia"/>
                <w:b/>
                <w:bCs/>
                <w:kern w:val="0"/>
                <w:szCs w:val="21"/>
              </w:rPr>
              <w:t>1</w:t>
            </w:r>
          </w:p>
        </w:tc>
        <w:tc>
          <w:tcPr>
            <w:tcW w:w="2268"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b/>
                <w:bCs/>
                <w:kern w:val="0"/>
                <w:szCs w:val="21"/>
              </w:rPr>
            </w:pPr>
            <w:r w:rsidRPr="000F311F">
              <w:rPr>
                <w:rFonts w:ascii="宋体" w:eastAsia="宋体" w:hAnsi="宋体"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b/>
                <w:bCs/>
                <w:kern w:val="0"/>
                <w:szCs w:val="21"/>
              </w:rPr>
            </w:pPr>
            <w:r w:rsidRPr="000F311F">
              <w:rPr>
                <w:rFonts w:ascii="宋体" w:eastAsia="宋体" w:hAnsi="宋体" w:cs="宋体" w:hint="eastAsia"/>
                <w:b/>
                <w:bCs/>
                <w:kern w:val="0"/>
                <w:szCs w:val="21"/>
              </w:rPr>
              <w:t xml:space="preserve">　</w:t>
            </w:r>
          </w:p>
        </w:tc>
        <w:tc>
          <w:tcPr>
            <w:tcW w:w="993" w:type="dxa"/>
            <w:tcBorders>
              <w:top w:val="nil"/>
              <w:left w:val="nil"/>
              <w:bottom w:val="single" w:sz="4" w:space="0" w:color="auto"/>
              <w:right w:val="single" w:sz="8" w:space="0" w:color="auto"/>
            </w:tcBorders>
            <w:vAlign w:val="center"/>
          </w:tcPr>
          <w:p w:rsidR="0009578F" w:rsidRPr="000F311F" w:rsidRDefault="0009578F" w:rsidP="00A26BEE">
            <w:pPr>
              <w:widowControl/>
              <w:spacing w:line="360" w:lineRule="exact"/>
              <w:jc w:val="center"/>
              <w:rPr>
                <w:rFonts w:ascii="宋体" w:eastAsia="宋体" w:hAnsi="宋体" w:cs="宋体"/>
                <w:b/>
                <w:bCs/>
                <w:kern w:val="0"/>
                <w:szCs w:val="21"/>
              </w:rPr>
            </w:pPr>
            <w:r w:rsidRPr="000F311F">
              <w:rPr>
                <w:rFonts w:ascii="宋体" w:eastAsia="宋体" w:hAnsi="宋体" w:cs="宋体" w:hint="eastAsia"/>
                <w:b/>
                <w:bCs/>
                <w:kern w:val="0"/>
                <w:szCs w:val="21"/>
              </w:rPr>
              <w:t xml:space="preserve">　</w:t>
            </w:r>
          </w:p>
        </w:tc>
      </w:tr>
      <w:tr w:rsidR="0009578F" w:rsidRPr="000F311F" w:rsidTr="0009578F">
        <w:trPr>
          <w:trHeight w:val="627"/>
        </w:trPr>
        <w:tc>
          <w:tcPr>
            <w:tcW w:w="851" w:type="dxa"/>
            <w:tcBorders>
              <w:top w:val="nil"/>
              <w:left w:val="single" w:sz="8" w:space="0" w:color="auto"/>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1.1</w:t>
            </w:r>
          </w:p>
        </w:tc>
        <w:tc>
          <w:tcPr>
            <w:tcW w:w="2268"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09578F" w:rsidRPr="000F311F" w:rsidRDefault="0009578F" w:rsidP="00A26BEE">
            <w:pPr>
              <w:spacing w:line="360" w:lineRule="exact"/>
              <w:rPr>
                <w:rFonts w:ascii="宋体" w:eastAsia="宋体" w:hAnsi="宋体" w:hint="eastAsia"/>
                <w:color w:val="000000"/>
                <w:szCs w:val="21"/>
              </w:rPr>
            </w:pPr>
            <w:bookmarkStart w:id="9" w:name="_Hlk510528303"/>
            <w:r w:rsidRPr="000F311F">
              <w:rPr>
                <w:rFonts w:ascii="宋体" w:eastAsia="宋体" w:hAnsi="宋体" w:hint="eastAsia"/>
                <w:color w:val="000000"/>
                <w:szCs w:val="21"/>
              </w:rPr>
              <w:t>荧光</w:t>
            </w:r>
            <w:r w:rsidRPr="000F311F">
              <w:rPr>
                <w:rFonts w:ascii="宋体" w:eastAsia="宋体" w:hAnsi="宋体"/>
                <w:color w:val="000000"/>
                <w:szCs w:val="21"/>
              </w:rPr>
              <w:t>手术导航</w:t>
            </w:r>
            <w:r w:rsidRPr="000F311F">
              <w:rPr>
                <w:rFonts w:ascii="宋体" w:eastAsia="宋体" w:hAnsi="宋体" w:hint="eastAsia"/>
                <w:color w:val="000000"/>
                <w:szCs w:val="21"/>
              </w:rPr>
              <w:t>附属</w:t>
            </w:r>
            <w:r w:rsidRPr="000F311F">
              <w:rPr>
                <w:rFonts w:ascii="宋体" w:eastAsia="宋体" w:hAnsi="宋体"/>
                <w:color w:val="000000"/>
                <w:szCs w:val="21"/>
              </w:rPr>
              <w:t>系统</w:t>
            </w:r>
            <w:r w:rsidRPr="000F311F">
              <w:rPr>
                <w:rFonts w:ascii="宋体" w:eastAsia="宋体" w:hAnsi="宋体" w:hint="eastAsia"/>
                <w:color w:val="000000"/>
                <w:szCs w:val="21"/>
              </w:rPr>
              <w:t>配合</w:t>
            </w:r>
            <w:r w:rsidRPr="000F311F">
              <w:rPr>
                <w:rFonts w:ascii="宋体" w:eastAsia="宋体" w:hAnsi="宋体" w:hint="eastAsia"/>
                <w:bCs/>
                <w:szCs w:val="21"/>
              </w:rPr>
              <w:t>荧光</w:t>
            </w:r>
            <w:r w:rsidRPr="000F311F">
              <w:rPr>
                <w:rFonts w:ascii="宋体" w:eastAsia="宋体" w:hAnsi="宋体"/>
                <w:bCs/>
                <w:szCs w:val="21"/>
              </w:rPr>
              <w:t>手术导航</w:t>
            </w:r>
            <w:r w:rsidRPr="000F311F">
              <w:rPr>
                <w:rFonts w:ascii="宋体" w:eastAsia="宋体" w:hAnsi="宋体" w:hint="eastAsia"/>
                <w:bCs/>
                <w:szCs w:val="21"/>
              </w:rPr>
              <w:t>主机使用</w:t>
            </w:r>
            <w:r w:rsidRPr="000F311F">
              <w:rPr>
                <w:rFonts w:ascii="宋体" w:eastAsia="宋体" w:hAnsi="宋体" w:hint="eastAsia"/>
                <w:color w:val="000000"/>
                <w:szCs w:val="21"/>
              </w:rPr>
              <w:t>，适用于为外科医生在微创内窥镜手术中提供高清白光和荧光影像</w:t>
            </w:r>
            <w:r w:rsidRPr="000F311F">
              <w:rPr>
                <w:rFonts w:ascii="宋体" w:eastAsia="宋体" w:hAnsi="宋体"/>
                <w:color w:val="000000"/>
                <w:szCs w:val="21"/>
              </w:rPr>
              <w:t>，</w:t>
            </w:r>
            <w:r w:rsidRPr="000F311F">
              <w:rPr>
                <w:rFonts w:ascii="宋体" w:eastAsia="宋体" w:hAnsi="宋体" w:hint="eastAsia"/>
                <w:color w:val="000000"/>
                <w:szCs w:val="21"/>
              </w:rPr>
              <w:t>帮助医生实时</w:t>
            </w:r>
            <w:r w:rsidRPr="000F311F">
              <w:rPr>
                <w:rFonts w:ascii="宋体" w:eastAsia="宋体" w:hAnsi="宋体"/>
                <w:color w:val="000000"/>
                <w:szCs w:val="21"/>
              </w:rPr>
              <w:t>观察</w:t>
            </w:r>
            <w:r w:rsidRPr="000F311F">
              <w:rPr>
                <w:rFonts w:ascii="宋体" w:eastAsia="宋体" w:hAnsi="宋体" w:hint="eastAsia"/>
                <w:color w:val="000000"/>
                <w:szCs w:val="21"/>
              </w:rPr>
              <w:t>淋巴组织，血液</w:t>
            </w:r>
            <w:r w:rsidRPr="000F311F">
              <w:rPr>
                <w:rFonts w:ascii="宋体" w:eastAsia="宋体" w:hAnsi="宋体"/>
                <w:color w:val="000000"/>
                <w:szCs w:val="21"/>
              </w:rPr>
              <w:t>灌注</w:t>
            </w:r>
            <w:r w:rsidRPr="000F311F">
              <w:rPr>
                <w:rFonts w:ascii="宋体" w:eastAsia="宋体" w:hAnsi="宋体" w:hint="eastAsia"/>
                <w:color w:val="000000"/>
                <w:szCs w:val="21"/>
              </w:rPr>
              <w:t>及特定</w:t>
            </w:r>
            <w:r w:rsidRPr="000F311F">
              <w:rPr>
                <w:rFonts w:ascii="宋体" w:eastAsia="宋体" w:hAnsi="宋体"/>
                <w:color w:val="000000"/>
                <w:szCs w:val="21"/>
              </w:rPr>
              <w:t>肿瘤</w:t>
            </w:r>
            <w:r w:rsidRPr="000F311F">
              <w:rPr>
                <w:rFonts w:ascii="宋体" w:eastAsia="宋体" w:hAnsi="宋体" w:hint="eastAsia"/>
                <w:color w:val="000000"/>
                <w:szCs w:val="21"/>
              </w:rPr>
              <w:t>，从而</w:t>
            </w:r>
            <w:r w:rsidRPr="000F311F">
              <w:rPr>
                <w:rFonts w:ascii="宋体" w:eastAsia="宋体" w:hAnsi="宋体"/>
                <w:color w:val="000000"/>
                <w:szCs w:val="21"/>
              </w:rPr>
              <w:t>进行更精准的医学判断，</w:t>
            </w:r>
            <w:r w:rsidRPr="000F311F">
              <w:rPr>
                <w:rFonts w:ascii="宋体" w:eastAsia="宋体" w:hAnsi="宋体" w:hint="eastAsia"/>
                <w:color w:val="000000"/>
                <w:szCs w:val="21"/>
              </w:rPr>
              <w:t>提升</w:t>
            </w:r>
            <w:r w:rsidRPr="000F311F">
              <w:rPr>
                <w:rFonts w:ascii="宋体" w:eastAsia="宋体" w:hAnsi="宋体"/>
                <w:color w:val="000000"/>
                <w:szCs w:val="21"/>
              </w:rPr>
              <w:t>手术效率，降低不良反应发生率。</w:t>
            </w:r>
            <w:bookmarkEnd w:id="9"/>
          </w:p>
        </w:tc>
        <w:tc>
          <w:tcPr>
            <w:tcW w:w="993" w:type="dxa"/>
            <w:tcBorders>
              <w:top w:val="nil"/>
              <w:left w:val="nil"/>
              <w:bottom w:val="single" w:sz="4" w:space="0" w:color="auto"/>
              <w:right w:val="single" w:sz="8"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 xml:space="preserve">　</w:t>
            </w:r>
          </w:p>
        </w:tc>
      </w:tr>
      <w:tr w:rsidR="0009578F" w:rsidRPr="000F311F" w:rsidTr="0009578F">
        <w:trPr>
          <w:trHeight w:val="62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09578F" w:rsidRPr="000F311F" w:rsidRDefault="0009578F" w:rsidP="0009578F">
            <w:pPr>
              <w:widowControl/>
              <w:spacing w:line="360" w:lineRule="exact"/>
              <w:jc w:val="center"/>
              <w:rPr>
                <w:rFonts w:ascii="宋体" w:eastAsia="宋体" w:hAnsi="宋体" w:cs="宋体" w:hint="eastAsia"/>
                <w:kern w:val="0"/>
                <w:szCs w:val="21"/>
              </w:rPr>
            </w:pPr>
            <w:r w:rsidRPr="000F311F">
              <w:rPr>
                <w:rFonts w:ascii="宋体" w:eastAsia="宋体" w:hAnsi="宋体" w:cs="宋体" w:hint="eastAsia"/>
                <w:kern w:val="0"/>
                <w:szCs w:val="21"/>
              </w:rPr>
              <w:t>1.</w:t>
            </w:r>
            <w:r>
              <w:rPr>
                <w:rFonts w:ascii="宋体" w:eastAsia="宋体" w:hAnsi="宋体" w:cs="宋体" w:hint="eastAsia"/>
                <w:kern w:val="0"/>
                <w:szCs w:val="21"/>
              </w:rPr>
              <w:t>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r w:rsidRPr="000F311F">
              <w:rPr>
                <w:rFonts w:ascii="宋体" w:eastAsia="宋体" w:hAnsi="宋体" w:cs="宋体" w:hint="eastAsia"/>
                <w:kern w:val="0"/>
                <w:szCs w:val="21"/>
              </w:rPr>
              <w:t>特殊功能需求</w:t>
            </w:r>
          </w:p>
        </w:tc>
        <w:tc>
          <w:tcPr>
            <w:tcW w:w="4819"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spacing w:line="360" w:lineRule="exact"/>
              <w:rPr>
                <w:rFonts w:ascii="宋体" w:eastAsia="宋体" w:hAnsi="宋体" w:hint="eastAsia"/>
                <w:color w:val="000000"/>
                <w:szCs w:val="21"/>
              </w:rPr>
            </w:pPr>
            <w:r w:rsidRPr="000F311F">
              <w:rPr>
                <w:rFonts w:ascii="宋体" w:eastAsia="宋体" w:hAnsi="宋体" w:hint="eastAsia"/>
                <w:color w:val="000000"/>
                <w:szCs w:val="21"/>
              </w:rPr>
              <w:t>需与腔镜系统（荧光腹腔镜）同一品牌</w:t>
            </w:r>
          </w:p>
        </w:tc>
        <w:tc>
          <w:tcPr>
            <w:tcW w:w="993" w:type="dxa"/>
            <w:tcBorders>
              <w:top w:val="single" w:sz="4" w:space="0" w:color="auto"/>
              <w:left w:val="nil"/>
              <w:bottom w:val="single" w:sz="4" w:space="0" w:color="auto"/>
              <w:right w:val="single" w:sz="8"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p>
        </w:tc>
      </w:tr>
      <w:tr w:rsidR="0009578F" w:rsidRPr="000F311F" w:rsidTr="0009578F">
        <w:trPr>
          <w:trHeight w:val="62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b/>
                <w:bCs/>
                <w:kern w:val="0"/>
                <w:szCs w:val="21"/>
              </w:rPr>
            </w:pPr>
            <w:r w:rsidRPr="000F311F">
              <w:rPr>
                <w:rFonts w:ascii="宋体" w:eastAsia="宋体" w:hAnsi="宋体" w:cs="宋体" w:hint="eastAsia"/>
                <w:b/>
                <w:bCs/>
                <w:kern w:val="0"/>
                <w:szCs w:val="21"/>
              </w:rPr>
              <w:t>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b/>
                <w:bCs/>
                <w:kern w:val="0"/>
                <w:szCs w:val="21"/>
              </w:rPr>
            </w:pPr>
            <w:r w:rsidRPr="000F311F">
              <w:rPr>
                <w:rFonts w:ascii="宋体" w:eastAsia="宋体" w:hAnsi="宋体" w:cs="宋体" w:hint="eastAsia"/>
                <w:b/>
                <w:bCs/>
                <w:kern w:val="0"/>
                <w:szCs w:val="21"/>
              </w:rPr>
              <w:t>主要技术参数</w:t>
            </w:r>
            <w:r w:rsidRPr="000F311F">
              <w:rPr>
                <w:rFonts w:ascii="宋体" w:eastAsia="宋体" w:hAnsi="宋体" w:cs="宋体" w:hint="eastAsia"/>
                <w:b/>
                <w:bCs/>
                <w:kern w:val="0"/>
                <w:szCs w:val="21"/>
              </w:rPr>
              <w:br/>
              <w:t>（一行只写一个参数）</w:t>
            </w:r>
          </w:p>
        </w:tc>
        <w:tc>
          <w:tcPr>
            <w:tcW w:w="4819"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 xml:space="preserve">　</w:t>
            </w:r>
          </w:p>
        </w:tc>
        <w:tc>
          <w:tcPr>
            <w:tcW w:w="993" w:type="dxa"/>
            <w:tcBorders>
              <w:top w:val="single" w:sz="4" w:space="0" w:color="auto"/>
              <w:left w:val="nil"/>
              <w:bottom w:val="single" w:sz="4" w:space="0" w:color="auto"/>
              <w:right w:val="single" w:sz="8"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 xml:space="preserve">　</w:t>
            </w:r>
          </w:p>
        </w:tc>
      </w:tr>
      <w:tr w:rsidR="0009578F" w:rsidRPr="000F311F" w:rsidTr="0009578F">
        <w:trPr>
          <w:trHeight w:val="62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2.1</w:t>
            </w:r>
          </w:p>
        </w:tc>
        <w:tc>
          <w:tcPr>
            <w:tcW w:w="2268"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spacing w:line="360" w:lineRule="exact"/>
              <w:jc w:val="center"/>
              <w:rPr>
                <w:rFonts w:ascii="宋体" w:eastAsia="宋体" w:hAnsi="宋体" w:cs="Arial" w:hint="eastAsia"/>
                <w:b/>
                <w:bCs/>
                <w:color w:val="000000"/>
                <w:szCs w:val="21"/>
              </w:rPr>
            </w:pPr>
            <w:r w:rsidRPr="000F311F">
              <w:rPr>
                <w:rFonts w:ascii="宋体" w:eastAsia="宋体" w:hAnsi="宋体" w:cs="宋体" w:hint="eastAsia"/>
                <w:kern w:val="0"/>
                <w:szCs w:val="21"/>
              </w:rPr>
              <w:t>★</w:t>
            </w:r>
            <w:r w:rsidRPr="000F311F">
              <w:rPr>
                <w:rStyle w:val="font71"/>
                <w:rFonts w:hint="default"/>
                <w:sz w:val="21"/>
                <w:szCs w:val="21"/>
              </w:rPr>
              <w:t>参数1</w:t>
            </w:r>
          </w:p>
        </w:tc>
        <w:tc>
          <w:tcPr>
            <w:tcW w:w="4819"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spacing w:line="360" w:lineRule="exact"/>
              <w:rPr>
                <w:rFonts w:ascii="宋体" w:eastAsia="宋体" w:hAnsi="宋体" w:hint="eastAsia"/>
                <w:szCs w:val="21"/>
              </w:rPr>
            </w:pPr>
            <w:r w:rsidRPr="000F311F">
              <w:rPr>
                <w:rFonts w:ascii="宋体" w:eastAsia="宋体" w:hAnsi="宋体" w:hint="eastAsia"/>
                <w:szCs w:val="21"/>
              </w:rPr>
              <w:t>具备三种以上不同荧光显示模式：</w:t>
            </w:r>
            <w:bookmarkStart w:id="10" w:name="_Hlk510528375"/>
            <w:r w:rsidRPr="000F311F">
              <w:rPr>
                <w:rFonts w:ascii="宋体" w:eastAsia="宋体" w:hAnsi="宋体" w:hint="eastAsia"/>
                <w:szCs w:val="21"/>
              </w:rPr>
              <w:t>高清白光模式、单色荧光模式、彩色荧光模式等，并可自由切换</w:t>
            </w:r>
            <w:bookmarkEnd w:id="10"/>
            <w:r w:rsidRPr="000F311F">
              <w:rPr>
                <w:rFonts w:ascii="宋体" w:eastAsia="宋体" w:hAnsi="宋体" w:hint="eastAsia"/>
                <w:szCs w:val="21"/>
              </w:rPr>
              <w:t>。</w:t>
            </w:r>
          </w:p>
        </w:tc>
        <w:tc>
          <w:tcPr>
            <w:tcW w:w="993" w:type="dxa"/>
            <w:tcBorders>
              <w:top w:val="single" w:sz="4" w:space="0" w:color="auto"/>
              <w:left w:val="nil"/>
              <w:bottom w:val="single" w:sz="4" w:space="0" w:color="auto"/>
              <w:right w:val="single" w:sz="8" w:space="0" w:color="auto"/>
            </w:tcBorders>
            <w:shd w:val="clear" w:color="000000" w:fill="auto"/>
            <w:vAlign w:val="center"/>
          </w:tcPr>
          <w:p w:rsidR="0009578F" w:rsidRPr="000F311F" w:rsidRDefault="0009578F" w:rsidP="00A26BEE">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09578F" w:rsidRPr="000F311F" w:rsidTr="0009578F">
        <w:trPr>
          <w:trHeight w:val="62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2.2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Arial" w:hint="eastAsia"/>
                <w:b/>
                <w:bCs/>
                <w:color w:val="000000"/>
                <w:szCs w:val="21"/>
              </w:rPr>
            </w:pPr>
            <w:r w:rsidRPr="000F311F">
              <w:rPr>
                <w:rFonts w:ascii="宋体" w:eastAsia="宋体" w:hAnsi="宋体" w:cs="宋体" w:hint="eastAsia"/>
                <w:kern w:val="0"/>
                <w:szCs w:val="21"/>
              </w:rPr>
              <w:t>★</w:t>
            </w:r>
            <w:r w:rsidRPr="000F311F">
              <w:rPr>
                <w:rStyle w:val="font71"/>
                <w:rFonts w:hint="default"/>
                <w:sz w:val="21"/>
                <w:szCs w:val="21"/>
              </w:rPr>
              <w:t>参数2</w:t>
            </w:r>
          </w:p>
        </w:tc>
        <w:tc>
          <w:tcPr>
            <w:tcW w:w="4819"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spacing w:line="360" w:lineRule="exact"/>
              <w:rPr>
                <w:rFonts w:ascii="宋体" w:eastAsia="宋体" w:hAnsi="宋体"/>
                <w:szCs w:val="21"/>
              </w:rPr>
            </w:pPr>
            <w:r w:rsidRPr="000F311F">
              <w:rPr>
                <w:rFonts w:ascii="宋体" w:eastAsia="宋体" w:hAnsi="宋体" w:hint="eastAsia"/>
                <w:szCs w:val="21"/>
              </w:rPr>
              <w:t>摄像</w:t>
            </w:r>
            <w:r w:rsidRPr="000F311F">
              <w:rPr>
                <w:rFonts w:ascii="宋体" w:eastAsia="宋体" w:hAnsi="宋体"/>
                <w:szCs w:val="21"/>
              </w:rPr>
              <w:t>头</w:t>
            </w:r>
            <w:r w:rsidRPr="000F311F">
              <w:rPr>
                <w:rFonts w:ascii="宋体" w:eastAsia="宋体" w:hAnsi="宋体" w:hint="eastAsia"/>
                <w:szCs w:val="21"/>
              </w:rPr>
              <w:t>具有调焦功能：可调节焦距，调整图像清晰度。</w:t>
            </w:r>
          </w:p>
        </w:tc>
        <w:tc>
          <w:tcPr>
            <w:tcW w:w="993" w:type="dxa"/>
            <w:tcBorders>
              <w:top w:val="single" w:sz="4" w:space="0" w:color="auto"/>
              <w:left w:val="nil"/>
              <w:bottom w:val="single" w:sz="4" w:space="0" w:color="auto"/>
              <w:right w:val="single" w:sz="8" w:space="0" w:color="auto"/>
            </w:tcBorders>
            <w:shd w:val="clear" w:color="000000" w:fill="auto"/>
            <w:vAlign w:val="center"/>
          </w:tcPr>
          <w:p w:rsidR="0009578F" w:rsidRPr="000F311F" w:rsidRDefault="0009578F" w:rsidP="00A26BEE">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09578F" w:rsidRPr="000F311F" w:rsidTr="0009578F">
        <w:trPr>
          <w:trHeight w:val="62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2.3</w:t>
            </w:r>
          </w:p>
        </w:tc>
        <w:tc>
          <w:tcPr>
            <w:tcW w:w="2268"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spacing w:line="360" w:lineRule="exact"/>
              <w:jc w:val="center"/>
              <w:rPr>
                <w:rFonts w:ascii="宋体" w:eastAsia="宋体" w:hAnsi="宋体"/>
                <w:szCs w:val="21"/>
              </w:rPr>
            </w:pPr>
            <w:r w:rsidRPr="000F311F">
              <w:rPr>
                <w:rFonts w:ascii="宋体" w:eastAsia="宋体" w:hAnsi="宋体" w:cs="宋体" w:hint="eastAsia"/>
                <w:kern w:val="0"/>
                <w:szCs w:val="21"/>
              </w:rPr>
              <w:t>★</w:t>
            </w:r>
            <w:r w:rsidRPr="000F311F">
              <w:rPr>
                <w:rStyle w:val="font71"/>
                <w:rFonts w:hint="default"/>
                <w:sz w:val="21"/>
                <w:szCs w:val="21"/>
              </w:rPr>
              <w:t>参数3</w:t>
            </w:r>
          </w:p>
        </w:tc>
        <w:tc>
          <w:tcPr>
            <w:tcW w:w="4819"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spacing w:line="360" w:lineRule="exact"/>
              <w:jc w:val="left"/>
              <w:rPr>
                <w:rFonts w:ascii="宋体" w:eastAsia="宋体" w:hAnsi="宋体" w:hint="eastAsia"/>
                <w:color w:val="000000"/>
                <w:szCs w:val="21"/>
              </w:rPr>
            </w:pPr>
            <w:r w:rsidRPr="000F311F">
              <w:rPr>
                <w:rFonts w:ascii="宋体" w:eastAsia="宋体" w:hAnsi="宋体" w:hint="eastAsia"/>
                <w:color w:val="000000"/>
                <w:kern w:val="0"/>
                <w:szCs w:val="21"/>
              </w:rPr>
              <w:t>气腹机</w:t>
            </w:r>
            <w:r w:rsidRPr="000F311F">
              <w:rPr>
                <w:rFonts w:ascii="宋体" w:eastAsia="宋体" w:hAnsi="宋体"/>
                <w:color w:val="000000"/>
                <w:kern w:val="0"/>
                <w:szCs w:val="21"/>
              </w:rPr>
              <w:t>最大流量：≥</w:t>
            </w:r>
            <w:r w:rsidRPr="000F311F">
              <w:rPr>
                <w:rFonts w:ascii="宋体" w:eastAsia="宋体" w:hAnsi="宋体" w:hint="eastAsia"/>
                <w:color w:val="000000"/>
                <w:kern w:val="0"/>
                <w:szCs w:val="21"/>
              </w:rPr>
              <w:t>30</w:t>
            </w:r>
            <w:r w:rsidRPr="000F311F">
              <w:rPr>
                <w:rFonts w:ascii="宋体" w:eastAsia="宋体" w:hAnsi="宋体"/>
                <w:color w:val="000000"/>
                <w:kern w:val="0"/>
                <w:szCs w:val="21"/>
              </w:rPr>
              <w:t>升/分</w:t>
            </w:r>
          </w:p>
        </w:tc>
        <w:tc>
          <w:tcPr>
            <w:tcW w:w="993" w:type="dxa"/>
            <w:tcBorders>
              <w:top w:val="single" w:sz="4" w:space="0" w:color="auto"/>
              <w:left w:val="nil"/>
              <w:bottom w:val="single" w:sz="4" w:space="0" w:color="auto"/>
              <w:right w:val="single" w:sz="8" w:space="0" w:color="auto"/>
            </w:tcBorders>
            <w:shd w:val="clear" w:color="000000" w:fill="auto"/>
            <w:vAlign w:val="center"/>
          </w:tcPr>
          <w:p w:rsidR="0009578F" w:rsidRPr="000F311F" w:rsidRDefault="0009578F" w:rsidP="00A26BEE">
            <w:pPr>
              <w:widowControl/>
              <w:spacing w:line="360" w:lineRule="exact"/>
              <w:jc w:val="left"/>
              <w:rPr>
                <w:rFonts w:ascii="宋体" w:eastAsia="宋体" w:hAnsi="宋体" w:cs="宋体" w:hint="eastAsia"/>
                <w:kern w:val="0"/>
                <w:szCs w:val="21"/>
              </w:rPr>
            </w:pPr>
            <w:r>
              <w:rPr>
                <w:rFonts w:ascii="宋体" w:eastAsia="宋体" w:hAnsi="宋体" w:cs="宋体" w:hint="eastAsia"/>
                <w:kern w:val="0"/>
                <w:szCs w:val="21"/>
              </w:rPr>
              <w:t xml:space="preserve"> </w:t>
            </w:r>
          </w:p>
        </w:tc>
      </w:tr>
      <w:tr w:rsidR="0009578F" w:rsidRPr="000F311F" w:rsidTr="0009578F">
        <w:trPr>
          <w:trHeight w:val="62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2.4</w:t>
            </w:r>
          </w:p>
        </w:tc>
        <w:tc>
          <w:tcPr>
            <w:tcW w:w="2268"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spacing w:line="360" w:lineRule="exact"/>
              <w:jc w:val="center"/>
              <w:rPr>
                <w:rFonts w:ascii="宋体" w:eastAsia="宋体" w:hAnsi="宋体"/>
                <w:szCs w:val="21"/>
              </w:rPr>
            </w:pPr>
            <w:r w:rsidRPr="000F311F">
              <w:rPr>
                <w:rFonts w:ascii="宋体" w:eastAsia="宋体" w:hAnsi="宋体" w:cs="宋体" w:hint="eastAsia"/>
                <w:kern w:val="0"/>
                <w:szCs w:val="21"/>
              </w:rPr>
              <w:t>★</w:t>
            </w:r>
            <w:r w:rsidRPr="000F311F">
              <w:rPr>
                <w:rStyle w:val="font71"/>
                <w:rFonts w:hint="default"/>
                <w:sz w:val="21"/>
                <w:szCs w:val="21"/>
              </w:rPr>
              <w:t>参数4</w:t>
            </w:r>
          </w:p>
        </w:tc>
        <w:tc>
          <w:tcPr>
            <w:tcW w:w="4819"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spacing w:line="360" w:lineRule="exact"/>
              <w:rPr>
                <w:rFonts w:ascii="宋体" w:eastAsia="宋体" w:hAnsi="宋体" w:hint="eastAsia"/>
                <w:szCs w:val="21"/>
              </w:rPr>
            </w:pPr>
            <w:r w:rsidRPr="000F311F">
              <w:rPr>
                <w:rFonts w:ascii="宋体" w:eastAsia="宋体" w:hAnsi="宋体" w:hint="eastAsia"/>
                <w:szCs w:val="21"/>
              </w:rPr>
              <w:t>摄像头采用C</w:t>
            </w:r>
            <w:r w:rsidRPr="000F311F">
              <w:rPr>
                <w:rFonts w:ascii="宋体" w:eastAsia="宋体" w:hAnsi="宋体"/>
                <w:szCs w:val="21"/>
              </w:rPr>
              <w:t>MOS</w:t>
            </w:r>
            <w:r w:rsidRPr="000F311F">
              <w:rPr>
                <w:rFonts w:ascii="宋体" w:eastAsia="宋体" w:hAnsi="宋体" w:hint="eastAsia"/>
                <w:szCs w:val="21"/>
              </w:rPr>
              <w:t>或CCD高清图像传感器</w:t>
            </w:r>
          </w:p>
        </w:tc>
        <w:tc>
          <w:tcPr>
            <w:tcW w:w="993" w:type="dxa"/>
            <w:tcBorders>
              <w:top w:val="single" w:sz="4" w:space="0" w:color="auto"/>
              <w:left w:val="nil"/>
              <w:bottom w:val="single" w:sz="4" w:space="0" w:color="auto"/>
              <w:right w:val="single" w:sz="8" w:space="0" w:color="auto"/>
            </w:tcBorders>
            <w:shd w:val="clear" w:color="000000" w:fill="auto"/>
            <w:vAlign w:val="center"/>
          </w:tcPr>
          <w:p w:rsidR="0009578F" w:rsidRPr="000F311F" w:rsidRDefault="0009578F" w:rsidP="00A26BEE">
            <w:pPr>
              <w:widowControl/>
              <w:spacing w:line="360" w:lineRule="exact"/>
              <w:jc w:val="left"/>
              <w:rPr>
                <w:rFonts w:ascii="宋体" w:eastAsia="宋体" w:hAnsi="宋体" w:cs="宋体" w:hint="eastAsia"/>
                <w:kern w:val="0"/>
                <w:szCs w:val="21"/>
              </w:rPr>
            </w:pPr>
            <w:r>
              <w:rPr>
                <w:rFonts w:ascii="宋体" w:eastAsia="宋体" w:hAnsi="宋体" w:cs="宋体" w:hint="eastAsia"/>
                <w:kern w:val="0"/>
                <w:szCs w:val="21"/>
              </w:rPr>
              <w:t xml:space="preserve"> </w:t>
            </w:r>
          </w:p>
        </w:tc>
      </w:tr>
      <w:tr w:rsidR="0009578F" w:rsidRPr="000F311F" w:rsidTr="0009578F">
        <w:trPr>
          <w:trHeight w:val="62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2.5</w:t>
            </w:r>
          </w:p>
        </w:tc>
        <w:tc>
          <w:tcPr>
            <w:tcW w:w="2268"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spacing w:line="360" w:lineRule="exact"/>
              <w:jc w:val="center"/>
              <w:rPr>
                <w:rFonts w:ascii="宋体" w:eastAsia="宋体" w:hAnsi="宋体"/>
                <w:szCs w:val="21"/>
              </w:rPr>
            </w:pPr>
            <w:r w:rsidRPr="000F311F">
              <w:rPr>
                <w:rFonts w:ascii="宋体" w:eastAsia="宋体" w:hAnsi="宋体" w:cs="宋体" w:hint="eastAsia"/>
                <w:kern w:val="0"/>
                <w:szCs w:val="21"/>
              </w:rPr>
              <w:t>★</w:t>
            </w:r>
            <w:r w:rsidRPr="000F311F">
              <w:rPr>
                <w:rStyle w:val="font71"/>
                <w:rFonts w:hint="default"/>
                <w:sz w:val="21"/>
                <w:szCs w:val="21"/>
              </w:rPr>
              <w:t>参数5</w:t>
            </w:r>
          </w:p>
        </w:tc>
        <w:tc>
          <w:tcPr>
            <w:tcW w:w="4819"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spacing w:line="360" w:lineRule="exact"/>
              <w:jc w:val="left"/>
              <w:rPr>
                <w:rFonts w:ascii="宋体" w:eastAsia="宋体" w:hAnsi="宋体" w:hint="eastAsia"/>
                <w:color w:val="000000"/>
                <w:szCs w:val="21"/>
              </w:rPr>
            </w:pPr>
            <w:r w:rsidRPr="000F311F">
              <w:rPr>
                <w:rFonts w:ascii="宋体" w:eastAsia="宋体" w:hAnsi="宋体" w:hint="eastAsia"/>
                <w:szCs w:val="21"/>
              </w:rPr>
              <w:t>摄像头为多键按钮设计，可实现功能操作的设置，包括白平衡、拍摄等功能</w:t>
            </w:r>
          </w:p>
        </w:tc>
        <w:tc>
          <w:tcPr>
            <w:tcW w:w="993" w:type="dxa"/>
            <w:tcBorders>
              <w:top w:val="single" w:sz="4" w:space="0" w:color="auto"/>
              <w:left w:val="nil"/>
              <w:bottom w:val="single" w:sz="4" w:space="0" w:color="auto"/>
              <w:right w:val="single" w:sz="8" w:space="0" w:color="auto"/>
            </w:tcBorders>
            <w:shd w:val="clear" w:color="000000" w:fill="auto"/>
            <w:vAlign w:val="center"/>
          </w:tcPr>
          <w:p w:rsidR="0009578F" w:rsidRPr="000F311F" w:rsidRDefault="0009578F" w:rsidP="00A26BEE">
            <w:pPr>
              <w:widowControl/>
              <w:spacing w:line="360" w:lineRule="exact"/>
              <w:jc w:val="left"/>
              <w:rPr>
                <w:rFonts w:ascii="宋体" w:eastAsia="宋体" w:hAnsi="宋体" w:cs="宋体" w:hint="eastAsia"/>
                <w:kern w:val="0"/>
                <w:szCs w:val="21"/>
              </w:rPr>
            </w:pPr>
            <w:r>
              <w:rPr>
                <w:rFonts w:ascii="宋体" w:eastAsia="宋体" w:hAnsi="宋体" w:cs="宋体" w:hint="eastAsia"/>
                <w:kern w:val="0"/>
                <w:szCs w:val="21"/>
              </w:rPr>
              <w:t xml:space="preserve"> </w:t>
            </w:r>
          </w:p>
        </w:tc>
      </w:tr>
      <w:tr w:rsidR="0009578F" w:rsidRPr="000F311F" w:rsidTr="0009578F">
        <w:trPr>
          <w:trHeight w:val="62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2.6</w:t>
            </w:r>
          </w:p>
        </w:tc>
        <w:tc>
          <w:tcPr>
            <w:tcW w:w="2268"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spacing w:line="360" w:lineRule="exact"/>
              <w:jc w:val="center"/>
              <w:rPr>
                <w:rFonts w:ascii="宋体" w:eastAsia="宋体" w:hAnsi="宋体"/>
                <w:szCs w:val="21"/>
              </w:rPr>
            </w:pPr>
            <w:r w:rsidRPr="000F311F">
              <w:rPr>
                <w:rStyle w:val="font71"/>
                <w:rFonts w:hint="default"/>
                <w:sz w:val="21"/>
                <w:szCs w:val="21"/>
              </w:rPr>
              <w:t>参数6</w:t>
            </w:r>
          </w:p>
        </w:tc>
        <w:tc>
          <w:tcPr>
            <w:tcW w:w="4819"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spacing w:line="360" w:lineRule="exact"/>
              <w:rPr>
                <w:rFonts w:ascii="宋体" w:eastAsia="宋体" w:hAnsi="宋体"/>
                <w:szCs w:val="21"/>
              </w:rPr>
            </w:pPr>
            <w:r w:rsidRPr="000F311F">
              <w:rPr>
                <w:rFonts w:ascii="宋体" w:eastAsia="宋体" w:hAnsi="宋体" w:hint="eastAsia"/>
                <w:szCs w:val="21"/>
              </w:rPr>
              <w:t>荧光</w:t>
            </w:r>
            <w:r w:rsidRPr="000F311F">
              <w:rPr>
                <w:rFonts w:ascii="宋体" w:eastAsia="宋体" w:hAnsi="宋体"/>
                <w:szCs w:val="21"/>
              </w:rPr>
              <w:t>内窥镜</w:t>
            </w:r>
            <w:r w:rsidRPr="000F311F">
              <w:rPr>
                <w:rFonts w:ascii="宋体" w:eastAsia="宋体" w:hAnsi="宋体" w:hint="eastAsia"/>
                <w:szCs w:val="21"/>
              </w:rPr>
              <w:t>有效景深范围2</w:t>
            </w:r>
            <w:r w:rsidRPr="000F311F">
              <w:rPr>
                <w:rFonts w:ascii="宋体" w:eastAsia="宋体" w:hAnsi="宋体"/>
                <w:szCs w:val="21"/>
              </w:rPr>
              <w:t>5</w:t>
            </w:r>
            <w:r w:rsidRPr="000F311F">
              <w:rPr>
                <w:rFonts w:ascii="宋体" w:eastAsia="宋体" w:hAnsi="宋体" w:hint="eastAsia"/>
                <w:szCs w:val="21"/>
              </w:rPr>
              <w:t>-</w:t>
            </w:r>
            <w:r w:rsidRPr="000F311F">
              <w:rPr>
                <w:rFonts w:ascii="宋体" w:eastAsia="宋体" w:hAnsi="宋体"/>
                <w:szCs w:val="21"/>
              </w:rPr>
              <w:t>100</w:t>
            </w:r>
            <w:r w:rsidRPr="000F311F">
              <w:rPr>
                <w:rFonts w:ascii="宋体" w:eastAsia="宋体" w:hAnsi="宋体" w:hint="eastAsia"/>
                <w:szCs w:val="21"/>
              </w:rPr>
              <w:t>mm之间</w:t>
            </w:r>
          </w:p>
        </w:tc>
        <w:tc>
          <w:tcPr>
            <w:tcW w:w="993" w:type="dxa"/>
            <w:tcBorders>
              <w:top w:val="single" w:sz="4" w:space="0" w:color="auto"/>
              <w:left w:val="nil"/>
              <w:bottom w:val="single" w:sz="4" w:space="0" w:color="auto"/>
              <w:right w:val="single" w:sz="8"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kern w:val="0"/>
                <w:szCs w:val="21"/>
              </w:rPr>
            </w:pPr>
          </w:p>
        </w:tc>
      </w:tr>
      <w:tr w:rsidR="0009578F" w:rsidRPr="000F311F" w:rsidTr="0009578F">
        <w:trPr>
          <w:trHeight w:val="62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lastRenderedPageBreak/>
              <w:t>2.7</w:t>
            </w:r>
          </w:p>
        </w:tc>
        <w:tc>
          <w:tcPr>
            <w:tcW w:w="2268"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spacing w:line="360" w:lineRule="exact"/>
              <w:jc w:val="center"/>
              <w:rPr>
                <w:rFonts w:ascii="宋体" w:eastAsia="宋体" w:hAnsi="宋体"/>
                <w:szCs w:val="21"/>
              </w:rPr>
            </w:pPr>
            <w:r w:rsidRPr="000F311F">
              <w:rPr>
                <w:rStyle w:val="font71"/>
                <w:rFonts w:hint="default"/>
                <w:sz w:val="21"/>
                <w:szCs w:val="21"/>
              </w:rPr>
              <w:t>参数7</w:t>
            </w:r>
          </w:p>
        </w:tc>
        <w:tc>
          <w:tcPr>
            <w:tcW w:w="4819"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spacing w:line="360" w:lineRule="exact"/>
              <w:rPr>
                <w:rFonts w:ascii="宋体" w:eastAsia="宋体" w:hAnsi="宋体" w:hint="eastAsia"/>
                <w:szCs w:val="21"/>
              </w:rPr>
            </w:pPr>
            <w:r w:rsidRPr="000F311F">
              <w:rPr>
                <w:rFonts w:ascii="宋体" w:eastAsia="宋体" w:hAnsi="宋体"/>
                <w:szCs w:val="21"/>
              </w:rPr>
              <w:t>内窥镜和光纤均</w:t>
            </w:r>
            <w:r w:rsidRPr="000F311F">
              <w:rPr>
                <w:rFonts w:ascii="宋体" w:eastAsia="宋体" w:hAnsi="宋体" w:hint="eastAsia"/>
                <w:szCs w:val="21"/>
              </w:rPr>
              <w:t>可高温高压消毒</w:t>
            </w:r>
          </w:p>
        </w:tc>
        <w:tc>
          <w:tcPr>
            <w:tcW w:w="993" w:type="dxa"/>
            <w:tcBorders>
              <w:top w:val="single" w:sz="4" w:space="0" w:color="auto"/>
              <w:left w:val="nil"/>
              <w:bottom w:val="single" w:sz="4" w:space="0" w:color="auto"/>
              <w:right w:val="single" w:sz="8"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kern w:val="0"/>
                <w:szCs w:val="21"/>
              </w:rPr>
            </w:pPr>
          </w:p>
        </w:tc>
      </w:tr>
      <w:tr w:rsidR="0009578F" w:rsidRPr="000F311F" w:rsidTr="0009578F">
        <w:trPr>
          <w:trHeight w:val="62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r w:rsidRPr="000F311F">
              <w:rPr>
                <w:rFonts w:ascii="宋体" w:eastAsia="宋体" w:hAnsi="宋体" w:cs="宋体" w:hint="eastAsia"/>
                <w:kern w:val="0"/>
                <w:szCs w:val="21"/>
              </w:rPr>
              <w:t>2.8</w:t>
            </w:r>
          </w:p>
        </w:tc>
        <w:tc>
          <w:tcPr>
            <w:tcW w:w="2268"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spacing w:line="360" w:lineRule="exact"/>
              <w:jc w:val="center"/>
              <w:rPr>
                <w:rFonts w:ascii="宋体" w:eastAsia="宋体" w:hAnsi="宋体"/>
                <w:szCs w:val="21"/>
              </w:rPr>
            </w:pPr>
            <w:r w:rsidRPr="000F311F">
              <w:rPr>
                <w:rStyle w:val="font71"/>
                <w:rFonts w:hint="default"/>
                <w:sz w:val="21"/>
                <w:szCs w:val="21"/>
              </w:rPr>
              <w:t>参数8</w:t>
            </w:r>
          </w:p>
        </w:tc>
        <w:tc>
          <w:tcPr>
            <w:tcW w:w="4819"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spacing w:line="360" w:lineRule="exact"/>
              <w:rPr>
                <w:rFonts w:ascii="宋体" w:eastAsia="宋体" w:hAnsi="宋体"/>
                <w:szCs w:val="21"/>
              </w:rPr>
            </w:pPr>
            <w:r w:rsidRPr="000F311F">
              <w:rPr>
                <w:rFonts w:ascii="宋体" w:eastAsia="宋体" w:hAnsi="宋体" w:hint="eastAsia"/>
                <w:szCs w:val="21"/>
              </w:rPr>
              <w:t>监视器分辨率：≥1920×1080</w:t>
            </w:r>
          </w:p>
        </w:tc>
        <w:tc>
          <w:tcPr>
            <w:tcW w:w="993" w:type="dxa"/>
            <w:tcBorders>
              <w:top w:val="single" w:sz="4" w:space="0" w:color="auto"/>
              <w:left w:val="nil"/>
              <w:bottom w:val="single" w:sz="4" w:space="0" w:color="auto"/>
              <w:right w:val="single" w:sz="8"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p>
        </w:tc>
      </w:tr>
      <w:tr w:rsidR="0009578F" w:rsidRPr="000F311F" w:rsidTr="0009578F">
        <w:trPr>
          <w:trHeight w:val="62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r w:rsidRPr="000F311F">
              <w:rPr>
                <w:rFonts w:ascii="宋体" w:eastAsia="宋体" w:hAnsi="宋体" w:cs="宋体" w:hint="eastAsia"/>
                <w:kern w:val="0"/>
                <w:szCs w:val="21"/>
              </w:rPr>
              <w:t>2.9</w:t>
            </w:r>
          </w:p>
        </w:tc>
        <w:tc>
          <w:tcPr>
            <w:tcW w:w="2268"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spacing w:line="360" w:lineRule="exact"/>
              <w:jc w:val="center"/>
              <w:rPr>
                <w:rFonts w:ascii="宋体" w:eastAsia="宋体" w:hAnsi="宋体"/>
                <w:szCs w:val="21"/>
              </w:rPr>
            </w:pPr>
            <w:r w:rsidRPr="000F311F">
              <w:rPr>
                <w:rStyle w:val="font71"/>
                <w:rFonts w:hint="default"/>
                <w:sz w:val="21"/>
                <w:szCs w:val="21"/>
              </w:rPr>
              <w:t>参数9</w:t>
            </w:r>
          </w:p>
        </w:tc>
        <w:tc>
          <w:tcPr>
            <w:tcW w:w="4819"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spacing w:line="360" w:lineRule="exact"/>
              <w:rPr>
                <w:rFonts w:ascii="宋体" w:eastAsia="宋体" w:hAnsi="宋体" w:hint="eastAsia"/>
                <w:szCs w:val="21"/>
              </w:rPr>
            </w:pPr>
            <w:r w:rsidRPr="000F311F">
              <w:rPr>
                <w:rFonts w:ascii="宋体" w:eastAsia="宋体" w:hAnsi="宋体" w:hint="eastAsia"/>
                <w:szCs w:val="21"/>
              </w:rPr>
              <w:t>监视器为LED高清显示屏，尺寸≥</w:t>
            </w:r>
            <w:r w:rsidRPr="000F311F">
              <w:rPr>
                <w:rFonts w:ascii="宋体" w:eastAsia="宋体" w:hAnsi="宋体" w:cs="宋体"/>
                <w:color w:val="000000"/>
                <w:kern w:val="0"/>
                <w:szCs w:val="21"/>
              </w:rPr>
              <w:t>26</w:t>
            </w:r>
            <w:r w:rsidRPr="000F311F">
              <w:rPr>
                <w:rFonts w:ascii="宋体" w:eastAsia="宋体" w:hAnsi="宋体" w:cs="宋体" w:hint="eastAsia"/>
                <w:color w:val="000000"/>
                <w:kern w:val="0"/>
                <w:szCs w:val="21"/>
              </w:rPr>
              <w:t>寸</w:t>
            </w:r>
          </w:p>
        </w:tc>
        <w:tc>
          <w:tcPr>
            <w:tcW w:w="993" w:type="dxa"/>
            <w:tcBorders>
              <w:top w:val="single" w:sz="4" w:space="0" w:color="auto"/>
              <w:left w:val="nil"/>
              <w:bottom w:val="single" w:sz="4" w:space="0" w:color="auto"/>
              <w:right w:val="single" w:sz="8"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p>
        </w:tc>
      </w:tr>
      <w:tr w:rsidR="0009578F" w:rsidRPr="000F311F" w:rsidTr="0009578F">
        <w:trPr>
          <w:trHeight w:val="78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r w:rsidRPr="000F311F">
              <w:rPr>
                <w:rFonts w:ascii="宋体" w:eastAsia="宋体" w:hAnsi="宋体" w:cs="宋体" w:hint="eastAsia"/>
                <w:kern w:val="0"/>
                <w:szCs w:val="21"/>
              </w:rPr>
              <w:t>2.10</w:t>
            </w:r>
          </w:p>
        </w:tc>
        <w:tc>
          <w:tcPr>
            <w:tcW w:w="2268"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09578F">
            <w:pPr>
              <w:spacing w:line="360" w:lineRule="exact"/>
              <w:ind w:firstLineChars="400" w:firstLine="804"/>
              <w:rPr>
                <w:rFonts w:ascii="宋体" w:eastAsia="宋体" w:hAnsi="宋体"/>
                <w:szCs w:val="21"/>
              </w:rPr>
            </w:pPr>
            <w:r w:rsidRPr="000F311F">
              <w:rPr>
                <w:rStyle w:val="font71"/>
                <w:rFonts w:hint="default"/>
                <w:sz w:val="21"/>
                <w:szCs w:val="21"/>
              </w:rPr>
              <w:t>参数10</w:t>
            </w:r>
          </w:p>
        </w:tc>
        <w:tc>
          <w:tcPr>
            <w:tcW w:w="4819"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spacing w:line="360" w:lineRule="exact"/>
              <w:rPr>
                <w:rFonts w:ascii="宋体" w:eastAsia="宋体" w:hAnsi="宋体"/>
                <w:szCs w:val="21"/>
              </w:rPr>
            </w:pPr>
            <w:r w:rsidRPr="000F311F">
              <w:rPr>
                <w:rFonts w:ascii="宋体" w:eastAsia="宋体" w:hAnsi="宋体" w:hint="eastAsia"/>
                <w:szCs w:val="21"/>
              </w:rPr>
              <w:t>监视器</w:t>
            </w:r>
            <w:r w:rsidRPr="000F311F">
              <w:rPr>
                <w:rFonts w:ascii="宋体" w:eastAsia="宋体" w:hAnsi="宋体"/>
                <w:szCs w:val="21"/>
              </w:rPr>
              <w:t>具备</w:t>
            </w:r>
            <w:r w:rsidRPr="000F311F">
              <w:rPr>
                <w:rFonts w:ascii="宋体" w:eastAsia="宋体" w:hAnsi="宋体" w:hint="eastAsia"/>
                <w:szCs w:val="21"/>
              </w:rPr>
              <w:t>多种专业手术模式智能切换</w:t>
            </w:r>
          </w:p>
        </w:tc>
        <w:tc>
          <w:tcPr>
            <w:tcW w:w="993" w:type="dxa"/>
            <w:tcBorders>
              <w:top w:val="single" w:sz="4" w:space="0" w:color="auto"/>
              <w:left w:val="nil"/>
              <w:bottom w:val="single" w:sz="4" w:space="0" w:color="auto"/>
              <w:right w:val="single" w:sz="8"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p>
        </w:tc>
      </w:tr>
      <w:tr w:rsidR="0009578F" w:rsidRPr="000F311F" w:rsidTr="0009578F">
        <w:trPr>
          <w:trHeight w:val="78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r w:rsidRPr="000F311F">
              <w:rPr>
                <w:rFonts w:ascii="宋体" w:eastAsia="宋体" w:hAnsi="宋体" w:cs="宋体"/>
                <w:kern w:val="0"/>
                <w:szCs w:val="21"/>
              </w:rPr>
              <w:t>2.11</w:t>
            </w:r>
          </w:p>
        </w:tc>
        <w:tc>
          <w:tcPr>
            <w:tcW w:w="2268"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09578F">
            <w:pPr>
              <w:spacing w:line="360" w:lineRule="exact"/>
              <w:ind w:firstLineChars="400" w:firstLine="804"/>
              <w:rPr>
                <w:rStyle w:val="font71"/>
                <w:rFonts w:hint="default"/>
                <w:sz w:val="21"/>
                <w:szCs w:val="21"/>
              </w:rPr>
            </w:pPr>
            <w:r w:rsidRPr="000F311F">
              <w:rPr>
                <w:rStyle w:val="font71"/>
                <w:rFonts w:hint="default"/>
                <w:sz w:val="21"/>
                <w:szCs w:val="21"/>
              </w:rPr>
              <w:t>参数11</w:t>
            </w:r>
          </w:p>
        </w:tc>
        <w:tc>
          <w:tcPr>
            <w:tcW w:w="4819"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spacing w:line="360" w:lineRule="exact"/>
              <w:rPr>
                <w:rFonts w:ascii="宋体" w:eastAsia="宋体" w:hAnsi="宋体"/>
                <w:szCs w:val="21"/>
              </w:rPr>
            </w:pPr>
            <w:r w:rsidRPr="000F311F">
              <w:rPr>
                <w:rFonts w:ascii="宋体" w:eastAsia="宋体" w:hAnsi="宋体" w:hint="eastAsia"/>
                <w:szCs w:val="21"/>
              </w:rPr>
              <w:t>监视器可按偏好设置画面的亮度、对比度等参数</w:t>
            </w:r>
          </w:p>
        </w:tc>
        <w:tc>
          <w:tcPr>
            <w:tcW w:w="993" w:type="dxa"/>
            <w:tcBorders>
              <w:top w:val="single" w:sz="4" w:space="0" w:color="auto"/>
              <w:left w:val="nil"/>
              <w:bottom w:val="single" w:sz="4" w:space="0" w:color="auto"/>
              <w:right w:val="single" w:sz="8"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p>
        </w:tc>
      </w:tr>
      <w:tr w:rsidR="0009578F" w:rsidRPr="000F311F" w:rsidTr="0009578F">
        <w:trPr>
          <w:trHeight w:val="78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r w:rsidRPr="000F311F">
              <w:rPr>
                <w:rFonts w:ascii="宋体" w:eastAsia="宋体" w:hAnsi="宋体" w:cs="宋体" w:hint="eastAsia"/>
                <w:kern w:val="0"/>
                <w:szCs w:val="21"/>
              </w:rPr>
              <w:t>2.12</w:t>
            </w:r>
          </w:p>
        </w:tc>
        <w:tc>
          <w:tcPr>
            <w:tcW w:w="2268"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09578F">
            <w:pPr>
              <w:spacing w:line="360" w:lineRule="exact"/>
              <w:ind w:firstLineChars="400" w:firstLine="804"/>
              <w:rPr>
                <w:rStyle w:val="font71"/>
                <w:rFonts w:hint="default"/>
                <w:sz w:val="21"/>
                <w:szCs w:val="21"/>
              </w:rPr>
            </w:pPr>
            <w:r w:rsidRPr="000F311F">
              <w:rPr>
                <w:rStyle w:val="font71"/>
                <w:rFonts w:hint="default"/>
                <w:sz w:val="21"/>
                <w:szCs w:val="21"/>
              </w:rPr>
              <w:t>参数12</w:t>
            </w:r>
          </w:p>
        </w:tc>
        <w:tc>
          <w:tcPr>
            <w:tcW w:w="4819"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spacing w:line="360" w:lineRule="exact"/>
              <w:rPr>
                <w:rFonts w:ascii="宋体" w:eastAsia="宋体" w:hAnsi="宋体"/>
                <w:szCs w:val="21"/>
              </w:rPr>
            </w:pPr>
            <w:r w:rsidRPr="000F311F">
              <w:rPr>
                <w:rFonts w:ascii="宋体" w:eastAsia="宋体" w:hAnsi="宋体" w:hint="eastAsia"/>
                <w:szCs w:val="21"/>
              </w:rPr>
              <w:t>≥</w:t>
            </w:r>
            <w:r w:rsidRPr="000F311F">
              <w:rPr>
                <w:rFonts w:ascii="宋体" w:eastAsia="宋体" w:hAnsi="宋体"/>
                <w:szCs w:val="21"/>
              </w:rPr>
              <w:t>1920*1080P</w:t>
            </w:r>
            <w:r w:rsidRPr="000F311F">
              <w:rPr>
                <w:rFonts w:ascii="宋体" w:eastAsia="宋体" w:hAnsi="宋体" w:hint="eastAsia"/>
                <w:szCs w:val="21"/>
              </w:rPr>
              <w:t>全高清影像采集功能，可录制全高清影像</w:t>
            </w:r>
          </w:p>
        </w:tc>
        <w:tc>
          <w:tcPr>
            <w:tcW w:w="993" w:type="dxa"/>
            <w:tcBorders>
              <w:top w:val="single" w:sz="4" w:space="0" w:color="auto"/>
              <w:left w:val="nil"/>
              <w:bottom w:val="single" w:sz="4" w:space="0" w:color="auto"/>
              <w:right w:val="single" w:sz="8"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p>
        </w:tc>
      </w:tr>
      <w:tr w:rsidR="0009578F" w:rsidRPr="000F311F" w:rsidTr="0009578F">
        <w:trPr>
          <w:trHeight w:val="78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09578F" w:rsidRPr="000F311F" w:rsidRDefault="0009578F" w:rsidP="00A26BEE">
            <w:pPr>
              <w:spacing w:line="360" w:lineRule="exact"/>
              <w:jc w:val="center"/>
              <w:rPr>
                <w:rFonts w:ascii="宋体" w:eastAsia="宋体" w:hAnsi="宋体"/>
                <w:szCs w:val="21"/>
              </w:rPr>
            </w:pPr>
            <w:r w:rsidRPr="000F311F">
              <w:rPr>
                <w:rFonts w:ascii="宋体" w:eastAsia="宋体" w:hAnsi="宋体" w:cs="宋体" w:hint="eastAsia"/>
                <w:kern w:val="0"/>
                <w:szCs w:val="21"/>
              </w:rPr>
              <w:t>2.13</w:t>
            </w:r>
          </w:p>
        </w:tc>
        <w:tc>
          <w:tcPr>
            <w:tcW w:w="2268"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09578F">
            <w:pPr>
              <w:spacing w:line="360" w:lineRule="exact"/>
              <w:ind w:firstLineChars="400" w:firstLine="804"/>
              <w:rPr>
                <w:rStyle w:val="font71"/>
                <w:rFonts w:hint="default"/>
                <w:sz w:val="21"/>
                <w:szCs w:val="21"/>
              </w:rPr>
            </w:pPr>
            <w:r w:rsidRPr="000F311F">
              <w:rPr>
                <w:rStyle w:val="font71"/>
                <w:rFonts w:hint="default"/>
                <w:sz w:val="21"/>
                <w:szCs w:val="21"/>
              </w:rPr>
              <w:t>参数13</w:t>
            </w:r>
          </w:p>
        </w:tc>
        <w:tc>
          <w:tcPr>
            <w:tcW w:w="4819"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spacing w:line="360" w:lineRule="exact"/>
              <w:rPr>
                <w:rFonts w:ascii="宋体" w:eastAsia="宋体" w:hAnsi="宋体"/>
                <w:szCs w:val="21"/>
              </w:rPr>
            </w:pPr>
            <w:r w:rsidRPr="000F311F">
              <w:rPr>
                <w:rFonts w:ascii="宋体" w:eastAsia="宋体" w:hAnsi="宋体" w:hint="eastAsia"/>
                <w:szCs w:val="21"/>
              </w:rPr>
              <w:t>可抓取分辨率≥1920*1080静态照片</w:t>
            </w:r>
          </w:p>
        </w:tc>
        <w:tc>
          <w:tcPr>
            <w:tcW w:w="993" w:type="dxa"/>
            <w:tcBorders>
              <w:top w:val="single" w:sz="4" w:space="0" w:color="auto"/>
              <w:left w:val="nil"/>
              <w:bottom w:val="single" w:sz="4" w:space="0" w:color="auto"/>
              <w:right w:val="single" w:sz="8"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p>
        </w:tc>
      </w:tr>
      <w:tr w:rsidR="0009578F" w:rsidRPr="000F311F" w:rsidTr="0009578F">
        <w:trPr>
          <w:trHeight w:val="78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09578F" w:rsidRPr="000F311F" w:rsidRDefault="0009578F" w:rsidP="00A26BEE">
            <w:pPr>
              <w:spacing w:line="360" w:lineRule="exact"/>
              <w:jc w:val="center"/>
              <w:rPr>
                <w:rFonts w:ascii="宋体" w:eastAsia="宋体" w:hAnsi="宋体"/>
                <w:szCs w:val="21"/>
              </w:rPr>
            </w:pPr>
            <w:r w:rsidRPr="000F311F">
              <w:rPr>
                <w:rFonts w:ascii="宋体" w:eastAsia="宋体" w:hAnsi="宋体" w:cs="宋体" w:hint="eastAsia"/>
                <w:kern w:val="0"/>
                <w:szCs w:val="21"/>
              </w:rPr>
              <w:t>2.14</w:t>
            </w:r>
          </w:p>
        </w:tc>
        <w:tc>
          <w:tcPr>
            <w:tcW w:w="2268"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spacing w:line="360" w:lineRule="exact"/>
              <w:jc w:val="center"/>
              <w:rPr>
                <w:rFonts w:ascii="宋体" w:eastAsia="宋体" w:hAnsi="宋体"/>
                <w:szCs w:val="21"/>
              </w:rPr>
            </w:pPr>
            <w:r w:rsidRPr="000F311F">
              <w:rPr>
                <w:rStyle w:val="font71"/>
                <w:rFonts w:hint="default"/>
                <w:sz w:val="21"/>
                <w:szCs w:val="21"/>
              </w:rPr>
              <w:t>参数14</w:t>
            </w:r>
          </w:p>
        </w:tc>
        <w:tc>
          <w:tcPr>
            <w:tcW w:w="4819"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spacing w:line="360" w:lineRule="exact"/>
              <w:rPr>
                <w:rFonts w:ascii="宋体" w:eastAsia="宋体" w:hAnsi="宋体" w:hint="eastAsia"/>
                <w:szCs w:val="21"/>
              </w:rPr>
            </w:pPr>
            <w:r w:rsidRPr="000F311F">
              <w:rPr>
                <w:rFonts w:ascii="宋体" w:eastAsia="宋体" w:hAnsi="宋体" w:hint="eastAsia"/>
                <w:szCs w:val="21"/>
              </w:rPr>
              <w:t>具有</w:t>
            </w:r>
            <w:r w:rsidRPr="000F311F">
              <w:rPr>
                <w:rFonts w:ascii="宋体" w:eastAsia="宋体" w:hAnsi="宋体"/>
                <w:szCs w:val="21"/>
              </w:rPr>
              <w:t>USB</w:t>
            </w:r>
            <w:r w:rsidRPr="000F311F">
              <w:rPr>
                <w:rFonts w:ascii="宋体" w:eastAsia="宋体" w:hAnsi="宋体" w:hint="eastAsia"/>
                <w:szCs w:val="21"/>
              </w:rPr>
              <w:t>接口，支持移动硬盘，U盘等储存功能</w:t>
            </w:r>
          </w:p>
        </w:tc>
        <w:tc>
          <w:tcPr>
            <w:tcW w:w="993" w:type="dxa"/>
            <w:tcBorders>
              <w:top w:val="single" w:sz="4" w:space="0" w:color="auto"/>
              <w:left w:val="nil"/>
              <w:bottom w:val="single" w:sz="4" w:space="0" w:color="auto"/>
              <w:right w:val="single" w:sz="8"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p>
        </w:tc>
      </w:tr>
      <w:tr w:rsidR="0009578F" w:rsidRPr="000F311F" w:rsidTr="0009578F">
        <w:trPr>
          <w:trHeight w:val="78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09578F" w:rsidRPr="000F311F" w:rsidRDefault="0009578F" w:rsidP="00A26BEE">
            <w:pPr>
              <w:spacing w:line="360" w:lineRule="exact"/>
              <w:jc w:val="center"/>
              <w:rPr>
                <w:rFonts w:ascii="宋体" w:eastAsia="宋体" w:hAnsi="宋体"/>
                <w:szCs w:val="21"/>
              </w:rPr>
            </w:pPr>
            <w:r w:rsidRPr="000F311F">
              <w:rPr>
                <w:rFonts w:ascii="宋体" w:eastAsia="宋体" w:hAnsi="宋体" w:cs="宋体" w:hint="eastAsia"/>
                <w:kern w:val="0"/>
                <w:szCs w:val="21"/>
              </w:rPr>
              <w:t>2.15</w:t>
            </w:r>
          </w:p>
        </w:tc>
        <w:tc>
          <w:tcPr>
            <w:tcW w:w="2268"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spacing w:line="360" w:lineRule="exact"/>
              <w:jc w:val="center"/>
              <w:rPr>
                <w:rFonts w:ascii="宋体" w:eastAsia="宋体" w:hAnsi="宋体"/>
                <w:szCs w:val="21"/>
              </w:rPr>
            </w:pPr>
            <w:r w:rsidRPr="000F311F">
              <w:rPr>
                <w:rStyle w:val="font71"/>
                <w:rFonts w:hint="default"/>
                <w:sz w:val="21"/>
                <w:szCs w:val="21"/>
              </w:rPr>
              <w:t>参数15</w:t>
            </w:r>
          </w:p>
        </w:tc>
        <w:tc>
          <w:tcPr>
            <w:tcW w:w="4819"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widowControl/>
              <w:spacing w:after="60" w:line="360" w:lineRule="exact"/>
              <w:jc w:val="left"/>
              <w:textAlignment w:val="top"/>
              <w:rPr>
                <w:rFonts w:ascii="宋体" w:eastAsia="宋体" w:hAnsi="宋体"/>
                <w:color w:val="000000"/>
                <w:kern w:val="0"/>
                <w:szCs w:val="21"/>
              </w:rPr>
            </w:pPr>
            <w:r w:rsidRPr="000F311F">
              <w:rPr>
                <w:rFonts w:ascii="宋体" w:eastAsia="宋体" w:hAnsi="宋体" w:hint="eastAsia"/>
                <w:color w:val="000000"/>
                <w:kern w:val="0"/>
                <w:szCs w:val="21"/>
              </w:rPr>
              <w:t>可选配气体加热功能</w:t>
            </w:r>
          </w:p>
        </w:tc>
        <w:tc>
          <w:tcPr>
            <w:tcW w:w="993" w:type="dxa"/>
            <w:tcBorders>
              <w:top w:val="single" w:sz="4" w:space="0" w:color="auto"/>
              <w:left w:val="nil"/>
              <w:bottom w:val="single" w:sz="4" w:space="0" w:color="auto"/>
              <w:right w:val="single" w:sz="8"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p>
        </w:tc>
      </w:tr>
      <w:tr w:rsidR="0009578F" w:rsidRPr="000F311F" w:rsidTr="0009578F">
        <w:trPr>
          <w:trHeight w:val="78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09578F" w:rsidRPr="000F311F" w:rsidRDefault="0009578F" w:rsidP="00A26BEE">
            <w:pPr>
              <w:spacing w:line="360" w:lineRule="exact"/>
              <w:jc w:val="center"/>
              <w:rPr>
                <w:rFonts w:ascii="宋体" w:eastAsia="宋体" w:hAnsi="宋体"/>
                <w:szCs w:val="21"/>
              </w:rPr>
            </w:pPr>
            <w:r w:rsidRPr="000F311F">
              <w:rPr>
                <w:rFonts w:ascii="宋体" w:eastAsia="宋体" w:hAnsi="宋体" w:cs="宋体" w:hint="eastAsia"/>
                <w:kern w:val="0"/>
                <w:szCs w:val="21"/>
              </w:rPr>
              <w:t>2.16</w:t>
            </w:r>
          </w:p>
        </w:tc>
        <w:tc>
          <w:tcPr>
            <w:tcW w:w="2268"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spacing w:line="360" w:lineRule="exact"/>
              <w:jc w:val="center"/>
              <w:rPr>
                <w:rFonts w:ascii="宋体" w:eastAsia="宋体" w:hAnsi="宋体"/>
                <w:szCs w:val="21"/>
              </w:rPr>
            </w:pPr>
            <w:r w:rsidRPr="000F311F">
              <w:rPr>
                <w:rStyle w:val="font71"/>
                <w:rFonts w:hint="default"/>
                <w:sz w:val="21"/>
                <w:szCs w:val="21"/>
              </w:rPr>
              <w:t>参数16</w:t>
            </w:r>
          </w:p>
        </w:tc>
        <w:tc>
          <w:tcPr>
            <w:tcW w:w="4819"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widowControl/>
              <w:spacing w:after="60" w:line="360" w:lineRule="exact"/>
              <w:jc w:val="left"/>
              <w:textAlignment w:val="top"/>
              <w:rPr>
                <w:rFonts w:ascii="宋体" w:eastAsia="宋体" w:hAnsi="宋体"/>
                <w:szCs w:val="21"/>
              </w:rPr>
            </w:pPr>
            <w:r w:rsidRPr="000F311F">
              <w:rPr>
                <w:rFonts w:ascii="宋体" w:eastAsia="宋体" w:hAnsi="宋体"/>
                <w:color w:val="000000"/>
                <w:kern w:val="0"/>
                <w:szCs w:val="21"/>
              </w:rPr>
              <w:t>最大压力：</w:t>
            </w:r>
            <w:r w:rsidRPr="000F311F">
              <w:rPr>
                <w:rFonts w:ascii="宋体" w:eastAsia="宋体" w:hAnsi="宋体" w:hint="eastAsia"/>
                <w:color w:val="000000"/>
                <w:kern w:val="0"/>
                <w:szCs w:val="21"/>
              </w:rPr>
              <w:t>≥20</w:t>
            </w:r>
            <w:r w:rsidRPr="000F311F">
              <w:rPr>
                <w:rFonts w:ascii="宋体" w:eastAsia="宋体" w:hAnsi="宋体"/>
                <w:color w:val="000000"/>
                <w:kern w:val="0"/>
                <w:szCs w:val="21"/>
              </w:rPr>
              <w:t>mmHg</w:t>
            </w:r>
          </w:p>
        </w:tc>
        <w:tc>
          <w:tcPr>
            <w:tcW w:w="993" w:type="dxa"/>
            <w:tcBorders>
              <w:top w:val="single" w:sz="4" w:space="0" w:color="auto"/>
              <w:left w:val="nil"/>
              <w:bottom w:val="single" w:sz="4" w:space="0" w:color="auto"/>
              <w:right w:val="single" w:sz="8"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p>
        </w:tc>
      </w:tr>
      <w:tr w:rsidR="0009578F" w:rsidRPr="000F311F" w:rsidTr="0009578F">
        <w:trPr>
          <w:trHeight w:val="78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09578F" w:rsidRPr="000F311F" w:rsidRDefault="0009578F" w:rsidP="00A26BEE">
            <w:pPr>
              <w:spacing w:line="360" w:lineRule="exact"/>
              <w:jc w:val="center"/>
              <w:rPr>
                <w:rFonts w:ascii="宋体" w:eastAsia="宋体" w:hAnsi="宋体"/>
                <w:szCs w:val="21"/>
              </w:rPr>
            </w:pPr>
            <w:r w:rsidRPr="000F311F">
              <w:rPr>
                <w:rFonts w:ascii="宋体" w:eastAsia="宋体" w:hAnsi="宋体" w:cs="宋体" w:hint="eastAsia"/>
                <w:kern w:val="0"/>
                <w:szCs w:val="21"/>
              </w:rPr>
              <w:t>2.17</w:t>
            </w:r>
          </w:p>
        </w:tc>
        <w:tc>
          <w:tcPr>
            <w:tcW w:w="2268"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spacing w:line="360" w:lineRule="exact"/>
              <w:jc w:val="center"/>
              <w:rPr>
                <w:rFonts w:ascii="宋体" w:eastAsia="宋体" w:hAnsi="宋体"/>
                <w:szCs w:val="21"/>
              </w:rPr>
            </w:pPr>
            <w:r w:rsidRPr="000F311F">
              <w:rPr>
                <w:rStyle w:val="font71"/>
                <w:rFonts w:hint="default"/>
                <w:sz w:val="21"/>
                <w:szCs w:val="21"/>
              </w:rPr>
              <w:t>参数17</w:t>
            </w:r>
          </w:p>
        </w:tc>
        <w:tc>
          <w:tcPr>
            <w:tcW w:w="4819"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widowControl/>
              <w:spacing w:after="60" w:line="360" w:lineRule="exact"/>
              <w:jc w:val="left"/>
              <w:textAlignment w:val="center"/>
              <w:rPr>
                <w:rFonts w:ascii="宋体" w:eastAsia="宋体" w:hAnsi="宋体"/>
                <w:szCs w:val="21"/>
              </w:rPr>
            </w:pPr>
            <w:r w:rsidRPr="000F311F">
              <w:rPr>
                <w:rFonts w:ascii="宋体" w:eastAsia="宋体" w:hAnsi="宋体"/>
                <w:color w:val="000000"/>
                <w:kern w:val="0"/>
                <w:szCs w:val="21"/>
              </w:rPr>
              <w:t>具有实时压力监测功能，在</w:t>
            </w:r>
            <w:r w:rsidRPr="000F311F">
              <w:rPr>
                <w:rFonts w:ascii="宋体" w:eastAsia="宋体" w:hAnsi="宋体" w:hint="eastAsia"/>
                <w:color w:val="000000"/>
                <w:kern w:val="0"/>
                <w:szCs w:val="21"/>
              </w:rPr>
              <w:t>屏幕</w:t>
            </w:r>
            <w:r w:rsidRPr="000F311F">
              <w:rPr>
                <w:rFonts w:ascii="宋体" w:eastAsia="宋体" w:hAnsi="宋体"/>
                <w:color w:val="000000"/>
                <w:kern w:val="0"/>
                <w:szCs w:val="21"/>
              </w:rPr>
              <w:t>上实时数字显示预设值和实际流量及腹压</w:t>
            </w:r>
          </w:p>
        </w:tc>
        <w:tc>
          <w:tcPr>
            <w:tcW w:w="993" w:type="dxa"/>
            <w:tcBorders>
              <w:top w:val="single" w:sz="4" w:space="0" w:color="auto"/>
              <w:left w:val="nil"/>
              <w:bottom w:val="single" w:sz="4" w:space="0" w:color="auto"/>
              <w:right w:val="single" w:sz="8"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p>
        </w:tc>
      </w:tr>
      <w:tr w:rsidR="0009578F" w:rsidRPr="000F311F" w:rsidTr="0009578F">
        <w:trPr>
          <w:trHeight w:val="787"/>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09578F" w:rsidRPr="000F311F" w:rsidRDefault="0009578F" w:rsidP="00A26BEE">
            <w:pPr>
              <w:spacing w:line="360" w:lineRule="exact"/>
              <w:jc w:val="center"/>
              <w:rPr>
                <w:rFonts w:ascii="宋体" w:eastAsia="宋体" w:hAnsi="宋体"/>
                <w:szCs w:val="21"/>
              </w:rPr>
            </w:pPr>
            <w:r w:rsidRPr="000F311F">
              <w:rPr>
                <w:rFonts w:ascii="宋体" w:eastAsia="宋体" w:hAnsi="宋体" w:cs="宋体" w:hint="eastAsia"/>
                <w:kern w:val="0"/>
                <w:szCs w:val="21"/>
              </w:rPr>
              <w:t>2.18</w:t>
            </w:r>
          </w:p>
        </w:tc>
        <w:tc>
          <w:tcPr>
            <w:tcW w:w="2268"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spacing w:line="360" w:lineRule="exact"/>
              <w:jc w:val="center"/>
              <w:rPr>
                <w:rFonts w:ascii="宋体" w:eastAsia="宋体" w:hAnsi="宋体"/>
                <w:szCs w:val="21"/>
              </w:rPr>
            </w:pPr>
            <w:r w:rsidRPr="000F311F">
              <w:rPr>
                <w:rStyle w:val="font71"/>
                <w:rFonts w:hint="default"/>
                <w:sz w:val="21"/>
                <w:szCs w:val="21"/>
              </w:rPr>
              <w:t>参数18</w:t>
            </w:r>
          </w:p>
        </w:tc>
        <w:tc>
          <w:tcPr>
            <w:tcW w:w="4819" w:type="dxa"/>
            <w:tcBorders>
              <w:top w:val="single" w:sz="4" w:space="0" w:color="auto"/>
              <w:left w:val="nil"/>
              <w:bottom w:val="single" w:sz="4" w:space="0" w:color="auto"/>
              <w:right w:val="single" w:sz="4" w:space="0" w:color="auto"/>
            </w:tcBorders>
            <w:shd w:val="clear" w:color="000000" w:fill="auto"/>
            <w:vAlign w:val="center"/>
          </w:tcPr>
          <w:p w:rsidR="0009578F" w:rsidRPr="000F311F" w:rsidRDefault="0009578F" w:rsidP="00A26BEE">
            <w:pPr>
              <w:widowControl/>
              <w:spacing w:after="60" w:line="360" w:lineRule="exact"/>
              <w:jc w:val="left"/>
              <w:textAlignment w:val="center"/>
              <w:rPr>
                <w:rFonts w:ascii="宋体" w:eastAsia="宋体" w:hAnsi="宋体" w:hint="eastAsia"/>
                <w:szCs w:val="21"/>
              </w:rPr>
            </w:pPr>
            <w:r w:rsidRPr="000F311F">
              <w:rPr>
                <w:rFonts w:ascii="宋体" w:eastAsia="宋体" w:hAnsi="宋体"/>
                <w:color w:val="000000"/>
                <w:kern w:val="0"/>
                <w:szCs w:val="21"/>
              </w:rPr>
              <w:t>具有高流量</w:t>
            </w:r>
            <w:r w:rsidRPr="000F311F">
              <w:rPr>
                <w:rFonts w:ascii="宋体" w:eastAsia="宋体" w:hAnsi="宋体" w:hint="eastAsia"/>
                <w:color w:val="000000"/>
                <w:kern w:val="0"/>
                <w:szCs w:val="21"/>
              </w:rPr>
              <w:t>、低中流量等多种充气模式</w:t>
            </w:r>
          </w:p>
        </w:tc>
        <w:tc>
          <w:tcPr>
            <w:tcW w:w="993" w:type="dxa"/>
            <w:tcBorders>
              <w:top w:val="single" w:sz="4" w:space="0" w:color="auto"/>
              <w:left w:val="nil"/>
              <w:bottom w:val="single" w:sz="4" w:space="0" w:color="auto"/>
              <w:right w:val="single" w:sz="8" w:space="0" w:color="auto"/>
            </w:tcBorders>
            <w:shd w:val="clear" w:color="000000" w:fill="auto"/>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p>
        </w:tc>
      </w:tr>
      <w:tr w:rsidR="0009578F" w:rsidRPr="000F311F" w:rsidTr="0009578F">
        <w:trPr>
          <w:trHeight w:val="627"/>
        </w:trPr>
        <w:tc>
          <w:tcPr>
            <w:tcW w:w="851" w:type="dxa"/>
            <w:tcBorders>
              <w:top w:val="nil"/>
              <w:left w:val="single" w:sz="8" w:space="0" w:color="auto"/>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3</w:t>
            </w:r>
          </w:p>
        </w:tc>
        <w:tc>
          <w:tcPr>
            <w:tcW w:w="2268"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b/>
                <w:bCs/>
                <w:kern w:val="0"/>
                <w:szCs w:val="21"/>
              </w:rPr>
            </w:pPr>
            <w:r w:rsidRPr="000F311F">
              <w:rPr>
                <w:rFonts w:ascii="宋体" w:eastAsia="宋体" w:hAnsi="宋体" w:cs="宋体" w:hint="eastAsia"/>
                <w:b/>
                <w:bCs/>
                <w:kern w:val="0"/>
                <w:szCs w:val="21"/>
              </w:rPr>
              <w:t>基础配置</w:t>
            </w:r>
            <w:r w:rsidRPr="000F311F">
              <w:rPr>
                <w:rFonts w:ascii="宋体" w:eastAsia="宋体" w:hAnsi="宋体" w:cs="宋体" w:hint="eastAsia"/>
                <w:b/>
                <w:bCs/>
                <w:kern w:val="0"/>
                <w:szCs w:val="21"/>
              </w:rPr>
              <w:br/>
              <w:t>（一行只写一个配置）</w:t>
            </w:r>
          </w:p>
        </w:tc>
        <w:tc>
          <w:tcPr>
            <w:tcW w:w="4819"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 xml:space="preserve">　</w:t>
            </w:r>
          </w:p>
        </w:tc>
      </w:tr>
      <w:tr w:rsidR="0009578F" w:rsidRPr="000F311F" w:rsidTr="0009578F">
        <w:trPr>
          <w:trHeight w:val="627"/>
        </w:trPr>
        <w:tc>
          <w:tcPr>
            <w:tcW w:w="851" w:type="dxa"/>
            <w:tcBorders>
              <w:top w:val="nil"/>
              <w:left w:val="single" w:sz="8" w:space="0" w:color="auto"/>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3.1</w:t>
            </w:r>
          </w:p>
        </w:tc>
        <w:tc>
          <w:tcPr>
            <w:tcW w:w="2268"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配置1</w:t>
            </w:r>
          </w:p>
        </w:tc>
        <w:tc>
          <w:tcPr>
            <w:tcW w:w="4819"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left"/>
              <w:rPr>
                <w:rFonts w:ascii="宋体" w:eastAsia="宋体" w:hAnsi="宋体" w:cs="宋体"/>
                <w:color w:val="000000"/>
                <w:kern w:val="0"/>
                <w:szCs w:val="21"/>
              </w:rPr>
            </w:pPr>
            <w:r w:rsidRPr="000F311F">
              <w:rPr>
                <w:rFonts w:ascii="宋体" w:eastAsia="宋体" w:hAnsi="宋体" w:cs="宋体" w:hint="eastAsia"/>
                <w:color w:val="000000"/>
                <w:kern w:val="0"/>
                <w:szCs w:val="21"/>
              </w:rPr>
              <w:t>荧光摄像头                       1个</w:t>
            </w:r>
          </w:p>
        </w:tc>
        <w:tc>
          <w:tcPr>
            <w:tcW w:w="993" w:type="dxa"/>
            <w:tcBorders>
              <w:top w:val="nil"/>
              <w:left w:val="nil"/>
              <w:bottom w:val="single" w:sz="4" w:space="0" w:color="auto"/>
              <w:right w:val="single" w:sz="8"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 xml:space="preserve">　</w:t>
            </w:r>
          </w:p>
        </w:tc>
      </w:tr>
      <w:tr w:rsidR="0009578F" w:rsidRPr="000F311F" w:rsidTr="0009578F">
        <w:trPr>
          <w:trHeight w:val="627"/>
        </w:trPr>
        <w:tc>
          <w:tcPr>
            <w:tcW w:w="851" w:type="dxa"/>
            <w:tcBorders>
              <w:top w:val="nil"/>
              <w:left w:val="single" w:sz="8" w:space="0" w:color="auto"/>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r w:rsidRPr="000F311F">
              <w:rPr>
                <w:rFonts w:ascii="宋体" w:eastAsia="宋体" w:hAnsi="宋体" w:cs="宋体" w:hint="eastAsia"/>
                <w:kern w:val="0"/>
                <w:szCs w:val="21"/>
              </w:rPr>
              <w:t>3.2</w:t>
            </w:r>
          </w:p>
        </w:tc>
        <w:tc>
          <w:tcPr>
            <w:tcW w:w="2268"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r w:rsidRPr="000F311F">
              <w:rPr>
                <w:rFonts w:ascii="宋体" w:eastAsia="宋体" w:hAnsi="宋体" w:cs="宋体" w:hint="eastAsia"/>
                <w:kern w:val="0"/>
                <w:szCs w:val="21"/>
              </w:rPr>
              <w:t>配置2</w:t>
            </w:r>
          </w:p>
        </w:tc>
        <w:tc>
          <w:tcPr>
            <w:tcW w:w="4819"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left"/>
              <w:rPr>
                <w:rFonts w:ascii="宋体" w:eastAsia="宋体" w:hAnsi="宋体" w:cs="宋体" w:hint="eastAsia"/>
                <w:color w:val="000000"/>
                <w:kern w:val="0"/>
                <w:szCs w:val="21"/>
              </w:rPr>
            </w:pPr>
            <w:r w:rsidRPr="000F311F">
              <w:rPr>
                <w:rFonts w:ascii="宋体" w:eastAsia="宋体" w:hAnsi="宋体" w:cs="宋体" w:hint="eastAsia"/>
                <w:color w:val="000000"/>
                <w:kern w:val="0"/>
                <w:szCs w:val="21"/>
              </w:rPr>
              <w:t>荧光</w:t>
            </w:r>
            <w:r w:rsidRPr="000F311F">
              <w:rPr>
                <w:rFonts w:ascii="宋体" w:eastAsia="宋体" w:hAnsi="宋体" w:cs="宋体"/>
                <w:color w:val="000000"/>
                <w:kern w:val="0"/>
                <w:szCs w:val="21"/>
              </w:rPr>
              <w:t>专用</w:t>
            </w:r>
            <w:r w:rsidRPr="000F311F">
              <w:rPr>
                <w:rFonts w:ascii="宋体" w:eastAsia="宋体" w:hAnsi="宋体" w:cs="宋体" w:hint="eastAsia"/>
                <w:color w:val="000000"/>
                <w:kern w:val="0"/>
                <w:szCs w:val="21"/>
              </w:rPr>
              <w:t>光纤                     1根</w:t>
            </w:r>
          </w:p>
        </w:tc>
        <w:tc>
          <w:tcPr>
            <w:tcW w:w="993" w:type="dxa"/>
            <w:tcBorders>
              <w:top w:val="nil"/>
              <w:left w:val="nil"/>
              <w:bottom w:val="single" w:sz="4" w:space="0" w:color="auto"/>
              <w:right w:val="single" w:sz="8" w:space="0" w:color="auto"/>
            </w:tcBorders>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p>
        </w:tc>
      </w:tr>
      <w:tr w:rsidR="0009578F" w:rsidRPr="000F311F" w:rsidTr="0009578F">
        <w:trPr>
          <w:trHeight w:val="627"/>
        </w:trPr>
        <w:tc>
          <w:tcPr>
            <w:tcW w:w="851" w:type="dxa"/>
            <w:tcBorders>
              <w:top w:val="nil"/>
              <w:left w:val="single" w:sz="8" w:space="0" w:color="auto"/>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 xml:space="preserve">3.3 </w:t>
            </w:r>
          </w:p>
        </w:tc>
        <w:tc>
          <w:tcPr>
            <w:tcW w:w="2268"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 xml:space="preserve">配置3 </w:t>
            </w:r>
          </w:p>
        </w:tc>
        <w:tc>
          <w:tcPr>
            <w:tcW w:w="4819"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left"/>
              <w:rPr>
                <w:rFonts w:ascii="宋体" w:eastAsia="宋体" w:hAnsi="宋体" w:cs="宋体"/>
                <w:color w:val="000000"/>
                <w:kern w:val="0"/>
                <w:szCs w:val="21"/>
              </w:rPr>
            </w:pPr>
            <w:r w:rsidRPr="000F311F">
              <w:rPr>
                <w:rFonts w:ascii="宋体" w:eastAsia="宋体" w:hAnsi="宋体" w:cs="宋体" w:hint="eastAsia"/>
                <w:color w:val="000000"/>
                <w:kern w:val="0"/>
                <w:szCs w:val="21"/>
              </w:rPr>
              <w:t>10</w:t>
            </w:r>
            <w:r w:rsidRPr="000F311F">
              <w:rPr>
                <w:rFonts w:ascii="宋体" w:eastAsia="宋体" w:hAnsi="宋体" w:cs="宋体"/>
                <w:color w:val="000000"/>
                <w:kern w:val="0"/>
                <w:szCs w:val="21"/>
              </w:rPr>
              <w:t>mm,30</w:t>
            </w:r>
            <w:r w:rsidRPr="000F311F">
              <w:rPr>
                <w:rFonts w:ascii="宋体" w:eastAsia="宋体" w:hAnsi="宋体" w:cs="宋体" w:hint="eastAsia"/>
                <w:color w:val="000000"/>
                <w:kern w:val="0"/>
                <w:szCs w:val="21"/>
              </w:rPr>
              <w:t>度荧光腹腔镜</w:t>
            </w:r>
            <w:r>
              <w:rPr>
                <w:rFonts w:ascii="宋体" w:eastAsia="宋体" w:hAnsi="宋体" w:cs="宋体" w:hint="eastAsia"/>
                <w:color w:val="000000"/>
                <w:kern w:val="0"/>
                <w:szCs w:val="21"/>
              </w:rPr>
              <w:t xml:space="preserve">             </w:t>
            </w:r>
            <w:r w:rsidRPr="000F311F">
              <w:rPr>
                <w:rFonts w:ascii="宋体" w:eastAsia="宋体" w:hAnsi="宋体" w:cs="宋体" w:hint="eastAsia"/>
                <w:color w:val="000000"/>
                <w:kern w:val="0"/>
                <w:szCs w:val="21"/>
              </w:rPr>
              <w:t>1根</w:t>
            </w:r>
          </w:p>
        </w:tc>
        <w:tc>
          <w:tcPr>
            <w:tcW w:w="993" w:type="dxa"/>
            <w:tcBorders>
              <w:top w:val="nil"/>
              <w:left w:val="nil"/>
              <w:bottom w:val="single" w:sz="4" w:space="0" w:color="auto"/>
              <w:right w:val="single" w:sz="8"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 xml:space="preserve">　</w:t>
            </w:r>
          </w:p>
        </w:tc>
      </w:tr>
      <w:tr w:rsidR="0009578F" w:rsidRPr="000F311F" w:rsidTr="0009578F">
        <w:trPr>
          <w:trHeight w:val="627"/>
        </w:trPr>
        <w:tc>
          <w:tcPr>
            <w:tcW w:w="851" w:type="dxa"/>
            <w:tcBorders>
              <w:top w:val="nil"/>
              <w:left w:val="single" w:sz="8" w:space="0" w:color="auto"/>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r w:rsidRPr="000F311F">
              <w:rPr>
                <w:rFonts w:ascii="宋体" w:eastAsia="宋体" w:hAnsi="宋体" w:cs="宋体" w:hint="eastAsia"/>
                <w:kern w:val="0"/>
                <w:szCs w:val="21"/>
              </w:rPr>
              <w:t xml:space="preserve">3.4 </w:t>
            </w:r>
          </w:p>
        </w:tc>
        <w:tc>
          <w:tcPr>
            <w:tcW w:w="2268"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r w:rsidRPr="000F311F">
              <w:rPr>
                <w:rFonts w:ascii="宋体" w:eastAsia="宋体" w:hAnsi="宋体" w:cs="宋体" w:hint="eastAsia"/>
                <w:kern w:val="0"/>
                <w:szCs w:val="21"/>
              </w:rPr>
              <w:t>配置4</w:t>
            </w:r>
          </w:p>
        </w:tc>
        <w:tc>
          <w:tcPr>
            <w:tcW w:w="4819"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left"/>
              <w:rPr>
                <w:rFonts w:ascii="宋体" w:eastAsia="宋体" w:hAnsi="宋体" w:cs="宋体"/>
                <w:color w:val="000000"/>
                <w:kern w:val="0"/>
                <w:szCs w:val="21"/>
              </w:rPr>
            </w:pPr>
            <w:r w:rsidRPr="000F311F">
              <w:rPr>
                <w:rFonts w:ascii="宋体" w:eastAsia="宋体" w:hAnsi="宋体" w:cs="宋体" w:hint="eastAsia"/>
                <w:color w:val="000000"/>
                <w:kern w:val="0"/>
                <w:szCs w:val="21"/>
              </w:rPr>
              <w:t>腹腔镜</w:t>
            </w:r>
            <w:r w:rsidRPr="000F311F">
              <w:rPr>
                <w:rFonts w:ascii="宋体" w:eastAsia="宋体" w:hAnsi="宋体" w:cs="宋体"/>
                <w:color w:val="000000"/>
                <w:kern w:val="0"/>
                <w:szCs w:val="21"/>
              </w:rPr>
              <w:t>+</w:t>
            </w:r>
            <w:r w:rsidRPr="000F311F">
              <w:rPr>
                <w:rFonts w:ascii="宋体" w:eastAsia="宋体" w:hAnsi="宋体" w:cs="宋体" w:hint="eastAsia"/>
                <w:color w:val="000000"/>
                <w:kern w:val="0"/>
                <w:szCs w:val="21"/>
              </w:rPr>
              <w:t>光纤消毒盒                1套</w:t>
            </w:r>
          </w:p>
        </w:tc>
        <w:tc>
          <w:tcPr>
            <w:tcW w:w="993" w:type="dxa"/>
            <w:tcBorders>
              <w:top w:val="nil"/>
              <w:left w:val="nil"/>
              <w:bottom w:val="single" w:sz="4" w:space="0" w:color="auto"/>
              <w:right w:val="single" w:sz="8" w:space="0" w:color="auto"/>
            </w:tcBorders>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p>
        </w:tc>
      </w:tr>
      <w:tr w:rsidR="0009578F" w:rsidRPr="000F311F" w:rsidTr="0009578F">
        <w:trPr>
          <w:trHeight w:val="627"/>
        </w:trPr>
        <w:tc>
          <w:tcPr>
            <w:tcW w:w="851" w:type="dxa"/>
            <w:tcBorders>
              <w:top w:val="nil"/>
              <w:left w:val="single" w:sz="8" w:space="0" w:color="auto"/>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lastRenderedPageBreak/>
              <w:t>3.5</w:t>
            </w:r>
          </w:p>
        </w:tc>
        <w:tc>
          <w:tcPr>
            <w:tcW w:w="2268"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配置5</w:t>
            </w:r>
          </w:p>
        </w:tc>
        <w:tc>
          <w:tcPr>
            <w:tcW w:w="4819"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left"/>
              <w:rPr>
                <w:rFonts w:ascii="宋体" w:eastAsia="宋体" w:hAnsi="宋体" w:cs="宋体" w:hint="eastAsia"/>
                <w:color w:val="000000"/>
                <w:kern w:val="0"/>
                <w:szCs w:val="21"/>
              </w:rPr>
            </w:pPr>
            <w:r w:rsidRPr="000F311F">
              <w:rPr>
                <w:rFonts w:ascii="宋体" w:eastAsia="宋体" w:hAnsi="宋体" w:cs="宋体"/>
                <w:color w:val="000000"/>
                <w:kern w:val="0"/>
                <w:szCs w:val="21"/>
              </w:rPr>
              <w:t>1080P</w:t>
            </w:r>
            <w:r w:rsidRPr="000F311F">
              <w:rPr>
                <w:rFonts w:ascii="宋体" w:eastAsia="宋体" w:hAnsi="宋体" w:cs="宋体" w:hint="eastAsia"/>
                <w:color w:val="000000"/>
                <w:kern w:val="0"/>
                <w:szCs w:val="21"/>
              </w:rPr>
              <w:t>数据刻录系统               1套</w:t>
            </w:r>
          </w:p>
        </w:tc>
        <w:tc>
          <w:tcPr>
            <w:tcW w:w="993" w:type="dxa"/>
            <w:tcBorders>
              <w:top w:val="nil"/>
              <w:left w:val="nil"/>
              <w:bottom w:val="single" w:sz="4" w:space="0" w:color="auto"/>
              <w:right w:val="single" w:sz="8"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 xml:space="preserve">　</w:t>
            </w:r>
          </w:p>
        </w:tc>
      </w:tr>
      <w:tr w:rsidR="0009578F" w:rsidRPr="000F311F" w:rsidTr="0009578F">
        <w:trPr>
          <w:trHeight w:val="627"/>
        </w:trPr>
        <w:tc>
          <w:tcPr>
            <w:tcW w:w="851" w:type="dxa"/>
            <w:tcBorders>
              <w:top w:val="nil"/>
              <w:left w:val="single" w:sz="8" w:space="0" w:color="auto"/>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r w:rsidRPr="000F311F">
              <w:rPr>
                <w:rFonts w:ascii="宋体" w:eastAsia="宋体" w:hAnsi="宋体" w:cs="宋体" w:hint="eastAsia"/>
                <w:kern w:val="0"/>
                <w:szCs w:val="21"/>
              </w:rPr>
              <w:t>3.6</w:t>
            </w:r>
          </w:p>
        </w:tc>
        <w:tc>
          <w:tcPr>
            <w:tcW w:w="2268"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r w:rsidRPr="000F311F">
              <w:rPr>
                <w:rFonts w:ascii="宋体" w:eastAsia="宋体" w:hAnsi="宋体" w:cs="宋体" w:hint="eastAsia"/>
                <w:kern w:val="0"/>
                <w:szCs w:val="21"/>
              </w:rPr>
              <w:t>配置6</w:t>
            </w:r>
          </w:p>
        </w:tc>
        <w:tc>
          <w:tcPr>
            <w:tcW w:w="4819" w:type="dxa"/>
            <w:tcBorders>
              <w:top w:val="nil"/>
              <w:left w:val="nil"/>
              <w:bottom w:val="single" w:sz="4" w:space="0" w:color="auto"/>
              <w:right w:val="single" w:sz="4" w:space="0" w:color="auto"/>
            </w:tcBorders>
            <w:vAlign w:val="center"/>
          </w:tcPr>
          <w:p w:rsidR="0009578F" w:rsidRPr="000F311F" w:rsidRDefault="0009578F" w:rsidP="0009578F">
            <w:pPr>
              <w:widowControl/>
              <w:spacing w:line="360" w:lineRule="exact"/>
              <w:jc w:val="left"/>
              <w:rPr>
                <w:rFonts w:ascii="宋体" w:eastAsia="宋体" w:hAnsi="宋体" w:cs="宋体" w:hint="eastAsia"/>
                <w:color w:val="000000"/>
                <w:kern w:val="0"/>
                <w:szCs w:val="21"/>
              </w:rPr>
            </w:pPr>
            <w:r w:rsidRPr="000F311F">
              <w:rPr>
                <w:rFonts w:ascii="宋体" w:eastAsia="宋体" w:hAnsi="宋体" w:cs="宋体" w:hint="eastAsia"/>
                <w:color w:val="000000"/>
                <w:kern w:val="0"/>
                <w:szCs w:val="21"/>
              </w:rPr>
              <w:t>30-45</w:t>
            </w:r>
            <w:r w:rsidRPr="000F311F">
              <w:rPr>
                <w:rFonts w:ascii="宋体" w:eastAsia="宋体" w:hAnsi="宋体" w:cs="宋体"/>
                <w:color w:val="000000"/>
                <w:kern w:val="0"/>
                <w:szCs w:val="21"/>
              </w:rPr>
              <w:t>L</w:t>
            </w:r>
            <w:r w:rsidRPr="000F311F">
              <w:rPr>
                <w:rFonts w:ascii="宋体" w:eastAsia="宋体" w:hAnsi="宋体" w:cs="宋体" w:hint="eastAsia"/>
                <w:color w:val="000000"/>
                <w:kern w:val="0"/>
                <w:szCs w:val="21"/>
              </w:rPr>
              <w:t xml:space="preserve">气腹机             </w:t>
            </w:r>
            <w:r w:rsidRPr="000F311F">
              <w:rPr>
                <w:rFonts w:ascii="宋体" w:eastAsia="宋体" w:hAnsi="宋体" w:cs="宋体"/>
                <w:color w:val="000000"/>
                <w:kern w:val="0"/>
                <w:szCs w:val="21"/>
              </w:rPr>
              <w:t xml:space="preserve">       1</w:t>
            </w:r>
            <w:r w:rsidRPr="000F311F">
              <w:rPr>
                <w:rFonts w:ascii="宋体" w:eastAsia="宋体" w:hAnsi="宋体" w:cs="宋体" w:hint="eastAsia"/>
                <w:color w:val="000000"/>
                <w:kern w:val="0"/>
                <w:szCs w:val="21"/>
              </w:rPr>
              <w:t>套</w:t>
            </w:r>
          </w:p>
        </w:tc>
        <w:tc>
          <w:tcPr>
            <w:tcW w:w="993" w:type="dxa"/>
            <w:tcBorders>
              <w:top w:val="nil"/>
              <w:left w:val="nil"/>
              <w:bottom w:val="single" w:sz="4" w:space="0" w:color="auto"/>
              <w:right w:val="single" w:sz="8" w:space="0" w:color="auto"/>
            </w:tcBorders>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p>
        </w:tc>
      </w:tr>
      <w:tr w:rsidR="0009578F" w:rsidRPr="000F311F" w:rsidTr="0009578F">
        <w:trPr>
          <w:trHeight w:val="627"/>
        </w:trPr>
        <w:tc>
          <w:tcPr>
            <w:tcW w:w="851" w:type="dxa"/>
            <w:tcBorders>
              <w:top w:val="nil"/>
              <w:left w:val="single" w:sz="8" w:space="0" w:color="auto"/>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r w:rsidRPr="000F311F">
              <w:rPr>
                <w:rFonts w:ascii="宋体" w:eastAsia="宋体" w:hAnsi="宋体" w:cs="宋体" w:hint="eastAsia"/>
                <w:kern w:val="0"/>
                <w:szCs w:val="21"/>
              </w:rPr>
              <w:t>3.7</w:t>
            </w:r>
          </w:p>
        </w:tc>
        <w:tc>
          <w:tcPr>
            <w:tcW w:w="2268"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r w:rsidRPr="000F311F">
              <w:rPr>
                <w:rFonts w:ascii="宋体" w:eastAsia="宋体" w:hAnsi="宋体" w:cs="宋体" w:hint="eastAsia"/>
                <w:kern w:val="0"/>
                <w:szCs w:val="21"/>
              </w:rPr>
              <w:t>配置7</w:t>
            </w:r>
          </w:p>
        </w:tc>
        <w:tc>
          <w:tcPr>
            <w:tcW w:w="4819"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left"/>
              <w:rPr>
                <w:rFonts w:ascii="宋体" w:eastAsia="宋体" w:hAnsi="宋体" w:cs="宋体"/>
                <w:color w:val="000000"/>
                <w:kern w:val="0"/>
                <w:szCs w:val="21"/>
              </w:rPr>
            </w:pPr>
            <w:r w:rsidRPr="000F311F">
              <w:rPr>
                <w:rFonts w:ascii="宋体" w:eastAsia="宋体" w:hAnsi="宋体" w:cs="宋体" w:hint="eastAsia"/>
                <w:color w:val="000000"/>
                <w:kern w:val="0"/>
                <w:szCs w:val="21"/>
              </w:rPr>
              <w:t xml:space="preserve">医用级别监视器          </w:t>
            </w:r>
            <w:r>
              <w:rPr>
                <w:rFonts w:ascii="宋体" w:eastAsia="宋体" w:hAnsi="宋体" w:cs="宋体" w:hint="eastAsia"/>
                <w:color w:val="000000"/>
                <w:kern w:val="0"/>
                <w:szCs w:val="21"/>
              </w:rPr>
              <w:t xml:space="preserve">         </w:t>
            </w:r>
            <w:r w:rsidRPr="000F311F">
              <w:rPr>
                <w:rFonts w:ascii="宋体" w:eastAsia="宋体" w:hAnsi="宋体" w:cs="宋体" w:hint="eastAsia"/>
                <w:color w:val="000000"/>
                <w:kern w:val="0"/>
                <w:szCs w:val="21"/>
              </w:rPr>
              <w:t xml:space="preserve">1台 </w:t>
            </w:r>
          </w:p>
        </w:tc>
        <w:tc>
          <w:tcPr>
            <w:tcW w:w="993" w:type="dxa"/>
            <w:tcBorders>
              <w:top w:val="nil"/>
              <w:left w:val="nil"/>
              <w:bottom w:val="single" w:sz="4" w:space="0" w:color="auto"/>
              <w:right w:val="single" w:sz="8" w:space="0" w:color="auto"/>
            </w:tcBorders>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p>
        </w:tc>
      </w:tr>
      <w:tr w:rsidR="0009578F" w:rsidRPr="000F311F" w:rsidTr="0009578F">
        <w:trPr>
          <w:trHeight w:val="627"/>
        </w:trPr>
        <w:tc>
          <w:tcPr>
            <w:tcW w:w="851" w:type="dxa"/>
            <w:tcBorders>
              <w:top w:val="nil"/>
              <w:left w:val="single" w:sz="8" w:space="0" w:color="auto"/>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r w:rsidRPr="000F311F">
              <w:rPr>
                <w:rFonts w:ascii="宋体" w:eastAsia="宋体" w:hAnsi="宋体" w:cs="宋体" w:hint="eastAsia"/>
                <w:kern w:val="0"/>
                <w:szCs w:val="21"/>
              </w:rPr>
              <w:t>3.8</w:t>
            </w:r>
          </w:p>
        </w:tc>
        <w:tc>
          <w:tcPr>
            <w:tcW w:w="2268"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r w:rsidRPr="000F311F">
              <w:rPr>
                <w:rFonts w:ascii="宋体" w:eastAsia="宋体" w:hAnsi="宋体" w:cs="宋体" w:hint="eastAsia"/>
                <w:kern w:val="0"/>
                <w:szCs w:val="21"/>
              </w:rPr>
              <w:t>配置8</w:t>
            </w:r>
          </w:p>
        </w:tc>
        <w:tc>
          <w:tcPr>
            <w:tcW w:w="4819"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left"/>
              <w:rPr>
                <w:rFonts w:ascii="宋体" w:eastAsia="宋体" w:hAnsi="宋体" w:cs="宋体" w:hint="eastAsia"/>
                <w:color w:val="000000"/>
                <w:kern w:val="0"/>
                <w:szCs w:val="21"/>
              </w:rPr>
            </w:pPr>
            <w:r w:rsidRPr="000F311F">
              <w:rPr>
                <w:rFonts w:ascii="宋体" w:eastAsia="宋体" w:hAnsi="宋体" w:cs="宋体" w:hint="eastAsia"/>
                <w:color w:val="000000"/>
                <w:kern w:val="0"/>
                <w:szCs w:val="21"/>
              </w:rPr>
              <w:t xml:space="preserve">台车                  </w:t>
            </w:r>
            <w:r>
              <w:rPr>
                <w:rFonts w:ascii="宋体" w:eastAsia="宋体" w:hAnsi="宋体" w:cs="宋体" w:hint="eastAsia"/>
                <w:color w:val="000000"/>
                <w:kern w:val="0"/>
                <w:szCs w:val="21"/>
              </w:rPr>
              <w:t xml:space="preserve">           </w:t>
            </w:r>
            <w:r w:rsidRPr="000F311F">
              <w:rPr>
                <w:rFonts w:ascii="宋体" w:eastAsia="宋体" w:hAnsi="宋体" w:cs="宋体" w:hint="eastAsia"/>
                <w:color w:val="000000"/>
                <w:kern w:val="0"/>
                <w:szCs w:val="21"/>
              </w:rPr>
              <w:t>1辆</w:t>
            </w:r>
          </w:p>
        </w:tc>
        <w:tc>
          <w:tcPr>
            <w:tcW w:w="993" w:type="dxa"/>
            <w:tcBorders>
              <w:top w:val="nil"/>
              <w:left w:val="nil"/>
              <w:bottom w:val="single" w:sz="4" w:space="0" w:color="auto"/>
              <w:right w:val="single" w:sz="8" w:space="0" w:color="auto"/>
            </w:tcBorders>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p>
        </w:tc>
      </w:tr>
      <w:tr w:rsidR="0009578F" w:rsidRPr="000F311F" w:rsidTr="0009578F">
        <w:trPr>
          <w:trHeight w:val="627"/>
        </w:trPr>
        <w:tc>
          <w:tcPr>
            <w:tcW w:w="851" w:type="dxa"/>
            <w:tcBorders>
              <w:top w:val="nil"/>
              <w:left w:val="single" w:sz="8" w:space="0" w:color="auto"/>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b/>
                <w:bCs/>
                <w:kern w:val="0"/>
                <w:szCs w:val="21"/>
              </w:rPr>
            </w:pPr>
            <w:r w:rsidRPr="000F311F">
              <w:rPr>
                <w:rFonts w:ascii="宋体" w:eastAsia="宋体" w:hAnsi="宋体" w:cs="宋体" w:hint="eastAsia"/>
                <w:b/>
                <w:bCs/>
                <w:kern w:val="0"/>
                <w:szCs w:val="21"/>
              </w:rPr>
              <w:t>4</w:t>
            </w:r>
          </w:p>
        </w:tc>
        <w:tc>
          <w:tcPr>
            <w:tcW w:w="2268"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b/>
                <w:bCs/>
                <w:kern w:val="0"/>
                <w:szCs w:val="21"/>
              </w:rPr>
            </w:pPr>
            <w:r w:rsidRPr="000F311F">
              <w:rPr>
                <w:rFonts w:ascii="宋体" w:eastAsia="宋体" w:hAnsi="宋体" w:cs="宋体" w:hint="eastAsia"/>
                <w:b/>
                <w:bCs/>
                <w:kern w:val="0"/>
                <w:szCs w:val="21"/>
              </w:rPr>
              <w:t>售后服务</w:t>
            </w:r>
          </w:p>
        </w:tc>
        <w:tc>
          <w:tcPr>
            <w:tcW w:w="4819"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b/>
                <w:bCs/>
                <w:kern w:val="0"/>
                <w:szCs w:val="21"/>
              </w:rPr>
            </w:pPr>
            <w:r w:rsidRPr="000F311F">
              <w:rPr>
                <w:rFonts w:ascii="宋体" w:eastAsia="宋体" w:hAnsi="宋体" w:cs="宋体" w:hint="eastAsia"/>
                <w:b/>
                <w:bCs/>
                <w:kern w:val="0"/>
                <w:szCs w:val="21"/>
              </w:rPr>
              <w:t xml:space="preserve">　</w:t>
            </w:r>
          </w:p>
        </w:tc>
        <w:tc>
          <w:tcPr>
            <w:tcW w:w="993" w:type="dxa"/>
            <w:tcBorders>
              <w:top w:val="nil"/>
              <w:left w:val="nil"/>
              <w:bottom w:val="single" w:sz="4" w:space="0" w:color="auto"/>
              <w:right w:val="single" w:sz="8" w:space="0" w:color="auto"/>
            </w:tcBorders>
            <w:vAlign w:val="center"/>
          </w:tcPr>
          <w:p w:rsidR="0009578F" w:rsidRPr="000F311F" w:rsidRDefault="0009578F" w:rsidP="00A26BEE">
            <w:pPr>
              <w:widowControl/>
              <w:spacing w:line="360" w:lineRule="exact"/>
              <w:jc w:val="center"/>
              <w:rPr>
                <w:rFonts w:ascii="宋体" w:eastAsia="宋体" w:hAnsi="宋体" w:cs="宋体"/>
                <w:b/>
                <w:bCs/>
                <w:kern w:val="0"/>
                <w:szCs w:val="21"/>
              </w:rPr>
            </w:pPr>
            <w:r w:rsidRPr="000F311F">
              <w:rPr>
                <w:rFonts w:ascii="宋体" w:eastAsia="宋体" w:hAnsi="宋体" w:cs="宋体" w:hint="eastAsia"/>
                <w:b/>
                <w:bCs/>
                <w:kern w:val="0"/>
                <w:szCs w:val="21"/>
              </w:rPr>
              <w:t xml:space="preserve">　</w:t>
            </w:r>
          </w:p>
        </w:tc>
      </w:tr>
      <w:tr w:rsidR="0009578F" w:rsidRPr="000F311F" w:rsidTr="0009578F">
        <w:trPr>
          <w:trHeight w:val="627"/>
        </w:trPr>
        <w:tc>
          <w:tcPr>
            <w:tcW w:w="851" w:type="dxa"/>
            <w:tcBorders>
              <w:top w:val="nil"/>
              <w:left w:val="single" w:sz="8" w:space="0" w:color="auto"/>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4.1</w:t>
            </w:r>
          </w:p>
        </w:tc>
        <w:tc>
          <w:tcPr>
            <w:tcW w:w="2268"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保修年限</w:t>
            </w:r>
          </w:p>
        </w:tc>
        <w:tc>
          <w:tcPr>
            <w:tcW w:w="4819" w:type="dxa"/>
            <w:tcBorders>
              <w:top w:val="nil"/>
              <w:left w:val="nil"/>
              <w:bottom w:val="single" w:sz="4" w:space="0" w:color="auto"/>
              <w:right w:val="single" w:sz="4" w:space="0" w:color="auto"/>
            </w:tcBorders>
            <w:vAlign w:val="center"/>
          </w:tcPr>
          <w:p w:rsidR="0009578F" w:rsidRPr="000F311F" w:rsidRDefault="0009578F" w:rsidP="0009578F">
            <w:pPr>
              <w:widowControl/>
              <w:spacing w:line="360" w:lineRule="exact"/>
              <w:jc w:val="left"/>
              <w:rPr>
                <w:rFonts w:ascii="宋体" w:eastAsia="宋体" w:hAnsi="宋体" w:cs="宋体"/>
                <w:kern w:val="0"/>
                <w:szCs w:val="21"/>
              </w:rPr>
            </w:pPr>
            <w:r w:rsidRPr="000F311F">
              <w:rPr>
                <w:rFonts w:ascii="宋体" w:eastAsia="宋体" w:hAnsi="宋体" w:cs="宋体" w:hint="eastAsia"/>
                <w:kern w:val="0"/>
                <w:szCs w:val="21"/>
              </w:rPr>
              <w:t>≥</w:t>
            </w:r>
            <w:r w:rsidRPr="000F311F">
              <w:rPr>
                <w:rFonts w:ascii="宋体" w:eastAsia="宋体" w:hAnsi="宋体" w:cs="宋体"/>
                <w:kern w:val="0"/>
                <w:szCs w:val="21"/>
              </w:rPr>
              <w:t>3</w:t>
            </w:r>
            <w:r w:rsidRPr="000F311F">
              <w:rPr>
                <w:rFonts w:ascii="宋体" w:eastAsia="宋体" w:hAnsi="宋体" w:cs="宋体" w:hint="eastAsia"/>
                <w:kern w:val="0"/>
                <w:szCs w:val="21"/>
              </w:rPr>
              <w:t>年</w:t>
            </w:r>
          </w:p>
        </w:tc>
        <w:tc>
          <w:tcPr>
            <w:tcW w:w="993" w:type="dxa"/>
            <w:tcBorders>
              <w:top w:val="nil"/>
              <w:left w:val="nil"/>
              <w:bottom w:val="single" w:sz="4" w:space="0" w:color="auto"/>
              <w:right w:val="single" w:sz="8"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 xml:space="preserve">　</w:t>
            </w:r>
          </w:p>
        </w:tc>
      </w:tr>
      <w:tr w:rsidR="0009578F" w:rsidRPr="000F311F" w:rsidTr="0009578F">
        <w:trPr>
          <w:trHeight w:val="627"/>
        </w:trPr>
        <w:tc>
          <w:tcPr>
            <w:tcW w:w="851" w:type="dxa"/>
            <w:tcBorders>
              <w:top w:val="nil"/>
              <w:left w:val="single" w:sz="8" w:space="0" w:color="auto"/>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4.2</w:t>
            </w:r>
          </w:p>
        </w:tc>
        <w:tc>
          <w:tcPr>
            <w:tcW w:w="2268"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出现故障响应时间</w:t>
            </w:r>
          </w:p>
        </w:tc>
        <w:tc>
          <w:tcPr>
            <w:tcW w:w="4819" w:type="dxa"/>
            <w:tcBorders>
              <w:top w:val="nil"/>
              <w:left w:val="nil"/>
              <w:bottom w:val="single" w:sz="4" w:space="0" w:color="auto"/>
              <w:right w:val="single" w:sz="4" w:space="0" w:color="auto"/>
            </w:tcBorders>
            <w:vAlign w:val="center"/>
          </w:tcPr>
          <w:p w:rsidR="0009578F" w:rsidRPr="000F311F" w:rsidRDefault="0009578F" w:rsidP="0009578F">
            <w:pPr>
              <w:widowControl/>
              <w:spacing w:line="360" w:lineRule="exact"/>
              <w:jc w:val="left"/>
              <w:rPr>
                <w:rFonts w:ascii="宋体" w:eastAsia="宋体" w:hAnsi="宋体" w:cs="宋体"/>
                <w:kern w:val="0"/>
                <w:szCs w:val="21"/>
              </w:rPr>
            </w:pPr>
            <w:r w:rsidRPr="000F311F">
              <w:rPr>
                <w:rFonts w:ascii="宋体" w:eastAsia="宋体" w:hAnsi="宋体" w:cs="宋体" w:hint="eastAsia"/>
                <w:kern w:val="0"/>
                <w:szCs w:val="21"/>
              </w:rPr>
              <w:t>维修到达现场时间≤6小时（本地）</w:t>
            </w:r>
            <w:r w:rsidRPr="000F311F">
              <w:rPr>
                <w:rFonts w:ascii="宋体" w:eastAsia="宋体" w:hAnsi="宋体"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 xml:space="preserve">　</w:t>
            </w:r>
          </w:p>
        </w:tc>
      </w:tr>
      <w:tr w:rsidR="0009578F" w:rsidRPr="000F311F" w:rsidTr="0009578F">
        <w:trPr>
          <w:trHeight w:val="627"/>
        </w:trPr>
        <w:tc>
          <w:tcPr>
            <w:tcW w:w="851" w:type="dxa"/>
            <w:tcBorders>
              <w:top w:val="nil"/>
              <w:left w:val="single" w:sz="8" w:space="0" w:color="auto"/>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r w:rsidRPr="000F311F">
              <w:rPr>
                <w:rFonts w:ascii="宋体" w:eastAsia="宋体" w:hAnsi="宋体" w:cs="宋体" w:hint="eastAsia"/>
                <w:kern w:val="0"/>
                <w:szCs w:val="21"/>
              </w:rPr>
              <w:t>4.3</w:t>
            </w:r>
          </w:p>
        </w:tc>
        <w:tc>
          <w:tcPr>
            <w:tcW w:w="2268"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r w:rsidRPr="000F311F">
              <w:rPr>
                <w:rFonts w:ascii="宋体" w:eastAsia="宋体" w:hAnsi="宋体"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09578F" w:rsidRPr="000F311F" w:rsidRDefault="0009578F" w:rsidP="0009578F">
            <w:pPr>
              <w:widowControl/>
              <w:spacing w:line="360" w:lineRule="exact"/>
              <w:jc w:val="left"/>
              <w:rPr>
                <w:rFonts w:ascii="宋体" w:eastAsia="宋体" w:hAnsi="宋体" w:cs="宋体" w:hint="eastAsia"/>
                <w:kern w:val="0"/>
                <w:szCs w:val="21"/>
              </w:rPr>
            </w:pPr>
            <w:r w:rsidRPr="000F311F">
              <w:rPr>
                <w:rFonts w:ascii="宋体" w:eastAsia="宋体" w:hAnsi="宋体"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p>
        </w:tc>
      </w:tr>
      <w:tr w:rsidR="0009578F" w:rsidRPr="000F311F" w:rsidTr="0009578F">
        <w:trPr>
          <w:trHeight w:val="627"/>
        </w:trPr>
        <w:tc>
          <w:tcPr>
            <w:tcW w:w="851" w:type="dxa"/>
            <w:tcBorders>
              <w:top w:val="nil"/>
              <w:left w:val="single" w:sz="8" w:space="0" w:color="auto"/>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4.4</w:t>
            </w:r>
          </w:p>
        </w:tc>
        <w:tc>
          <w:tcPr>
            <w:tcW w:w="2268"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耗材及零配件</w:t>
            </w:r>
          </w:p>
        </w:tc>
        <w:tc>
          <w:tcPr>
            <w:tcW w:w="4819" w:type="dxa"/>
            <w:tcBorders>
              <w:top w:val="nil"/>
              <w:left w:val="nil"/>
              <w:bottom w:val="single" w:sz="4" w:space="0" w:color="auto"/>
              <w:right w:val="single" w:sz="4" w:space="0" w:color="auto"/>
            </w:tcBorders>
            <w:vAlign w:val="center"/>
          </w:tcPr>
          <w:p w:rsidR="0009578F" w:rsidRPr="000F311F" w:rsidRDefault="0009578F" w:rsidP="0009578F">
            <w:pPr>
              <w:widowControl/>
              <w:spacing w:line="360" w:lineRule="exact"/>
              <w:jc w:val="left"/>
              <w:rPr>
                <w:rFonts w:ascii="宋体" w:eastAsia="宋体" w:hAnsi="宋体" w:cs="宋体"/>
                <w:kern w:val="0"/>
                <w:szCs w:val="21"/>
              </w:rPr>
            </w:pPr>
            <w:r w:rsidRPr="000F311F">
              <w:rPr>
                <w:rFonts w:ascii="宋体" w:eastAsia="宋体" w:hAnsi="宋体" w:cs="宋体" w:hint="eastAsia"/>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 xml:space="preserve">　</w:t>
            </w:r>
          </w:p>
        </w:tc>
      </w:tr>
      <w:tr w:rsidR="0009578F" w:rsidRPr="000F311F" w:rsidTr="0009578F">
        <w:trPr>
          <w:trHeight w:val="627"/>
        </w:trPr>
        <w:tc>
          <w:tcPr>
            <w:tcW w:w="851" w:type="dxa"/>
            <w:tcBorders>
              <w:top w:val="nil"/>
              <w:left w:val="single" w:sz="8" w:space="0" w:color="auto"/>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4.5</w:t>
            </w:r>
          </w:p>
        </w:tc>
        <w:tc>
          <w:tcPr>
            <w:tcW w:w="2268"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09578F" w:rsidRPr="000F311F" w:rsidRDefault="0009578F" w:rsidP="0009578F">
            <w:pPr>
              <w:widowControl/>
              <w:spacing w:line="360" w:lineRule="exact"/>
              <w:jc w:val="left"/>
              <w:rPr>
                <w:rFonts w:ascii="宋体" w:eastAsia="宋体" w:hAnsi="宋体" w:cs="宋体"/>
                <w:kern w:val="0"/>
                <w:szCs w:val="21"/>
              </w:rPr>
            </w:pPr>
            <w:r w:rsidRPr="000F311F">
              <w:rPr>
                <w:rFonts w:ascii="宋体" w:eastAsia="宋体" w:hAnsi="宋体"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 xml:space="preserve">　</w:t>
            </w:r>
          </w:p>
        </w:tc>
      </w:tr>
      <w:tr w:rsidR="0009578F" w:rsidRPr="000F311F" w:rsidTr="0009578F">
        <w:trPr>
          <w:trHeight w:val="627"/>
        </w:trPr>
        <w:tc>
          <w:tcPr>
            <w:tcW w:w="851" w:type="dxa"/>
            <w:tcBorders>
              <w:top w:val="nil"/>
              <w:left w:val="single" w:sz="8" w:space="0" w:color="auto"/>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r w:rsidRPr="000F311F">
              <w:rPr>
                <w:rFonts w:ascii="宋体" w:eastAsia="宋体" w:hAnsi="宋体" w:cs="宋体" w:hint="eastAsia"/>
                <w:kern w:val="0"/>
                <w:szCs w:val="21"/>
              </w:rPr>
              <w:t>4.6</w:t>
            </w:r>
          </w:p>
        </w:tc>
        <w:tc>
          <w:tcPr>
            <w:tcW w:w="2268"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r w:rsidRPr="000F311F">
              <w:rPr>
                <w:rFonts w:ascii="宋体" w:eastAsia="宋体" w:hAnsi="宋体"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09578F" w:rsidRPr="000F311F" w:rsidRDefault="0009578F" w:rsidP="0009578F">
            <w:pPr>
              <w:widowControl/>
              <w:spacing w:line="360" w:lineRule="exact"/>
              <w:jc w:val="left"/>
              <w:rPr>
                <w:rFonts w:ascii="宋体" w:eastAsia="宋体" w:hAnsi="宋体" w:cs="宋体" w:hint="eastAsia"/>
                <w:kern w:val="0"/>
                <w:szCs w:val="21"/>
              </w:rPr>
            </w:pPr>
            <w:r w:rsidRPr="000F311F">
              <w:rPr>
                <w:rFonts w:ascii="宋体" w:eastAsia="宋体" w:hAnsi="宋体"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p>
        </w:tc>
      </w:tr>
      <w:tr w:rsidR="0009578F" w:rsidRPr="000F311F" w:rsidTr="0009578F">
        <w:trPr>
          <w:trHeight w:val="627"/>
        </w:trPr>
        <w:tc>
          <w:tcPr>
            <w:tcW w:w="851" w:type="dxa"/>
            <w:tcBorders>
              <w:top w:val="nil"/>
              <w:left w:val="single" w:sz="8" w:space="0" w:color="auto"/>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4.7</w:t>
            </w:r>
          </w:p>
        </w:tc>
        <w:tc>
          <w:tcPr>
            <w:tcW w:w="2268"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预防性维修</w:t>
            </w:r>
            <w:r w:rsidRPr="000F311F">
              <w:rPr>
                <w:rFonts w:ascii="宋体" w:eastAsia="宋体" w:hAnsi="宋体"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09578F" w:rsidRPr="000F311F" w:rsidRDefault="0009578F" w:rsidP="0009578F">
            <w:pPr>
              <w:widowControl/>
              <w:spacing w:line="360" w:lineRule="exact"/>
              <w:jc w:val="left"/>
              <w:rPr>
                <w:rFonts w:ascii="宋体" w:eastAsia="宋体" w:hAnsi="宋体" w:cs="宋体"/>
                <w:kern w:val="0"/>
                <w:szCs w:val="21"/>
              </w:rPr>
            </w:pPr>
            <w:r w:rsidRPr="000F311F">
              <w:rPr>
                <w:rFonts w:ascii="宋体" w:eastAsia="宋体" w:hAnsi="宋体"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 xml:space="preserve">　</w:t>
            </w:r>
          </w:p>
        </w:tc>
      </w:tr>
      <w:tr w:rsidR="0009578F" w:rsidRPr="000F311F" w:rsidTr="0009578F">
        <w:trPr>
          <w:trHeight w:val="627"/>
        </w:trPr>
        <w:tc>
          <w:tcPr>
            <w:tcW w:w="851" w:type="dxa"/>
            <w:tcBorders>
              <w:top w:val="nil"/>
              <w:left w:val="single" w:sz="8" w:space="0" w:color="auto"/>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r w:rsidRPr="000F311F">
              <w:rPr>
                <w:rFonts w:ascii="宋体" w:eastAsia="宋体" w:hAnsi="宋体" w:cs="宋体" w:hint="eastAsia"/>
                <w:kern w:val="0"/>
                <w:szCs w:val="21"/>
              </w:rPr>
              <w:t>4.8</w:t>
            </w:r>
          </w:p>
        </w:tc>
        <w:tc>
          <w:tcPr>
            <w:tcW w:w="2268"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r w:rsidRPr="000F311F">
              <w:rPr>
                <w:rFonts w:ascii="宋体" w:eastAsia="宋体" w:hAnsi="宋体"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09578F" w:rsidRPr="000F311F" w:rsidRDefault="0009578F" w:rsidP="0009578F">
            <w:pPr>
              <w:widowControl/>
              <w:spacing w:line="360" w:lineRule="exact"/>
              <w:jc w:val="left"/>
              <w:rPr>
                <w:rFonts w:ascii="宋体" w:eastAsia="宋体" w:hAnsi="宋体" w:cs="宋体" w:hint="eastAsia"/>
                <w:kern w:val="0"/>
                <w:szCs w:val="21"/>
              </w:rPr>
            </w:pPr>
            <w:r w:rsidRPr="000F311F">
              <w:rPr>
                <w:rFonts w:ascii="宋体" w:eastAsia="宋体" w:hAnsi="宋体" w:cs="宋体" w:hint="eastAsia"/>
                <w:kern w:val="0"/>
                <w:szCs w:val="21"/>
              </w:rPr>
              <w:t>开放</w:t>
            </w:r>
          </w:p>
        </w:tc>
        <w:tc>
          <w:tcPr>
            <w:tcW w:w="993" w:type="dxa"/>
            <w:tcBorders>
              <w:top w:val="nil"/>
              <w:left w:val="nil"/>
              <w:bottom w:val="single" w:sz="4" w:space="0" w:color="auto"/>
              <w:right w:val="single" w:sz="8" w:space="0" w:color="auto"/>
            </w:tcBorders>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p>
        </w:tc>
      </w:tr>
      <w:tr w:rsidR="0009578F" w:rsidRPr="000F311F" w:rsidTr="0009578F">
        <w:trPr>
          <w:trHeight w:val="627"/>
        </w:trPr>
        <w:tc>
          <w:tcPr>
            <w:tcW w:w="851" w:type="dxa"/>
            <w:tcBorders>
              <w:top w:val="nil"/>
              <w:left w:val="single" w:sz="8" w:space="0" w:color="auto"/>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r w:rsidRPr="000F311F">
              <w:rPr>
                <w:rFonts w:ascii="宋体" w:eastAsia="宋体" w:hAnsi="宋体" w:cs="宋体" w:hint="eastAsia"/>
                <w:kern w:val="0"/>
                <w:szCs w:val="21"/>
              </w:rPr>
              <w:t>4.9</w:t>
            </w:r>
          </w:p>
        </w:tc>
        <w:tc>
          <w:tcPr>
            <w:tcW w:w="2268"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r w:rsidRPr="000F311F">
              <w:rPr>
                <w:rFonts w:ascii="宋体" w:eastAsia="宋体" w:hAnsi="宋体" w:cs="宋体" w:hint="eastAsia"/>
                <w:kern w:val="0"/>
                <w:szCs w:val="21"/>
              </w:rPr>
              <w:t>升级</w:t>
            </w:r>
          </w:p>
        </w:tc>
        <w:tc>
          <w:tcPr>
            <w:tcW w:w="4819" w:type="dxa"/>
            <w:tcBorders>
              <w:top w:val="nil"/>
              <w:left w:val="nil"/>
              <w:bottom w:val="single" w:sz="4" w:space="0" w:color="auto"/>
              <w:right w:val="single" w:sz="4" w:space="0" w:color="auto"/>
            </w:tcBorders>
            <w:vAlign w:val="center"/>
          </w:tcPr>
          <w:p w:rsidR="0009578F" w:rsidRPr="000F311F" w:rsidRDefault="0009578F" w:rsidP="0009578F">
            <w:pPr>
              <w:widowControl/>
              <w:spacing w:line="360" w:lineRule="exact"/>
              <w:jc w:val="left"/>
              <w:rPr>
                <w:rFonts w:ascii="宋体" w:eastAsia="宋体" w:hAnsi="宋体" w:cs="宋体" w:hint="eastAsia"/>
                <w:kern w:val="0"/>
                <w:szCs w:val="21"/>
              </w:rPr>
            </w:pPr>
            <w:r w:rsidRPr="000F311F">
              <w:rPr>
                <w:rFonts w:ascii="宋体" w:eastAsia="宋体" w:hAnsi="宋体"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09578F" w:rsidRPr="000F311F" w:rsidRDefault="0009578F" w:rsidP="00A26BEE">
            <w:pPr>
              <w:widowControl/>
              <w:spacing w:line="360" w:lineRule="exact"/>
              <w:jc w:val="center"/>
              <w:rPr>
                <w:rFonts w:ascii="宋体" w:eastAsia="宋体" w:hAnsi="宋体" w:cs="宋体" w:hint="eastAsia"/>
                <w:kern w:val="0"/>
                <w:szCs w:val="21"/>
              </w:rPr>
            </w:pPr>
          </w:p>
        </w:tc>
      </w:tr>
      <w:tr w:rsidR="0009578F" w:rsidRPr="000F311F" w:rsidTr="0009578F">
        <w:trPr>
          <w:trHeight w:val="627"/>
        </w:trPr>
        <w:tc>
          <w:tcPr>
            <w:tcW w:w="851" w:type="dxa"/>
            <w:tcBorders>
              <w:top w:val="nil"/>
              <w:left w:val="single" w:sz="8" w:space="0" w:color="auto"/>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4.6</w:t>
            </w:r>
          </w:p>
        </w:tc>
        <w:tc>
          <w:tcPr>
            <w:tcW w:w="2268"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09578F" w:rsidRPr="000F311F" w:rsidRDefault="0009578F" w:rsidP="0009578F">
            <w:pPr>
              <w:widowControl/>
              <w:spacing w:line="360" w:lineRule="exact"/>
              <w:jc w:val="left"/>
              <w:rPr>
                <w:rFonts w:ascii="宋体" w:eastAsia="宋体" w:hAnsi="宋体" w:cs="宋体"/>
                <w:kern w:val="0"/>
                <w:szCs w:val="21"/>
              </w:rPr>
            </w:pPr>
            <w:r w:rsidRPr="000F311F">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 xml:space="preserve">　</w:t>
            </w:r>
          </w:p>
        </w:tc>
      </w:tr>
      <w:tr w:rsidR="0009578F" w:rsidRPr="000F311F" w:rsidTr="0009578F">
        <w:trPr>
          <w:trHeight w:val="627"/>
        </w:trPr>
        <w:tc>
          <w:tcPr>
            <w:tcW w:w="851" w:type="dxa"/>
            <w:tcBorders>
              <w:top w:val="nil"/>
              <w:left w:val="single" w:sz="8" w:space="0" w:color="auto"/>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4.7</w:t>
            </w:r>
          </w:p>
        </w:tc>
        <w:tc>
          <w:tcPr>
            <w:tcW w:w="2268" w:type="dxa"/>
            <w:tcBorders>
              <w:top w:val="nil"/>
              <w:left w:val="nil"/>
              <w:bottom w:val="single" w:sz="4" w:space="0" w:color="auto"/>
              <w:right w:val="single" w:sz="4"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09578F" w:rsidRPr="000F311F" w:rsidRDefault="0009578F" w:rsidP="0009578F">
            <w:pPr>
              <w:widowControl/>
              <w:spacing w:line="360" w:lineRule="exact"/>
              <w:jc w:val="left"/>
              <w:rPr>
                <w:rFonts w:ascii="宋体" w:eastAsia="宋体" w:hAnsi="宋体" w:cs="宋体"/>
                <w:kern w:val="0"/>
                <w:szCs w:val="21"/>
              </w:rPr>
            </w:pPr>
            <w:r w:rsidRPr="000F311F">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09578F" w:rsidRPr="000F311F" w:rsidRDefault="0009578F" w:rsidP="00A26BEE">
            <w:pPr>
              <w:widowControl/>
              <w:spacing w:line="360" w:lineRule="exact"/>
              <w:jc w:val="center"/>
              <w:rPr>
                <w:rFonts w:ascii="宋体" w:eastAsia="宋体" w:hAnsi="宋体" w:cs="宋体"/>
                <w:kern w:val="0"/>
                <w:szCs w:val="21"/>
              </w:rPr>
            </w:pPr>
            <w:r w:rsidRPr="000F311F">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lastRenderedPageBreak/>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1" w:name="_Toc240432230"/>
      <w:bookmarkStart w:id="12" w:name="_Toc285612601"/>
      <w:bookmarkStart w:id="13" w:name="_Toc390713968"/>
      <w:bookmarkStart w:id="14" w:name="_Toc435540980"/>
      <w:bookmarkStart w:id="15" w:name="_Toc40790056"/>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1"/>
      <w:bookmarkEnd w:id="12"/>
      <w:bookmarkEnd w:id="13"/>
      <w:bookmarkEnd w:id="14"/>
      <w:bookmarkEnd w:id="15"/>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6" w:name="_GoBack"/>
      <w:bookmarkEnd w:id="16"/>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至少包含资产负债表、利润表、现金流量表或公司近3年财务报表，至少应包括资产负债表、利润表及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CA46F0">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CA46F0">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p w:rsidR="009D217C" w:rsidRPr="003D363B" w:rsidRDefault="009D217C" w:rsidP="00895983">
            <w:pPr>
              <w:adjustRightInd w:val="0"/>
              <w:snapToGrid w:val="0"/>
              <w:spacing w:line="440" w:lineRule="exact"/>
              <w:rPr>
                <w:rFonts w:asciiTheme="majorEastAsia" w:eastAsiaTheme="majorEastAsia" w:hAnsiTheme="majorEastAsia"/>
                <w:sz w:val="21"/>
                <w:szCs w:val="21"/>
              </w:rPr>
            </w:pP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D360C0" w:rsidRPr="00AB4A4E" w:rsidTr="00E50E9F">
        <w:trPr>
          <w:trHeight w:val="330"/>
        </w:trPr>
        <w:tc>
          <w:tcPr>
            <w:tcW w:w="708" w:type="dxa"/>
            <w:vMerge/>
            <w:vAlign w:val="center"/>
            <w:hideMark/>
          </w:tcPr>
          <w:p w:rsidR="00D360C0" w:rsidRPr="00AB4A4E" w:rsidRDefault="00D360C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360C0" w:rsidRPr="00AB4A4E" w:rsidRDefault="00D360C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D360C0" w:rsidRPr="000F311F" w:rsidRDefault="00D360C0" w:rsidP="00D360C0">
            <w:pPr>
              <w:adjustRightInd w:val="0"/>
              <w:snapToGrid w:val="0"/>
              <w:spacing w:line="360" w:lineRule="atLeast"/>
              <w:rPr>
                <w:rFonts w:ascii="宋体" w:hAnsi="宋体" w:hint="eastAsia"/>
                <w:sz w:val="21"/>
                <w:szCs w:val="21"/>
              </w:rPr>
            </w:pPr>
            <w:r w:rsidRPr="000F311F">
              <w:rPr>
                <w:rFonts w:ascii="宋体" w:hAnsi="宋体" w:cs="宋体" w:hint="eastAsia"/>
                <w:sz w:val="21"/>
                <w:szCs w:val="21"/>
              </w:rPr>
              <w:t>★</w:t>
            </w:r>
            <w:r w:rsidRPr="000F311F">
              <w:rPr>
                <w:rFonts w:ascii="宋体" w:hAnsi="宋体" w:hint="eastAsia"/>
                <w:sz w:val="21"/>
                <w:szCs w:val="21"/>
              </w:rPr>
              <w:t>具备三种以上不同荧光显示模式：高清白光模式、单色荧光模式、彩色荧</w:t>
            </w:r>
            <w:r w:rsidRPr="000F311F">
              <w:rPr>
                <w:rFonts w:ascii="宋体" w:hAnsi="宋体" w:hint="eastAsia"/>
                <w:sz w:val="21"/>
                <w:szCs w:val="21"/>
              </w:rPr>
              <w:lastRenderedPageBreak/>
              <w:t>光模式等，并可自由切换。</w:t>
            </w:r>
          </w:p>
        </w:tc>
        <w:tc>
          <w:tcPr>
            <w:tcW w:w="708" w:type="dxa"/>
            <w:vAlign w:val="center"/>
            <w:hideMark/>
          </w:tcPr>
          <w:p w:rsidR="00D360C0" w:rsidRPr="00AB4A4E" w:rsidRDefault="00D360C0"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3.8</w:t>
            </w:r>
          </w:p>
        </w:tc>
      </w:tr>
      <w:tr w:rsidR="00D360C0" w:rsidRPr="00AB4A4E" w:rsidTr="00E50E9F">
        <w:trPr>
          <w:trHeight w:val="330"/>
        </w:trPr>
        <w:tc>
          <w:tcPr>
            <w:tcW w:w="708" w:type="dxa"/>
            <w:vMerge/>
            <w:vAlign w:val="center"/>
            <w:hideMark/>
          </w:tcPr>
          <w:p w:rsidR="00D360C0" w:rsidRPr="00AB4A4E" w:rsidRDefault="00D360C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360C0" w:rsidRPr="00AB4A4E" w:rsidRDefault="00D360C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D360C0" w:rsidRPr="000F311F" w:rsidRDefault="00D360C0" w:rsidP="00D360C0">
            <w:pPr>
              <w:adjustRightInd w:val="0"/>
              <w:snapToGrid w:val="0"/>
              <w:spacing w:line="360" w:lineRule="atLeast"/>
              <w:rPr>
                <w:rFonts w:ascii="宋体" w:hAnsi="宋体"/>
                <w:sz w:val="21"/>
                <w:szCs w:val="21"/>
              </w:rPr>
            </w:pPr>
            <w:r w:rsidRPr="000F311F">
              <w:rPr>
                <w:rFonts w:ascii="宋体" w:hAnsi="宋体" w:cs="宋体" w:hint="eastAsia"/>
                <w:sz w:val="21"/>
                <w:szCs w:val="21"/>
              </w:rPr>
              <w:t>★</w:t>
            </w:r>
            <w:r w:rsidRPr="000F311F">
              <w:rPr>
                <w:rFonts w:ascii="宋体" w:hAnsi="宋体" w:hint="eastAsia"/>
                <w:sz w:val="21"/>
                <w:szCs w:val="21"/>
              </w:rPr>
              <w:t>摄像</w:t>
            </w:r>
            <w:r w:rsidRPr="000F311F">
              <w:rPr>
                <w:rFonts w:ascii="宋体" w:hAnsi="宋体"/>
                <w:sz w:val="21"/>
                <w:szCs w:val="21"/>
              </w:rPr>
              <w:t>头</w:t>
            </w:r>
            <w:r w:rsidRPr="000F311F">
              <w:rPr>
                <w:rFonts w:ascii="宋体" w:hAnsi="宋体" w:hint="eastAsia"/>
                <w:sz w:val="21"/>
                <w:szCs w:val="21"/>
              </w:rPr>
              <w:t>具有调焦功能：可调节焦距，调整图像清晰度。</w:t>
            </w:r>
          </w:p>
        </w:tc>
        <w:tc>
          <w:tcPr>
            <w:tcW w:w="708" w:type="dxa"/>
            <w:vAlign w:val="center"/>
            <w:hideMark/>
          </w:tcPr>
          <w:p w:rsidR="00D360C0" w:rsidRPr="00AB4A4E" w:rsidRDefault="00D360C0" w:rsidP="00A26BE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D360C0" w:rsidRPr="00AB4A4E" w:rsidTr="00E50E9F">
        <w:trPr>
          <w:trHeight w:val="330"/>
        </w:trPr>
        <w:tc>
          <w:tcPr>
            <w:tcW w:w="708" w:type="dxa"/>
            <w:vMerge/>
            <w:vAlign w:val="center"/>
            <w:hideMark/>
          </w:tcPr>
          <w:p w:rsidR="00D360C0" w:rsidRPr="00AB4A4E" w:rsidRDefault="00D360C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360C0" w:rsidRPr="00AB4A4E" w:rsidRDefault="00D360C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360C0" w:rsidRPr="000F311F" w:rsidRDefault="00D360C0" w:rsidP="00D360C0">
            <w:pPr>
              <w:adjustRightInd w:val="0"/>
              <w:snapToGrid w:val="0"/>
              <w:spacing w:line="360" w:lineRule="atLeast"/>
              <w:jc w:val="left"/>
              <w:rPr>
                <w:rFonts w:ascii="宋体" w:hAnsi="宋体" w:hint="eastAsia"/>
                <w:color w:val="000000"/>
                <w:sz w:val="21"/>
                <w:szCs w:val="21"/>
              </w:rPr>
            </w:pPr>
            <w:r w:rsidRPr="000F311F">
              <w:rPr>
                <w:rFonts w:ascii="宋体" w:hAnsi="宋体" w:cs="宋体" w:hint="eastAsia"/>
                <w:sz w:val="21"/>
                <w:szCs w:val="21"/>
              </w:rPr>
              <w:t>★</w:t>
            </w:r>
            <w:r w:rsidRPr="000F311F">
              <w:rPr>
                <w:rFonts w:ascii="宋体" w:hAnsi="宋体" w:hint="eastAsia"/>
                <w:color w:val="000000"/>
                <w:sz w:val="21"/>
                <w:szCs w:val="21"/>
              </w:rPr>
              <w:t>气腹机</w:t>
            </w:r>
            <w:r w:rsidRPr="000F311F">
              <w:rPr>
                <w:rFonts w:ascii="宋体" w:hAnsi="宋体"/>
                <w:color w:val="000000"/>
                <w:sz w:val="21"/>
                <w:szCs w:val="21"/>
              </w:rPr>
              <w:t>最大流量：≥</w:t>
            </w:r>
            <w:r w:rsidRPr="000F311F">
              <w:rPr>
                <w:rFonts w:ascii="宋体" w:hAnsi="宋体" w:hint="eastAsia"/>
                <w:color w:val="000000"/>
                <w:sz w:val="21"/>
                <w:szCs w:val="21"/>
              </w:rPr>
              <w:t>30</w:t>
            </w:r>
            <w:r w:rsidRPr="000F311F">
              <w:rPr>
                <w:rFonts w:ascii="宋体" w:hAnsi="宋体"/>
                <w:color w:val="000000"/>
                <w:sz w:val="21"/>
                <w:szCs w:val="21"/>
              </w:rPr>
              <w:t>升/分</w:t>
            </w:r>
          </w:p>
        </w:tc>
        <w:tc>
          <w:tcPr>
            <w:tcW w:w="708" w:type="dxa"/>
            <w:vAlign w:val="center"/>
            <w:hideMark/>
          </w:tcPr>
          <w:p w:rsidR="00D360C0" w:rsidRPr="00AB4A4E" w:rsidRDefault="00D360C0" w:rsidP="00A26BE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D360C0" w:rsidRPr="00AB4A4E" w:rsidTr="00E50E9F">
        <w:trPr>
          <w:trHeight w:val="330"/>
        </w:trPr>
        <w:tc>
          <w:tcPr>
            <w:tcW w:w="708" w:type="dxa"/>
            <w:vMerge/>
            <w:vAlign w:val="center"/>
            <w:hideMark/>
          </w:tcPr>
          <w:p w:rsidR="00D360C0" w:rsidRPr="00AB4A4E" w:rsidRDefault="00D360C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360C0" w:rsidRPr="00AB4A4E" w:rsidRDefault="00D360C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360C0" w:rsidRPr="000F311F" w:rsidRDefault="00D360C0" w:rsidP="00D360C0">
            <w:pPr>
              <w:adjustRightInd w:val="0"/>
              <w:snapToGrid w:val="0"/>
              <w:spacing w:line="360" w:lineRule="atLeast"/>
              <w:rPr>
                <w:rFonts w:ascii="宋体" w:hAnsi="宋体" w:hint="eastAsia"/>
                <w:sz w:val="21"/>
                <w:szCs w:val="21"/>
              </w:rPr>
            </w:pPr>
            <w:r w:rsidRPr="000F311F">
              <w:rPr>
                <w:rFonts w:ascii="宋体" w:hAnsi="宋体" w:cs="宋体" w:hint="eastAsia"/>
                <w:sz w:val="21"/>
                <w:szCs w:val="21"/>
              </w:rPr>
              <w:t>★</w:t>
            </w:r>
            <w:r w:rsidRPr="000F311F">
              <w:rPr>
                <w:rFonts w:ascii="宋体" w:hAnsi="宋体" w:hint="eastAsia"/>
                <w:sz w:val="21"/>
                <w:szCs w:val="21"/>
              </w:rPr>
              <w:t>摄像头采用C</w:t>
            </w:r>
            <w:r w:rsidRPr="000F311F">
              <w:rPr>
                <w:rFonts w:ascii="宋体" w:hAnsi="宋体"/>
                <w:sz w:val="21"/>
                <w:szCs w:val="21"/>
              </w:rPr>
              <w:t>MOS</w:t>
            </w:r>
            <w:r w:rsidRPr="000F311F">
              <w:rPr>
                <w:rFonts w:ascii="宋体" w:hAnsi="宋体" w:hint="eastAsia"/>
                <w:sz w:val="21"/>
                <w:szCs w:val="21"/>
              </w:rPr>
              <w:t>或CCD高清图像传感器</w:t>
            </w:r>
          </w:p>
        </w:tc>
        <w:tc>
          <w:tcPr>
            <w:tcW w:w="708" w:type="dxa"/>
            <w:vAlign w:val="center"/>
            <w:hideMark/>
          </w:tcPr>
          <w:p w:rsidR="00D360C0" w:rsidRPr="00AB4A4E" w:rsidRDefault="00D360C0" w:rsidP="00A26BE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D360C0" w:rsidRPr="00AB4A4E" w:rsidTr="00E50E9F">
        <w:trPr>
          <w:trHeight w:val="330"/>
        </w:trPr>
        <w:tc>
          <w:tcPr>
            <w:tcW w:w="708" w:type="dxa"/>
            <w:vMerge/>
            <w:vAlign w:val="center"/>
            <w:hideMark/>
          </w:tcPr>
          <w:p w:rsidR="00D360C0" w:rsidRPr="00AB4A4E" w:rsidRDefault="00D360C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360C0" w:rsidRPr="00AB4A4E" w:rsidRDefault="00D360C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360C0" w:rsidRPr="000F311F" w:rsidRDefault="00D360C0" w:rsidP="00D360C0">
            <w:pPr>
              <w:adjustRightInd w:val="0"/>
              <w:snapToGrid w:val="0"/>
              <w:spacing w:line="360" w:lineRule="atLeast"/>
              <w:jc w:val="left"/>
              <w:rPr>
                <w:rFonts w:ascii="宋体" w:hAnsi="宋体" w:hint="eastAsia"/>
                <w:color w:val="000000"/>
                <w:sz w:val="21"/>
                <w:szCs w:val="21"/>
              </w:rPr>
            </w:pPr>
            <w:r w:rsidRPr="000F311F">
              <w:rPr>
                <w:rFonts w:ascii="宋体" w:hAnsi="宋体" w:cs="宋体" w:hint="eastAsia"/>
                <w:sz w:val="21"/>
                <w:szCs w:val="21"/>
              </w:rPr>
              <w:t>★</w:t>
            </w:r>
            <w:r w:rsidRPr="000F311F">
              <w:rPr>
                <w:rFonts w:ascii="宋体" w:hAnsi="宋体" w:hint="eastAsia"/>
                <w:sz w:val="21"/>
                <w:szCs w:val="21"/>
              </w:rPr>
              <w:t>摄像头为多键按钮设计，可实现功能操作的设置，包括白平衡、拍摄等功能</w:t>
            </w:r>
          </w:p>
        </w:tc>
        <w:tc>
          <w:tcPr>
            <w:tcW w:w="708" w:type="dxa"/>
            <w:vAlign w:val="center"/>
            <w:hideMark/>
          </w:tcPr>
          <w:p w:rsidR="00D360C0" w:rsidRPr="00AB4A4E" w:rsidRDefault="00D360C0" w:rsidP="00A26BEE">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3.8</w:t>
            </w:r>
          </w:p>
        </w:tc>
      </w:tr>
      <w:tr w:rsidR="00D360C0" w:rsidRPr="00AB4A4E" w:rsidTr="00E50E9F">
        <w:trPr>
          <w:trHeight w:val="330"/>
        </w:trPr>
        <w:tc>
          <w:tcPr>
            <w:tcW w:w="708" w:type="dxa"/>
            <w:vMerge/>
            <w:vAlign w:val="center"/>
            <w:hideMark/>
          </w:tcPr>
          <w:p w:rsidR="00D360C0" w:rsidRPr="00AB4A4E" w:rsidRDefault="00D360C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360C0" w:rsidRPr="00AB4A4E" w:rsidRDefault="00D360C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360C0" w:rsidRPr="000F311F" w:rsidRDefault="00D360C0" w:rsidP="00D360C0">
            <w:pPr>
              <w:adjustRightInd w:val="0"/>
              <w:snapToGrid w:val="0"/>
              <w:spacing w:line="360" w:lineRule="atLeast"/>
              <w:rPr>
                <w:rFonts w:ascii="宋体" w:hAnsi="宋体"/>
                <w:sz w:val="21"/>
                <w:szCs w:val="21"/>
              </w:rPr>
            </w:pPr>
            <w:r w:rsidRPr="000F311F">
              <w:rPr>
                <w:rFonts w:ascii="宋体" w:hAnsi="宋体" w:hint="eastAsia"/>
                <w:sz w:val="21"/>
                <w:szCs w:val="21"/>
              </w:rPr>
              <w:t>荧光</w:t>
            </w:r>
            <w:r w:rsidRPr="000F311F">
              <w:rPr>
                <w:rFonts w:ascii="宋体" w:hAnsi="宋体"/>
                <w:sz w:val="21"/>
                <w:szCs w:val="21"/>
              </w:rPr>
              <w:t>内窥镜</w:t>
            </w:r>
            <w:r w:rsidRPr="000F311F">
              <w:rPr>
                <w:rFonts w:ascii="宋体" w:hAnsi="宋体" w:hint="eastAsia"/>
                <w:sz w:val="21"/>
                <w:szCs w:val="21"/>
              </w:rPr>
              <w:t>有效景深范围2</w:t>
            </w:r>
            <w:r w:rsidRPr="000F311F">
              <w:rPr>
                <w:rFonts w:ascii="宋体" w:hAnsi="宋体"/>
                <w:sz w:val="21"/>
                <w:szCs w:val="21"/>
              </w:rPr>
              <w:t>5</w:t>
            </w:r>
            <w:r w:rsidRPr="000F311F">
              <w:rPr>
                <w:rFonts w:ascii="宋体" w:hAnsi="宋体" w:hint="eastAsia"/>
                <w:sz w:val="21"/>
                <w:szCs w:val="21"/>
              </w:rPr>
              <w:t>-</w:t>
            </w:r>
            <w:r w:rsidRPr="000F311F">
              <w:rPr>
                <w:rFonts w:ascii="宋体" w:hAnsi="宋体"/>
                <w:sz w:val="21"/>
                <w:szCs w:val="21"/>
              </w:rPr>
              <w:t>100</w:t>
            </w:r>
            <w:r w:rsidRPr="000F311F">
              <w:rPr>
                <w:rFonts w:ascii="宋体" w:hAnsi="宋体" w:hint="eastAsia"/>
                <w:sz w:val="21"/>
                <w:szCs w:val="21"/>
              </w:rPr>
              <w:t>mm之间</w:t>
            </w:r>
          </w:p>
        </w:tc>
        <w:tc>
          <w:tcPr>
            <w:tcW w:w="708" w:type="dxa"/>
            <w:vAlign w:val="center"/>
            <w:hideMark/>
          </w:tcPr>
          <w:p w:rsidR="00D360C0" w:rsidRPr="00D360C0" w:rsidRDefault="00D360C0" w:rsidP="00895983">
            <w:pPr>
              <w:adjustRightInd w:val="0"/>
              <w:snapToGrid w:val="0"/>
              <w:spacing w:line="440" w:lineRule="exact"/>
              <w:jc w:val="center"/>
              <w:rPr>
                <w:rFonts w:asciiTheme="minorEastAsia" w:eastAsiaTheme="minorEastAsia" w:hAnsiTheme="minorEastAsia" w:hint="eastAsia"/>
                <w:sz w:val="21"/>
                <w:szCs w:val="21"/>
              </w:rPr>
            </w:pPr>
            <w:r w:rsidRPr="00D360C0">
              <w:rPr>
                <w:rFonts w:asciiTheme="minorEastAsia" w:eastAsiaTheme="minorEastAsia" w:hAnsiTheme="minorEastAsia" w:hint="eastAsia"/>
                <w:sz w:val="21"/>
                <w:szCs w:val="21"/>
              </w:rPr>
              <w:t>2</w:t>
            </w:r>
          </w:p>
        </w:tc>
      </w:tr>
      <w:tr w:rsidR="00D360C0" w:rsidRPr="00AB4A4E" w:rsidTr="00E50E9F">
        <w:trPr>
          <w:trHeight w:val="330"/>
        </w:trPr>
        <w:tc>
          <w:tcPr>
            <w:tcW w:w="708" w:type="dxa"/>
            <w:vMerge/>
            <w:vAlign w:val="center"/>
            <w:hideMark/>
          </w:tcPr>
          <w:p w:rsidR="00D360C0" w:rsidRPr="00AB4A4E" w:rsidRDefault="00D360C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360C0" w:rsidRPr="00AB4A4E" w:rsidRDefault="00D360C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360C0" w:rsidRPr="000F311F" w:rsidRDefault="00D360C0" w:rsidP="00D360C0">
            <w:pPr>
              <w:adjustRightInd w:val="0"/>
              <w:snapToGrid w:val="0"/>
              <w:spacing w:line="360" w:lineRule="atLeast"/>
              <w:rPr>
                <w:rFonts w:ascii="宋体" w:hAnsi="宋体" w:hint="eastAsia"/>
                <w:sz w:val="21"/>
                <w:szCs w:val="21"/>
              </w:rPr>
            </w:pPr>
            <w:r w:rsidRPr="000F311F">
              <w:rPr>
                <w:rFonts w:ascii="宋体" w:hAnsi="宋体"/>
                <w:sz w:val="21"/>
                <w:szCs w:val="21"/>
              </w:rPr>
              <w:t>内窥镜和光纤均</w:t>
            </w:r>
            <w:r w:rsidRPr="000F311F">
              <w:rPr>
                <w:rFonts w:ascii="宋体" w:hAnsi="宋体" w:hint="eastAsia"/>
                <w:sz w:val="21"/>
                <w:szCs w:val="21"/>
              </w:rPr>
              <w:t>可高温高压消毒</w:t>
            </w:r>
          </w:p>
        </w:tc>
        <w:tc>
          <w:tcPr>
            <w:tcW w:w="708" w:type="dxa"/>
            <w:vAlign w:val="center"/>
            <w:hideMark/>
          </w:tcPr>
          <w:p w:rsidR="00D360C0" w:rsidRPr="00D360C0" w:rsidRDefault="00D360C0" w:rsidP="00A26BEE">
            <w:pPr>
              <w:adjustRightInd w:val="0"/>
              <w:snapToGrid w:val="0"/>
              <w:spacing w:line="440" w:lineRule="exact"/>
              <w:jc w:val="center"/>
              <w:rPr>
                <w:rFonts w:asciiTheme="minorEastAsia" w:eastAsiaTheme="minorEastAsia" w:hAnsiTheme="minorEastAsia" w:hint="eastAsia"/>
                <w:sz w:val="21"/>
                <w:szCs w:val="21"/>
              </w:rPr>
            </w:pPr>
            <w:r w:rsidRPr="00D360C0">
              <w:rPr>
                <w:rFonts w:asciiTheme="minorEastAsia" w:eastAsiaTheme="minorEastAsia" w:hAnsiTheme="minorEastAsia" w:hint="eastAsia"/>
                <w:sz w:val="21"/>
                <w:szCs w:val="21"/>
              </w:rPr>
              <w:t>2</w:t>
            </w:r>
          </w:p>
        </w:tc>
      </w:tr>
      <w:tr w:rsidR="00D360C0" w:rsidRPr="00AB4A4E" w:rsidTr="00E50E9F">
        <w:trPr>
          <w:trHeight w:val="330"/>
        </w:trPr>
        <w:tc>
          <w:tcPr>
            <w:tcW w:w="708" w:type="dxa"/>
            <w:vMerge/>
            <w:vAlign w:val="center"/>
            <w:hideMark/>
          </w:tcPr>
          <w:p w:rsidR="00D360C0" w:rsidRPr="00AB4A4E" w:rsidRDefault="00D360C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360C0" w:rsidRPr="00AB4A4E" w:rsidRDefault="00D360C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360C0" w:rsidRPr="000F311F" w:rsidRDefault="00D360C0" w:rsidP="00D360C0">
            <w:pPr>
              <w:adjustRightInd w:val="0"/>
              <w:snapToGrid w:val="0"/>
              <w:spacing w:line="360" w:lineRule="atLeast"/>
              <w:rPr>
                <w:rFonts w:ascii="宋体" w:hAnsi="宋体"/>
                <w:sz w:val="21"/>
                <w:szCs w:val="21"/>
              </w:rPr>
            </w:pPr>
            <w:r w:rsidRPr="000F311F">
              <w:rPr>
                <w:rFonts w:ascii="宋体" w:hAnsi="宋体" w:hint="eastAsia"/>
                <w:sz w:val="21"/>
                <w:szCs w:val="21"/>
              </w:rPr>
              <w:t>监视器分辨率：≥1920×1080</w:t>
            </w:r>
          </w:p>
        </w:tc>
        <w:tc>
          <w:tcPr>
            <w:tcW w:w="708" w:type="dxa"/>
            <w:vAlign w:val="center"/>
            <w:hideMark/>
          </w:tcPr>
          <w:p w:rsidR="00D360C0" w:rsidRPr="00D360C0" w:rsidRDefault="00D360C0" w:rsidP="00A26BEE">
            <w:pPr>
              <w:adjustRightInd w:val="0"/>
              <w:snapToGrid w:val="0"/>
              <w:spacing w:line="440" w:lineRule="exact"/>
              <w:jc w:val="center"/>
              <w:rPr>
                <w:rFonts w:asciiTheme="minorEastAsia" w:eastAsiaTheme="minorEastAsia" w:hAnsiTheme="minorEastAsia" w:hint="eastAsia"/>
                <w:sz w:val="21"/>
                <w:szCs w:val="21"/>
              </w:rPr>
            </w:pPr>
            <w:r w:rsidRPr="00D360C0">
              <w:rPr>
                <w:rFonts w:asciiTheme="minorEastAsia" w:eastAsiaTheme="minorEastAsia" w:hAnsiTheme="minorEastAsia" w:hint="eastAsia"/>
                <w:sz w:val="21"/>
                <w:szCs w:val="21"/>
              </w:rPr>
              <w:t>2</w:t>
            </w:r>
          </w:p>
        </w:tc>
      </w:tr>
      <w:tr w:rsidR="00D360C0" w:rsidRPr="00AB4A4E" w:rsidTr="00E50E9F">
        <w:trPr>
          <w:trHeight w:val="330"/>
        </w:trPr>
        <w:tc>
          <w:tcPr>
            <w:tcW w:w="708" w:type="dxa"/>
            <w:vMerge/>
            <w:vAlign w:val="center"/>
            <w:hideMark/>
          </w:tcPr>
          <w:p w:rsidR="00D360C0" w:rsidRPr="00AB4A4E" w:rsidRDefault="00D360C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360C0" w:rsidRPr="00AB4A4E" w:rsidRDefault="00D360C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360C0" w:rsidRPr="000F311F" w:rsidRDefault="00D360C0" w:rsidP="00D360C0">
            <w:pPr>
              <w:adjustRightInd w:val="0"/>
              <w:snapToGrid w:val="0"/>
              <w:spacing w:line="360" w:lineRule="atLeast"/>
              <w:rPr>
                <w:rFonts w:ascii="宋体" w:hAnsi="宋体" w:hint="eastAsia"/>
                <w:sz w:val="21"/>
                <w:szCs w:val="21"/>
              </w:rPr>
            </w:pPr>
            <w:r w:rsidRPr="000F311F">
              <w:rPr>
                <w:rFonts w:ascii="宋体" w:hAnsi="宋体" w:hint="eastAsia"/>
                <w:sz w:val="21"/>
                <w:szCs w:val="21"/>
              </w:rPr>
              <w:t>监视器为LED高清显示屏，尺寸≥</w:t>
            </w:r>
            <w:r w:rsidRPr="000F311F">
              <w:rPr>
                <w:rFonts w:ascii="宋体" w:hAnsi="宋体" w:cs="宋体"/>
                <w:color w:val="000000"/>
                <w:sz w:val="21"/>
                <w:szCs w:val="21"/>
              </w:rPr>
              <w:t>26</w:t>
            </w:r>
            <w:r w:rsidRPr="000F311F">
              <w:rPr>
                <w:rFonts w:ascii="宋体" w:hAnsi="宋体" w:cs="宋体" w:hint="eastAsia"/>
                <w:color w:val="000000"/>
                <w:sz w:val="21"/>
                <w:szCs w:val="21"/>
              </w:rPr>
              <w:t>寸</w:t>
            </w:r>
          </w:p>
        </w:tc>
        <w:tc>
          <w:tcPr>
            <w:tcW w:w="708" w:type="dxa"/>
            <w:vAlign w:val="center"/>
            <w:hideMark/>
          </w:tcPr>
          <w:p w:rsidR="00D360C0" w:rsidRPr="00D360C0" w:rsidRDefault="00D360C0" w:rsidP="00A26BEE">
            <w:pPr>
              <w:adjustRightInd w:val="0"/>
              <w:snapToGrid w:val="0"/>
              <w:spacing w:line="440" w:lineRule="exact"/>
              <w:jc w:val="center"/>
              <w:rPr>
                <w:rFonts w:asciiTheme="minorEastAsia" w:eastAsiaTheme="minorEastAsia" w:hAnsiTheme="minorEastAsia" w:hint="eastAsia"/>
                <w:sz w:val="21"/>
                <w:szCs w:val="21"/>
              </w:rPr>
            </w:pPr>
            <w:r w:rsidRPr="00D360C0">
              <w:rPr>
                <w:rFonts w:asciiTheme="minorEastAsia" w:eastAsiaTheme="minorEastAsia" w:hAnsiTheme="minorEastAsia" w:hint="eastAsia"/>
                <w:sz w:val="21"/>
                <w:szCs w:val="21"/>
              </w:rPr>
              <w:t>2</w:t>
            </w:r>
          </w:p>
        </w:tc>
      </w:tr>
      <w:tr w:rsidR="00D360C0" w:rsidRPr="00AB4A4E" w:rsidTr="00E50E9F">
        <w:trPr>
          <w:trHeight w:val="330"/>
        </w:trPr>
        <w:tc>
          <w:tcPr>
            <w:tcW w:w="708" w:type="dxa"/>
            <w:vMerge/>
            <w:vAlign w:val="center"/>
            <w:hideMark/>
          </w:tcPr>
          <w:p w:rsidR="00D360C0" w:rsidRPr="00AB4A4E" w:rsidRDefault="00D360C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360C0" w:rsidRPr="00AB4A4E" w:rsidRDefault="00D360C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360C0" w:rsidRPr="000F311F" w:rsidRDefault="00D360C0" w:rsidP="00D360C0">
            <w:pPr>
              <w:adjustRightInd w:val="0"/>
              <w:snapToGrid w:val="0"/>
              <w:spacing w:line="360" w:lineRule="atLeast"/>
              <w:rPr>
                <w:rFonts w:ascii="宋体" w:hAnsi="宋体"/>
                <w:sz w:val="21"/>
                <w:szCs w:val="21"/>
              </w:rPr>
            </w:pPr>
            <w:r w:rsidRPr="000F311F">
              <w:rPr>
                <w:rFonts w:ascii="宋体" w:hAnsi="宋体" w:hint="eastAsia"/>
                <w:sz w:val="21"/>
                <w:szCs w:val="21"/>
              </w:rPr>
              <w:t>监视器</w:t>
            </w:r>
            <w:r w:rsidRPr="000F311F">
              <w:rPr>
                <w:rFonts w:ascii="宋体" w:hAnsi="宋体"/>
                <w:sz w:val="21"/>
                <w:szCs w:val="21"/>
              </w:rPr>
              <w:t>具备</w:t>
            </w:r>
            <w:r w:rsidRPr="000F311F">
              <w:rPr>
                <w:rFonts w:ascii="宋体" w:hAnsi="宋体" w:hint="eastAsia"/>
                <w:sz w:val="21"/>
                <w:szCs w:val="21"/>
              </w:rPr>
              <w:t>多种专业手术模式智能切换</w:t>
            </w:r>
          </w:p>
        </w:tc>
        <w:tc>
          <w:tcPr>
            <w:tcW w:w="708" w:type="dxa"/>
            <w:vAlign w:val="center"/>
            <w:hideMark/>
          </w:tcPr>
          <w:p w:rsidR="00D360C0" w:rsidRPr="00D360C0" w:rsidRDefault="00D360C0" w:rsidP="00A26BEE">
            <w:pPr>
              <w:adjustRightInd w:val="0"/>
              <w:snapToGrid w:val="0"/>
              <w:spacing w:line="440" w:lineRule="exact"/>
              <w:jc w:val="center"/>
              <w:rPr>
                <w:rFonts w:asciiTheme="minorEastAsia" w:eastAsiaTheme="minorEastAsia" w:hAnsiTheme="minorEastAsia" w:hint="eastAsia"/>
                <w:sz w:val="21"/>
                <w:szCs w:val="21"/>
              </w:rPr>
            </w:pPr>
            <w:r w:rsidRPr="00D360C0">
              <w:rPr>
                <w:rFonts w:asciiTheme="minorEastAsia" w:eastAsiaTheme="minorEastAsia" w:hAnsiTheme="minorEastAsia" w:hint="eastAsia"/>
                <w:sz w:val="21"/>
                <w:szCs w:val="21"/>
              </w:rPr>
              <w:t>2</w:t>
            </w:r>
          </w:p>
        </w:tc>
      </w:tr>
      <w:tr w:rsidR="00D360C0" w:rsidRPr="00AB4A4E" w:rsidTr="00E50E9F">
        <w:trPr>
          <w:trHeight w:val="330"/>
        </w:trPr>
        <w:tc>
          <w:tcPr>
            <w:tcW w:w="708" w:type="dxa"/>
            <w:vMerge/>
            <w:vAlign w:val="center"/>
            <w:hideMark/>
          </w:tcPr>
          <w:p w:rsidR="00D360C0" w:rsidRPr="00AB4A4E" w:rsidRDefault="00D360C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360C0" w:rsidRPr="00AB4A4E" w:rsidRDefault="00D360C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360C0" w:rsidRPr="000F311F" w:rsidRDefault="00D360C0" w:rsidP="00D360C0">
            <w:pPr>
              <w:adjustRightInd w:val="0"/>
              <w:snapToGrid w:val="0"/>
              <w:spacing w:line="360" w:lineRule="atLeast"/>
              <w:rPr>
                <w:rFonts w:ascii="宋体" w:hAnsi="宋体"/>
                <w:sz w:val="21"/>
                <w:szCs w:val="21"/>
              </w:rPr>
            </w:pPr>
            <w:r w:rsidRPr="000F311F">
              <w:rPr>
                <w:rFonts w:ascii="宋体" w:hAnsi="宋体" w:hint="eastAsia"/>
                <w:sz w:val="21"/>
                <w:szCs w:val="21"/>
              </w:rPr>
              <w:t>监视器可按偏好设置画面的亮度、对比度等参数</w:t>
            </w:r>
          </w:p>
        </w:tc>
        <w:tc>
          <w:tcPr>
            <w:tcW w:w="708" w:type="dxa"/>
            <w:vAlign w:val="center"/>
            <w:hideMark/>
          </w:tcPr>
          <w:p w:rsidR="00D360C0" w:rsidRPr="00D360C0" w:rsidRDefault="00D360C0" w:rsidP="00A26BEE">
            <w:pPr>
              <w:adjustRightInd w:val="0"/>
              <w:snapToGrid w:val="0"/>
              <w:spacing w:line="440" w:lineRule="exact"/>
              <w:jc w:val="center"/>
              <w:rPr>
                <w:rFonts w:asciiTheme="minorEastAsia" w:eastAsiaTheme="minorEastAsia" w:hAnsiTheme="minorEastAsia" w:hint="eastAsia"/>
                <w:sz w:val="21"/>
                <w:szCs w:val="21"/>
              </w:rPr>
            </w:pPr>
            <w:r w:rsidRPr="00D360C0">
              <w:rPr>
                <w:rFonts w:asciiTheme="minorEastAsia" w:eastAsiaTheme="minorEastAsia" w:hAnsiTheme="minorEastAsia" w:hint="eastAsia"/>
                <w:sz w:val="21"/>
                <w:szCs w:val="21"/>
              </w:rPr>
              <w:t>2</w:t>
            </w:r>
          </w:p>
        </w:tc>
      </w:tr>
      <w:tr w:rsidR="00D360C0" w:rsidRPr="00AB4A4E" w:rsidTr="00E50E9F">
        <w:trPr>
          <w:trHeight w:val="330"/>
        </w:trPr>
        <w:tc>
          <w:tcPr>
            <w:tcW w:w="708" w:type="dxa"/>
            <w:vMerge/>
            <w:vAlign w:val="center"/>
            <w:hideMark/>
          </w:tcPr>
          <w:p w:rsidR="00D360C0" w:rsidRPr="00AB4A4E" w:rsidRDefault="00D360C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360C0" w:rsidRPr="00AB4A4E" w:rsidRDefault="00D360C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360C0" w:rsidRPr="000F311F" w:rsidRDefault="00D360C0" w:rsidP="00D360C0">
            <w:pPr>
              <w:adjustRightInd w:val="0"/>
              <w:snapToGrid w:val="0"/>
              <w:spacing w:line="360" w:lineRule="atLeast"/>
              <w:rPr>
                <w:rFonts w:ascii="宋体" w:hAnsi="宋体"/>
                <w:sz w:val="21"/>
                <w:szCs w:val="21"/>
              </w:rPr>
            </w:pPr>
            <w:r w:rsidRPr="000F311F">
              <w:rPr>
                <w:rFonts w:ascii="宋体" w:hAnsi="宋体" w:hint="eastAsia"/>
                <w:sz w:val="21"/>
                <w:szCs w:val="21"/>
              </w:rPr>
              <w:t>≥</w:t>
            </w:r>
            <w:r w:rsidRPr="000F311F">
              <w:rPr>
                <w:rFonts w:ascii="宋体" w:hAnsi="宋体"/>
                <w:sz w:val="21"/>
                <w:szCs w:val="21"/>
              </w:rPr>
              <w:t>1920*1080P</w:t>
            </w:r>
            <w:r w:rsidRPr="000F311F">
              <w:rPr>
                <w:rFonts w:ascii="宋体" w:hAnsi="宋体" w:hint="eastAsia"/>
                <w:sz w:val="21"/>
                <w:szCs w:val="21"/>
              </w:rPr>
              <w:t>全高清影像采集功能，可录制全高清影像</w:t>
            </w:r>
          </w:p>
        </w:tc>
        <w:tc>
          <w:tcPr>
            <w:tcW w:w="708" w:type="dxa"/>
            <w:vAlign w:val="center"/>
            <w:hideMark/>
          </w:tcPr>
          <w:p w:rsidR="00D360C0" w:rsidRPr="00D360C0" w:rsidRDefault="00D360C0" w:rsidP="00A26BEE">
            <w:pPr>
              <w:adjustRightInd w:val="0"/>
              <w:snapToGrid w:val="0"/>
              <w:spacing w:line="440" w:lineRule="exact"/>
              <w:jc w:val="center"/>
              <w:rPr>
                <w:rFonts w:asciiTheme="minorEastAsia" w:eastAsiaTheme="minorEastAsia" w:hAnsiTheme="minorEastAsia" w:hint="eastAsia"/>
                <w:sz w:val="21"/>
                <w:szCs w:val="21"/>
              </w:rPr>
            </w:pPr>
            <w:r w:rsidRPr="00D360C0">
              <w:rPr>
                <w:rFonts w:asciiTheme="minorEastAsia" w:eastAsiaTheme="minorEastAsia" w:hAnsiTheme="minorEastAsia" w:hint="eastAsia"/>
                <w:sz w:val="21"/>
                <w:szCs w:val="21"/>
              </w:rPr>
              <w:t>2</w:t>
            </w:r>
          </w:p>
        </w:tc>
      </w:tr>
      <w:tr w:rsidR="00D360C0" w:rsidRPr="00AB4A4E" w:rsidTr="00E50E9F">
        <w:trPr>
          <w:trHeight w:val="330"/>
        </w:trPr>
        <w:tc>
          <w:tcPr>
            <w:tcW w:w="708" w:type="dxa"/>
            <w:vMerge/>
            <w:vAlign w:val="center"/>
            <w:hideMark/>
          </w:tcPr>
          <w:p w:rsidR="00D360C0" w:rsidRPr="00AB4A4E" w:rsidRDefault="00D360C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360C0" w:rsidRPr="00AB4A4E" w:rsidRDefault="00D360C0"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360C0" w:rsidRPr="000F311F" w:rsidRDefault="00D360C0" w:rsidP="00D360C0">
            <w:pPr>
              <w:adjustRightInd w:val="0"/>
              <w:snapToGrid w:val="0"/>
              <w:spacing w:line="360" w:lineRule="atLeast"/>
              <w:rPr>
                <w:rFonts w:ascii="宋体" w:hAnsi="宋体"/>
                <w:sz w:val="21"/>
                <w:szCs w:val="21"/>
              </w:rPr>
            </w:pPr>
            <w:r w:rsidRPr="000F311F">
              <w:rPr>
                <w:rFonts w:ascii="宋体" w:hAnsi="宋体" w:hint="eastAsia"/>
                <w:sz w:val="21"/>
                <w:szCs w:val="21"/>
              </w:rPr>
              <w:t>可抓取分辨率≥1920*1080静态照片</w:t>
            </w:r>
          </w:p>
        </w:tc>
        <w:tc>
          <w:tcPr>
            <w:tcW w:w="708" w:type="dxa"/>
            <w:vAlign w:val="center"/>
            <w:hideMark/>
          </w:tcPr>
          <w:p w:rsidR="00D360C0" w:rsidRPr="00D360C0" w:rsidRDefault="00D360C0" w:rsidP="00A26BEE">
            <w:pPr>
              <w:adjustRightInd w:val="0"/>
              <w:snapToGrid w:val="0"/>
              <w:spacing w:line="440" w:lineRule="exact"/>
              <w:jc w:val="center"/>
              <w:rPr>
                <w:rFonts w:asciiTheme="minorEastAsia" w:eastAsiaTheme="minorEastAsia" w:hAnsiTheme="minorEastAsia" w:hint="eastAsia"/>
                <w:sz w:val="21"/>
                <w:szCs w:val="21"/>
              </w:rPr>
            </w:pPr>
            <w:r w:rsidRPr="00D360C0">
              <w:rPr>
                <w:rFonts w:asciiTheme="minorEastAsia" w:eastAsiaTheme="minorEastAsia" w:hAnsiTheme="minorEastAsia" w:hint="eastAsia"/>
                <w:sz w:val="21"/>
                <w:szCs w:val="21"/>
              </w:rPr>
              <w:t>2</w:t>
            </w:r>
          </w:p>
        </w:tc>
      </w:tr>
      <w:tr w:rsidR="00D360C0" w:rsidRPr="00AB4A4E" w:rsidTr="00E50E9F">
        <w:trPr>
          <w:trHeight w:val="330"/>
        </w:trPr>
        <w:tc>
          <w:tcPr>
            <w:tcW w:w="708" w:type="dxa"/>
            <w:vMerge/>
            <w:vAlign w:val="center"/>
            <w:hideMark/>
          </w:tcPr>
          <w:p w:rsidR="00D360C0" w:rsidRPr="00AB4A4E" w:rsidRDefault="00D360C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360C0" w:rsidRPr="00AB4A4E" w:rsidRDefault="00D360C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D360C0" w:rsidRPr="000F311F" w:rsidRDefault="00D360C0" w:rsidP="00D360C0">
            <w:pPr>
              <w:adjustRightInd w:val="0"/>
              <w:snapToGrid w:val="0"/>
              <w:spacing w:line="360" w:lineRule="atLeast"/>
              <w:rPr>
                <w:rFonts w:ascii="宋体" w:hAnsi="宋体" w:hint="eastAsia"/>
                <w:sz w:val="21"/>
                <w:szCs w:val="21"/>
              </w:rPr>
            </w:pPr>
            <w:r w:rsidRPr="000F311F">
              <w:rPr>
                <w:rFonts w:ascii="宋体" w:hAnsi="宋体" w:hint="eastAsia"/>
                <w:sz w:val="21"/>
                <w:szCs w:val="21"/>
              </w:rPr>
              <w:t>具有</w:t>
            </w:r>
            <w:r w:rsidRPr="000F311F">
              <w:rPr>
                <w:rFonts w:ascii="宋体" w:hAnsi="宋体"/>
                <w:sz w:val="21"/>
                <w:szCs w:val="21"/>
              </w:rPr>
              <w:t>USB</w:t>
            </w:r>
            <w:r w:rsidRPr="000F311F">
              <w:rPr>
                <w:rFonts w:ascii="宋体" w:hAnsi="宋体" w:hint="eastAsia"/>
                <w:sz w:val="21"/>
                <w:szCs w:val="21"/>
              </w:rPr>
              <w:t>接口，支持移动硬盘，U盘等储存功能</w:t>
            </w:r>
          </w:p>
        </w:tc>
        <w:tc>
          <w:tcPr>
            <w:tcW w:w="708" w:type="dxa"/>
            <w:vAlign w:val="center"/>
            <w:hideMark/>
          </w:tcPr>
          <w:p w:rsidR="00D360C0" w:rsidRPr="00D360C0" w:rsidRDefault="00D360C0" w:rsidP="00A26BEE">
            <w:pPr>
              <w:adjustRightInd w:val="0"/>
              <w:snapToGrid w:val="0"/>
              <w:spacing w:line="440" w:lineRule="exact"/>
              <w:jc w:val="center"/>
              <w:rPr>
                <w:rFonts w:asciiTheme="minorEastAsia" w:eastAsiaTheme="minorEastAsia" w:hAnsiTheme="minorEastAsia" w:hint="eastAsia"/>
                <w:sz w:val="21"/>
                <w:szCs w:val="21"/>
              </w:rPr>
            </w:pPr>
            <w:r w:rsidRPr="00D360C0">
              <w:rPr>
                <w:rFonts w:asciiTheme="minorEastAsia" w:eastAsiaTheme="minorEastAsia" w:hAnsiTheme="minorEastAsia" w:hint="eastAsia"/>
                <w:sz w:val="21"/>
                <w:szCs w:val="21"/>
              </w:rPr>
              <w:t>2</w:t>
            </w:r>
          </w:p>
        </w:tc>
      </w:tr>
      <w:tr w:rsidR="00D360C0" w:rsidRPr="00AB4A4E" w:rsidTr="00E50E9F">
        <w:trPr>
          <w:trHeight w:val="330"/>
        </w:trPr>
        <w:tc>
          <w:tcPr>
            <w:tcW w:w="708" w:type="dxa"/>
            <w:vMerge/>
            <w:vAlign w:val="center"/>
            <w:hideMark/>
          </w:tcPr>
          <w:p w:rsidR="00D360C0" w:rsidRPr="00AB4A4E" w:rsidRDefault="00D360C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360C0" w:rsidRPr="00AB4A4E" w:rsidRDefault="00D360C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D360C0" w:rsidRPr="000F311F" w:rsidRDefault="00D360C0" w:rsidP="00D360C0">
            <w:pPr>
              <w:widowControl/>
              <w:adjustRightInd w:val="0"/>
              <w:snapToGrid w:val="0"/>
              <w:spacing w:after="60" w:line="360" w:lineRule="atLeast"/>
              <w:jc w:val="left"/>
              <w:textAlignment w:val="top"/>
              <w:rPr>
                <w:rFonts w:ascii="宋体" w:hAnsi="宋体"/>
                <w:color w:val="000000"/>
                <w:sz w:val="21"/>
                <w:szCs w:val="21"/>
              </w:rPr>
            </w:pPr>
            <w:r w:rsidRPr="000F311F">
              <w:rPr>
                <w:rFonts w:ascii="宋体" w:hAnsi="宋体" w:hint="eastAsia"/>
                <w:color w:val="000000"/>
                <w:sz w:val="21"/>
                <w:szCs w:val="21"/>
              </w:rPr>
              <w:t>可选配气体加热功能</w:t>
            </w:r>
          </w:p>
        </w:tc>
        <w:tc>
          <w:tcPr>
            <w:tcW w:w="708" w:type="dxa"/>
            <w:vAlign w:val="center"/>
            <w:hideMark/>
          </w:tcPr>
          <w:p w:rsidR="00D360C0" w:rsidRPr="00D360C0" w:rsidRDefault="00D360C0" w:rsidP="00A26BEE">
            <w:pPr>
              <w:adjustRightInd w:val="0"/>
              <w:snapToGrid w:val="0"/>
              <w:spacing w:line="440" w:lineRule="exact"/>
              <w:jc w:val="center"/>
              <w:rPr>
                <w:rFonts w:asciiTheme="minorEastAsia" w:eastAsiaTheme="minorEastAsia" w:hAnsiTheme="minorEastAsia" w:hint="eastAsia"/>
                <w:sz w:val="21"/>
                <w:szCs w:val="21"/>
              </w:rPr>
            </w:pPr>
            <w:r w:rsidRPr="00D360C0">
              <w:rPr>
                <w:rFonts w:asciiTheme="minorEastAsia" w:eastAsiaTheme="minorEastAsia" w:hAnsiTheme="minorEastAsia" w:hint="eastAsia"/>
                <w:sz w:val="21"/>
                <w:szCs w:val="21"/>
              </w:rPr>
              <w:t>2</w:t>
            </w:r>
          </w:p>
        </w:tc>
      </w:tr>
      <w:tr w:rsidR="00D360C0" w:rsidRPr="00AB4A4E" w:rsidTr="00E50E9F">
        <w:trPr>
          <w:trHeight w:val="330"/>
        </w:trPr>
        <w:tc>
          <w:tcPr>
            <w:tcW w:w="708" w:type="dxa"/>
            <w:vMerge/>
            <w:vAlign w:val="center"/>
            <w:hideMark/>
          </w:tcPr>
          <w:p w:rsidR="00D360C0" w:rsidRPr="00AB4A4E" w:rsidRDefault="00D360C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360C0" w:rsidRPr="00AB4A4E" w:rsidRDefault="00D360C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D360C0" w:rsidRPr="000F311F" w:rsidRDefault="00D360C0" w:rsidP="00D360C0">
            <w:pPr>
              <w:widowControl/>
              <w:adjustRightInd w:val="0"/>
              <w:snapToGrid w:val="0"/>
              <w:spacing w:after="60" w:line="360" w:lineRule="atLeast"/>
              <w:jc w:val="left"/>
              <w:textAlignment w:val="top"/>
              <w:rPr>
                <w:rFonts w:ascii="宋体" w:hAnsi="宋体"/>
                <w:sz w:val="21"/>
                <w:szCs w:val="21"/>
              </w:rPr>
            </w:pPr>
            <w:r w:rsidRPr="000F311F">
              <w:rPr>
                <w:rFonts w:ascii="宋体" w:hAnsi="宋体"/>
                <w:color w:val="000000"/>
                <w:sz w:val="21"/>
                <w:szCs w:val="21"/>
              </w:rPr>
              <w:t>最大压力：</w:t>
            </w:r>
            <w:r w:rsidRPr="000F311F">
              <w:rPr>
                <w:rFonts w:ascii="宋体" w:hAnsi="宋体" w:hint="eastAsia"/>
                <w:color w:val="000000"/>
                <w:sz w:val="21"/>
                <w:szCs w:val="21"/>
              </w:rPr>
              <w:t>≥20</w:t>
            </w:r>
            <w:r w:rsidRPr="000F311F">
              <w:rPr>
                <w:rFonts w:ascii="宋体" w:hAnsi="宋体"/>
                <w:color w:val="000000"/>
                <w:sz w:val="21"/>
                <w:szCs w:val="21"/>
              </w:rPr>
              <w:t>mmHg</w:t>
            </w:r>
          </w:p>
        </w:tc>
        <w:tc>
          <w:tcPr>
            <w:tcW w:w="708" w:type="dxa"/>
            <w:vAlign w:val="center"/>
            <w:hideMark/>
          </w:tcPr>
          <w:p w:rsidR="00D360C0" w:rsidRPr="00D360C0" w:rsidRDefault="00D360C0" w:rsidP="00A26BEE">
            <w:pPr>
              <w:adjustRightInd w:val="0"/>
              <w:snapToGrid w:val="0"/>
              <w:spacing w:line="440" w:lineRule="exact"/>
              <w:jc w:val="center"/>
              <w:rPr>
                <w:rFonts w:asciiTheme="minorEastAsia" w:eastAsiaTheme="minorEastAsia" w:hAnsiTheme="minorEastAsia" w:hint="eastAsia"/>
                <w:sz w:val="21"/>
                <w:szCs w:val="21"/>
              </w:rPr>
            </w:pPr>
            <w:r w:rsidRPr="00D360C0">
              <w:rPr>
                <w:rFonts w:asciiTheme="minorEastAsia" w:eastAsiaTheme="minorEastAsia" w:hAnsiTheme="minorEastAsia" w:hint="eastAsia"/>
                <w:sz w:val="21"/>
                <w:szCs w:val="21"/>
              </w:rPr>
              <w:t>2</w:t>
            </w:r>
          </w:p>
        </w:tc>
      </w:tr>
      <w:tr w:rsidR="00D360C0" w:rsidRPr="00AB4A4E" w:rsidTr="00E50E9F">
        <w:trPr>
          <w:trHeight w:val="330"/>
        </w:trPr>
        <w:tc>
          <w:tcPr>
            <w:tcW w:w="708" w:type="dxa"/>
            <w:vMerge/>
            <w:vAlign w:val="center"/>
            <w:hideMark/>
          </w:tcPr>
          <w:p w:rsidR="00D360C0" w:rsidRPr="00AB4A4E" w:rsidRDefault="00D360C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360C0" w:rsidRPr="00AB4A4E" w:rsidRDefault="00D360C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D360C0" w:rsidRPr="000F311F" w:rsidRDefault="00D360C0" w:rsidP="00D360C0">
            <w:pPr>
              <w:widowControl/>
              <w:adjustRightInd w:val="0"/>
              <w:snapToGrid w:val="0"/>
              <w:spacing w:after="60" w:line="360" w:lineRule="atLeast"/>
              <w:jc w:val="left"/>
              <w:textAlignment w:val="center"/>
              <w:rPr>
                <w:rFonts w:ascii="宋体" w:hAnsi="宋体"/>
                <w:sz w:val="21"/>
                <w:szCs w:val="21"/>
              </w:rPr>
            </w:pPr>
            <w:r w:rsidRPr="000F311F">
              <w:rPr>
                <w:rFonts w:ascii="宋体" w:hAnsi="宋体"/>
                <w:color w:val="000000"/>
                <w:sz w:val="21"/>
                <w:szCs w:val="21"/>
              </w:rPr>
              <w:t>具有实时压力监测功能，在</w:t>
            </w:r>
            <w:r w:rsidRPr="000F311F">
              <w:rPr>
                <w:rFonts w:ascii="宋体" w:hAnsi="宋体" w:hint="eastAsia"/>
                <w:color w:val="000000"/>
                <w:sz w:val="21"/>
                <w:szCs w:val="21"/>
              </w:rPr>
              <w:t>屏幕</w:t>
            </w:r>
            <w:r w:rsidRPr="000F311F">
              <w:rPr>
                <w:rFonts w:ascii="宋体" w:hAnsi="宋体"/>
                <w:color w:val="000000"/>
                <w:sz w:val="21"/>
                <w:szCs w:val="21"/>
              </w:rPr>
              <w:t>上实时数字显示预设值和实际流量及腹压</w:t>
            </w:r>
          </w:p>
        </w:tc>
        <w:tc>
          <w:tcPr>
            <w:tcW w:w="708" w:type="dxa"/>
            <w:vAlign w:val="center"/>
            <w:hideMark/>
          </w:tcPr>
          <w:p w:rsidR="00D360C0" w:rsidRPr="00D360C0" w:rsidRDefault="00D360C0" w:rsidP="00A26BEE">
            <w:pPr>
              <w:adjustRightInd w:val="0"/>
              <w:snapToGrid w:val="0"/>
              <w:spacing w:line="440" w:lineRule="exact"/>
              <w:jc w:val="center"/>
              <w:rPr>
                <w:rFonts w:asciiTheme="minorEastAsia" w:eastAsiaTheme="minorEastAsia" w:hAnsiTheme="minorEastAsia" w:hint="eastAsia"/>
                <w:sz w:val="21"/>
                <w:szCs w:val="21"/>
              </w:rPr>
            </w:pPr>
            <w:r w:rsidRPr="00D360C0">
              <w:rPr>
                <w:rFonts w:asciiTheme="minorEastAsia" w:eastAsiaTheme="minorEastAsia" w:hAnsiTheme="minorEastAsia" w:hint="eastAsia"/>
                <w:sz w:val="21"/>
                <w:szCs w:val="21"/>
              </w:rPr>
              <w:t>2</w:t>
            </w:r>
          </w:p>
        </w:tc>
      </w:tr>
      <w:tr w:rsidR="00D360C0" w:rsidRPr="00AB4A4E" w:rsidTr="00E50E9F">
        <w:trPr>
          <w:trHeight w:val="330"/>
        </w:trPr>
        <w:tc>
          <w:tcPr>
            <w:tcW w:w="708" w:type="dxa"/>
            <w:vMerge/>
            <w:vAlign w:val="center"/>
            <w:hideMark/>
          </w:tcPr>
          <w:p w:rsidR="00D360C0" w:rsidRPr="00AB4A4E" w:rsidRDefault="00D360C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D360C0" w:rsidRPr="00AB4A4E" w:rsidRDefault="00D360C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D360C0" w:rsidRPr="000F311F" w:rsidRDefault="00D360C0" w:rsidP="00D360C0">
            <w:pPr>
              <w:widowControl/>
              <w:adjustRightInd w:val="0"/>
              <w:snapToGrid w:val="0"/>
              <w:spacing w:after="60" w:line="360" w:lineRule="atLeast"/>
              <w:jc w:val="left"/>
              <w:textAlignment w:val="center"/>
              <w:rPr>
                <w:rFonts w:ascii="宋体" w:hAnsi="宋体" w:hint="eastAsia"/>
                <w:sz w:val="21"/>
                <w:szCs w:val="21"/>
              </w:rPr>
            </w:pPr>
            <w:r w:rsidRPr="000F311F">
              <w:rPr>
                <w:rFonts w:ascii="宋体" w:hAnsi="宋体"/>
                <w:color w:val="000000"/>
                <w:sz w:val="21"/>
                <w:szCs w:val="21"/>
              </w:rPr>
              <w:t>具有高流量</w:t>
            </w:r>
            <w:r w:rsidRPr="000F311F">
              <w:rPr>
                <w:rFonts w:ascii="宋体" w:hAnsi="宋体" w:hint="eastAsia"/>
                <w:color w:val="000000"/>
                <w:sz w:val="21"/>
                <w:szCs w:val="21"/>
              </w:rPr>
              <w:t>、低中流量等多种充气模式</w:t>
            </w:r>
          </w:p>
        </w:tc>
        <w:tc>
          <w:tcPr>
            <w:tcW w:w="708" w:type="dxa"/>
            <w:vAlign w:val="center"/>
            <w:hideMark/>
          </w:tcPr>
          <w:p w:rsidR="00D360C0" w:rsidRPr="00D360C0" w:rsidRDefault="00D360C0" w:rsidP="00A26BEE">
            <w:pPr>
              <w:adjustRightInd w:val="0"/>
              <w:snapToGrid w:val="0"/>
              <w:spacing w:line="440" w:lineRule="exact"/>
              <w:jc w:val="center"/>
              <w:rPr>
                <w:rFonts w:asciiTheme="minorEastAsia" w:eastAsiaTheme="minorEastAsia" w:hAnsiTheme="minorEastAsia" w:hint="eastAsia"/>
                <w:sz w:val="21"/>
                <w:szCs w:val="21"/>
              </w:rPr>
            </w:pPr>
            <w:r w:rsidRPr="00D360C0">
              <w:rPr>
                <w:rFonts w:asciiTheme="minorEastAsia" w:eastAsiaTheme="minorEastAsia" w:hAnsiTheme="minorEastAsia" w:hint="eastAsia"/>
                <w:sz w:val="21"/>
                <w:szCs w:val="21"/>
              </w:rPr>
              <w:t>2</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7" w:name="_Toc435540981"/>
      <w:bookmarkStart w:id="18" w:name="_Toc390713969"/>
      <w:bookmarkStart w:id="19" w:name="_Toc285612603"/>
      <w:bookmarkStart w:id="20" w:name="_Toc40790057"/>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7"/>
      <w:bookmarkEnd w:id="18"/>
      <w:bookmarkEnd w:id="19"/>
      <w:bookmarkEnd w:id="20"/>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1F667F">
              <w:rPr>
                <w:rFonts w:ascii="宋体" w:eastAsia="宋体" w:hAnsi="宋体" w:cs="Times New Roman" w:hint="eastAsia"/>
                <w:bCs/>
                <w:spacing w:val="48"/>
                <w:kern w:val="0"/>
                <w:szCs w:val="21"/>
                <w:fitText w:val="1170" w:id="1190323200"/>
              </w:rPr>
              <w:t>单位名</w:t>
            </w:r>
            <w:r w:rsidRPr="001F667F">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667F">
              <w:rPr>
                <w:rFonts w:ascii="宋体" w:eastAsia="宋体" w:hAnsi="宋体" w:cs="Times New Roman" w:hint="eastAsia"/>
                <w:bCs/>
                <w:spacing w:val="48"/>
                <w:kern w:val="0"/>
                <w:szCs w:val="21"/>
                <w:fitText w:val="1170" w:id="1190323200"/>
              </w:rPr>
              <w:t>单位名</w:t>
            </w:r>
            <w:r w:rsidRPr="001F667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667F">
              <w:rPr>
                <w:rFonts w:ascii="宋体" w:eastAsia="宋体" w:hAnsi="宋体" w:cs="Times New Roman" w:hint="eastAsia"/>
                <w:bCs/>
                <w:spacing w:val="12"/>
                <w:kern w:val="0"/>
                <w:szCs w:val="21"/>
                <w:fitText w:val="1170" w:id="1190323200"/>
              </w:rPr>
              <w:t>法定代表</w:t>
            </w:r>
            <w:r w:rsidRPr="001F667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667F">
              <w:rPr>
                <w:rFonts w:ascii="宋体" w:eastAsia="宋体" w:hAnsi="宋体" w:cs="Times New Roman" w:hint="eastAsia"/>
                <w:bCs/>
                <w:spacing w:val="12"/>
                <w:kern w:val="0"/>
                <w:szCs w:val="21"/>
                <w:fitText w:val="1170" w:id="1190323200"/>
              </w:rPr>
              <w:t>法定代表</w:t>
            </w:r>
            <w:r w:rsidRPr="001F667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667F">
              <w:rPr>
                <w:rFonts w:ascii="宋体" w:eastAsia="宋体" w:hAnsi="宋体" w:cs="Times New Roman" w:hint="eastAsia"/>
                <w:bCs/>
                <w:spacing w:val="12"/>
                <w:kern w:val="0"/>
                <w:szCs w:val="21"/>
                <w:fitText w:val="1170" w:id="1190323200"/>
              </w:rPr>
              <w:t>委托代理</w:t>
            </w:r>
            <w:r w:rsidRPr="001F667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667F">
              <w:rPr>
                <w:rFonts w:ascii="宋体" w:eastAsia="宋体" w:hAnsi="宋体" w:cs="Times New Roman" w:hint="eastAsia"/>
                <w:bCs/>
                <w:spacing w:val="12"/>
                <w:kern w:val="0"/>
                <w:szCs w:val="21"/>
                <w:fitText w:val="1170" w:id="1190323200"/>
              </w:rPr>
              <w:t>委托代理</w:t>
            </w:r>
            <w:r w:rsidRPr="001F667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667F">
              <w:rPr>
                <w:rFonts w:ascii="宋体" w:eastAsia="宋体" w:hAnsi="宋体" w:cs="Times New Roman" w:hint="eastAsia"/>
                <w:bCs/>
                <w:spacing w:val="120"/>
                <w:kern w:val="0"/>
                <w:szCs w:val="21"/>
                <w:fitText w:val="1170" w:id="1190323200"/>
              </w:rPr>
              <w:t>联系</w:t>
            </w:r>
            <w:r w:rsidRPr="001F667F">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667F">
              <w:rPr>
                <w:rFonts w:ascii="宋体" w:eastAsia="宋体" w:hAnsi="宋体" w:cs="Times New Roman" w:hint="eastAsia"/>
                <w:bCs/>
                <w:spacing w:val="120"/>
                <w:kern w:val="0"/>
                <w:szCs w:val="21"/>
                <w:fitText w:val="1170" w:id="1190323200"/>
              </w:rPr>
              <w:t>联系</w:t>
            </w:r>
            <w:r w:rsidRPr="001F667F">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667F">
              <w:rPr>
                <w:rFonts w:ascii="宋体" w:eastAsia="宋体" w:hAnsi="宋体" w:cs="Times New Roman" w:hint="eastAsia"/>
                <w:bCs/>
                <w:spacing w:val="48"/>
                <w:kern w:val="0"/>
                <w:szCs w:val="21"/>
                <w:fitText w:val="1170" w:id="1190323200"/>
              </w:rPr>
              <w:t>联系电</w:t>
            </w:r>
            <w:r w:rsidRPr="001F667F">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667F">
              <w:rPr>
                <w:rFonts w:ascii="宋体" w:eastAsia="宋体" w:hAnsi="宋体" w:cs="Times New Roman" w:hint="eastAsia"/>
                <w:bCs/>
                <w:spacing w:val="48"/>
                <w:kern w:val="0"/>
                <w:szCs w:val="21"/>
                <w:fitText w:val="1170" w:id="1190323200"/>
              </w:rPr>
              <w:t>联系电</w:t>
            </w:r>
            <w:r w:rsidRPr="001F667F">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667F">
              <w:rPr>
                <w:rFonts w:ascii="宋体" w:eastAsia="宋体" w:hAnsi="宋体" w:cs="Times New Roman" w:hint="eastAsia"/>
                <w:bCs/>
                <w:spacing w:val="48"/>
                <w:kern w:val="0"/>
                <w:szCs w:val="21"/>
                <w:fitText w:val="1170" w:id="1190323200"/>
              </w:rPr>
              <w:t>通讯地</w:t>
            </w:r>
            <w:r w:rsidRPr="001F667F">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667F">
              <w:rPr>
                <w:rFonts w:ascii="宋体" w:eastAsia="宋体" w:hAnsi="宋体" w:cs="Times New Roman" w:hint="eastAsia"/>
                <w:bCs/>
                <w:spacing w:val="48"/>
                <w:kern w:val="0"/>
                <w:szCs w:val="21"/>
                <w:fitText w:val="1170" w:id="1190323200"/>
              </w:rPr>
              <w:t>通讯地</w:t>
            </w:r>
            <w:r w:rsidRPr="001F667F">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667F">
              <w:rPr>
                <w:rFonts w:ascii="宋体" w:eastAsia="宋体" w:hAnsi="宋体" w:cs="Times New Roman" w:hint="eastAsia"/>
                <w:bCs/>
                <w:spacing w:val="48"/>
                <w:kern w:val="0"/>
                <w:szCs w:val="21"/>
                <w:fitText w:val="1170" w:id="1190323200"/>
              </w:rPr>
              <w:t>邮政编</w:t>
            </w:r>
            <w:r w:rsidRPr="001F667F">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667F">
              <w:rPr>
                <w:rFonts w:ascii="宋体" w:eastAsia="宋体" w:hAnsi="宋体" w:cs="Times New Roman" w:hint="eastAsia"/>
                <w:bCs/>
                <w:spacing w:val="48"/>
                <w:kern w:val="0"/>
                <w:szCs w:val="21"/>
                <w:fitText w:val="1170" w:id="1190323200"/>
              </w:rPr>
              <w:t>邮政编</w:t>
            </w:r>
            <w:r w:rsidRPr="001F667F">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667F">
              <w:rPr>
                <w:rFonts w:ascii="宋体" w:eastAsia="宋体" w:hAnsi="宋体" w:cs="Times New Roman" w:hint="eastAsia"/>
                <w:bCs/>
                <w:spacing w:val="48"/>
                <w:kern w:val="0"/>
                <w:szCs w:val="21"/>
                <w:fitText w:val="1170" w:id="1190323200"/>
              </w:rPr>
              <w:t>付款单</w:t>
            </w:r>
            <w:r w:rsidRPr="001F667F">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667F">
              <w:rPr>
                <w:rFonts w:ascii="宋体" w:eastAsia="宋体" w:hAnsi="宋体" w:cs="Times New Roman" w:hint="eastAsia"/>
                <w:bCs/>
                <w:spacing w:val="48"/>
                <w:kern w:val="0"/>
                <w:szCs w:val="21"/>
                <w:fitText w:val="1170" w:id="1190323200"/>
              </w:rPr>
              <w:t>开户名</w:t>
            </w:r>
            <w:r w:rsidRPr="001F667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667F">
              <w:rPr>
                <w:rFonts w:ascii="宋体" w:eastAsia="宋体" w:hAnsi="宋体" w:cs="Times New Roman" w:hint="eastAsia"/>
                <w:bCs/>
                <w:spacing w:val="48"/>
                <w:kern w:val="0"/>
                <w:szCs w:val="21"/>
                <w:fitText w:val="1170" w:id="1190323200"/>
              </w:rPr>
              <w:t>开户银</w:t>
            </w:r>
            <w:r w:rsidRPr="001F667F">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667F">
              <w:rPr>
                <w:rFonts w:ascii="宋体" w:eastAsia="宋体" w:hAnsi="宋体" w:cs="Times New Roman" w:hint="eastAsia"/>
                <w:bCs/>
                <w:spacing w:val="48"/>
                <w:kern w:val="0"/>
                <w:szCs w:val="21"/>
                <w:fitText w:val="1170" w:id="1190323200"/>
              </w:rPr>
              <w:t>开户银</w:t>
            </w:r>
            <w:r w:rsidRPr="001F667F">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667F">
              <w:rPr>
                <w:rFonts w:ascii="宋体" w:eastAsia="宋体" w:hAnsi="宋体" w:cs="Times New Roman" w:hint="eastAsia"/>
                <w:bCs/>
                <w:spacing w:val="48"/>
                <w:kern w:val="0"/>
                <w:szCs w:val="21"/>
                <w:fitText w:val="1170" w:id="1190323200"/>
              </w:rPr>
              <w:t>银行账</w:t>
            </w:r>
            <w:r w:rsidRPr="001F667F">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F667F">
              <w:rPr>
                <w:rFonts w:ascii="宋体" w:eastAsia="宋体" w:hAnsi="宋体" w:cs="Times New Roman" w:hint="eastAsia"/>
                <w:bCs/>
                <w:spacing w:val="48"/>
                <w:kern w:val="0"/>
                <w:szCs w:val="21"/>
                <w:fitText w:val="1170" w:id="1190323200"/>
              </w:rPr>
              <w:t>银行账</w:t>
            </w:r>
            <w:r w:rsidRPr="001F667F">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1" w:name="_Toc240432233"/>
      <w:bookmarkStart w:id="22" w:name="_Toc285612604"/>
      <w:bookmarkStart w:id="23" w:name="_Toc390713970"/>
      <w:bookmarkStart w:id="24" w:name="_Toc435540982"/>
      <w:bookmarkStart w:id="25" w:name="_Toc40790058"/>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1"/>
      <w:bookmarkEnd w:id="22"/>
      <w:bookmarkEnd w:id="23"/>
      <w:bookmarkEnd w:id="24"/>
      <w:bookmarkEnd w:id="25"/>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6"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6"/>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9578F">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4A20C3"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05988" w:rsidRPr="00934050" w:rsidRDefault="00C0598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05988" w:rsidRPr="00934050" w:rsidRDefault="00C05988"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05988" w:rsidRPr="00934050" w:rsidRDefault="00C0598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05988" w:rsidRPr="00934050" w:rsidRDefault="00C05988"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4A20C3" w:rsidP="00A36553">
      <w:pPr>
        <w:ind w:firstLine="573"/>
        <w:rPr>
          <w:rFonts w:asciiTheme="minorEastAsia" w:hAnsiTheme="minorEastAsia" w:cs="Times New Roman"/>
          <w:kern w:val="0"/>
          <w:sz w:val="28"/>
          <w:szCs w:val="28"/>
        </w:rPr>
      </w:pPr>
      <w:r w:rsidRPr="004A20C3">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05988" w:rsidRPr="00934050" w:rsidRDefault="00C0598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05988" w:rsidRPr="00934050" w:rsidRDefault="00C05988"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4A20C3">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05988" w:rsidRPr="00934050" w:rsidRDefault="00C0598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05988" w:rsidRPr="00934050" w:rsidRDefault="00C05988"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w:t>
      </w:r>
      <w:r w:rsidR="00A16C22">
        <w:rPr>
          <w:rFonts w:asciiTheme="minorEastAsia" w:hAnsiTheme="minorEastAsia" w:cs="Times New Roman" w:hint="eastAsia"/>
          <w:snapToGrid w:val="0"/>
          <w:kern w:val="0"/>
          <w:sz w:val="28"/>
          <w:szCs w:val="28"/>
        </w:rPr>
        <w:t>3</w:t>
      </w:r>
      <w:r w:rsidRPr="006E732A">
        <w:rPr>
          <w:rFonts w:asciiTheme="minorEastAsia" w:hAnsiTheme="minorEastAsia" w:cs="Times New Roman" w:hint="eastAsia"/>
          <w:snapToGrid w:val="0"/>
          <w:kern w:val="0"/>
          <w:sz w:val="28"/>
          <w:szCs w:val="28"/>
        </w:rPr>
        <w:t>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67F" w:rsidRDefault="001F667F" w:rsidP="00156746">
      <w:r>
        <w:separator/>
      </w:r>
    </w:p>
  </w:endnote>
  <w:endnote w:type="continuationSeparator" w:id="0">
    <w:p w:rsidR="001F667F" w:rsidRDefault="001F667F"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00"/>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88" w:rsidRPr="00EB77AB" w:rsidRDefault="00C05988">
    <w:pPr>
      <w:pStyle w:val="a5"/>
      <w:wordWrap w:val="0"/>
      <w:jc w:val="right"/>
      <w:rPr>
        <w:sz w:val="24"/>
        <w:szCs w:val="24"/>
      </w:rPr>
    </w:pPr>
    <w:r w:rsidRPr="00EB77AB">
      <w:rPr>
        <w:rFonts w:hint="eastAsia"/>
        <w:sz w:val="24"/>
        <w:szCs w:val="24"/>
      </w:rPr>
      <w:t>—</w:t>
    </w:r>
    <w:r w:rsidR="004A20C3" w:rsidRPr="00EB77AB">
      <w:rPr>
        <w:rStyle w:val="a7"/>
        <w:sz w:val="24"/>
        <w:szCs w:val="24"/>
      </w:rPr>
      <w:fldChar w:fldCharType="begin"/>
    </w:r>
    <w:r w:rsidRPr="00EB77AB">
      <w:rPr>
        <w:rStyle w:val="a7"/>
        <w:sz w:val="24"/>
        <w:szCs w:val="24"/>
      </w:rPr>
      <w:instrText xml:space="preserve"> PAGE </w:instrText>
    </w:r>
    <w:r w:rsidR="004A20C3" w:rsidRPr="00EB77AB">
      <w:rPr>
        <w:rStyle w:val="a7"/>
        <w:sz w:val="24"/>
        <w:szCs w:val="24"/>
      </w:rPr>
      <w:fldChar w:fldCharType="separate"/>
    </w:r>
    <w:r w:rsidR="005F37A5">
      <w:rPr>
        <w:rStyle w:val="a7"/>
        <w:noProof/>
        <w:sz w:val="24"/>
        <w:szCs w:val="24"/>
      </w:rPr>
      <w:t>3</w:t>
    </w:r>
    <w:r w:rsidR="004A20C3"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88" w:rsidRPr="00EB77AB" w:rsidRDefault="00C05988">
    <w:pPr>
      <w:pStyle w:val="a5"/>
      <w:wordWrap w:val="0"/>
      <w:jc w:val="right"/>
      <w:rPr>
        <w:sz w:val="24"/>
        <w:szCs w:val="24"/>
      </w:rPr>
    </w:pPr>
    <w:r w:rsidRPr="00EB77AB">
      <w:rPr>
        <w:rFonts w:hint="eastAsia"/>
        <w:sz w:val="24"/>
        <w:szCs w:val="24"/>
      </w:rPr>
      <w:t>—</w:t>
    </w:r>
    <w:r w:rsidR="004A20C3" w:rsidRPr="00EB77AB">
      <w:rPr>
        <w:rStyle w:val="a7"/>
        <w:sz w:val="24"/>
        <w:szCs w:val="24"/>
      </w:rPr>
      <w:fldChar w:fldCharType="begin"/>
    </w:r>
    <w:r w:rsidRPr="00EB77AB">
      <w:rPr>
        <w:rStyle w:val="a7"/>
        <w:sz w:val="24"/>
        <w:szCs w:val="24"/>
      </w:rPr>
      <w:instrText xml:space="preserve"> PAGE </w:instrText>
    </w:r>
    <w:r w:rsidR="004A20C3" w:rsidRPr="00EB77AB">
      <w:rPr>
        <w:rStyle w:val="a7"/>
        <w:sz w:val="24"/>
        <w:szCs w:val="24"/>
      </w:rPr>
      <w:fldChar w:fldCharType="separate"/>
    </w:r>
    <w:r w:rsidR="005F37A5">
      <w:rPr>
        <w:rStyle w:val="a7"/>
        <w:noProof/>
        <w:sz w:val="24"/>
        <w:szCs w:val="24"/>
      </w:rPr>
      <w:t>32</w:t>
    </w:r>
    <w:r w:rsidR="004A20C3"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88" w:rsidRPr="00EB77AB" w:rsidRDefault="00C05988">
    <w:pPr>
      <w:pStyle w:val="a5"/>
      <w:wordWrap w:val="0"/>
      <w:jc w:val="right"/>
      <w:rPr>
        <w:rFonts w:ascii="宋体"/>
        <w:sz w:val="24"/>
        <w:szCs w:val="24"/>
      </w:rPr>
    </w:pPr>
    <w:r w:rsidRPr="00EB77AB">
      <w:rPr>
        <w:rFonts w:ascii="宋体" w:hint="eastAsia"/>
        <w:sz w:val="24"/>
        <w:szCs w:val="24"/>
      </w:rPr>
      <w:t>—</w:t>
    </w:r>
    <w:r w:rsidR="004A20C3" w:rsidRPr="00EB77AB">
      <w:rPr>
        <w:rStyle w:val="a7"/>
        <w:sz w:val="24"/>
        <w:szCs w:val="24"/>
      </w:rPr>
      <w:fldChar w:fldCharType="begin"/>
    </w:r>
    <w:r w:rsidRPr="00EB77AB">
      <w:rPr>
        <w:rStyle w:val="a7"/>
        <w:sz w:val="24"/>
        <w:szCs w:val="24"/>
      </w:rPr>
      <w:instrText xml:space="preserve"> PAGE </w:instrText>
    </w:r>
    <w:r w:rsidR="004A20C3" w:rsidRPr="00EB77AB">
      <w:rPr>
        <w:rStyle w:val="a7"/>
        <w:sz w:val="24"/>
        <w:szCs w:val="24"/>
      </w:rPr>
      <w:fldChar w:fldCharType="separate"/>
    </w:r>
    <w:r w:rsidR="005F37A5">
      <w:rPr>
        <w:rStyle w:val="a7"/>
        <w:noProof/>
        <w:sz w:val="24"/>
        <w:szCs w:val="24"/>
      </w:rPr>
      <w:t>59</w:t>
    </w:r>
    <w:r w:rsidR="004A20C3"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67F" w:rsidRDefault="001F667F" w:rsidP="00156746">
      <w:r>
        <w:separator/>
      </w:r>
    </w:p>
  </w:footnote>
  <w:footnote w:type="continuationSeparator" w:id="0">
    <w:p w:rsidR="001F667F" w:rsidRDefault="001F667F"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88" w:rsidRDefault="00C05988">
    <w:pPr>
      <w:pStyle w:val="a4"/>
      <w:jc w:val="both"/>
      <w:rPr>
        <w:rFonts w:ascii="楷体_GB2312" w:eastAsia="楷体_GB2312"/>
        <w:sz w:val="21"/>
        <w:szCs w:val="21"/>
      </w:rPr>
    </w:pPr>
  </w:p>
  <w:p w:rsidR="00C05988" w:rsidRDefault="00C05988">
    <w:pPr>
      <w:pStyle w:val="a4"/>
      <w:jc w:val="both"/>
      <w:rPr>
        <w:rFonts w:ascii="楷体_GB2312" w:eastAsia="楷体_GB2312"/>
        <w:sz w:val="21"/>
        <w:szCs w:val="21"/>
      </w:rPr>
    </w:pPr>
  </w:p>
  <w:p w:rsidR="00C05988" w:rsidRPr="006A13FB" w:rsidRDefault="00C0598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88" w:rsidRDefault="00C05988">
    <w:pPr>
      <w:pStyle w:val="a4"/>
      <w:jc w:val="both"/>
      <w:rPr>
        <w:rFonts w:ascii="楷体_GB2312" w:eastAsia="楷体_GB2312"/>
        <w:sz w:val="21"/>
        <w:szCs w:val="21"/>
      </w:rPr>
    </w:pPr>
  </w:p>
  <w:p w:rsidR="00C05988" w:rsidRDefault="00C05988">
    <w:pPr>
      <w:pStyle w:val="a4"/>
      <w:jc w:val="both"/>
      <w:rPr>
        <w:rFonts w:ascii="楷体_GB2312" w:eastAsia="楷体_GB2312"/>
        <w:sz w:val="21"/>
        <w:szCs w:val="21"/>
      </w:rPr>
    </w:pPr>
  </w:p>
  <w:p w:rsidR="00C05988" w:rsidRPr="006A13FB" w:rsidRDefault="00C0598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88" w:rsidRDefault="00C05988">
    <w:pPr>
      <w:pStyle w:val="a4"/>
      <w:jc w:val="both"/>
      <w:rPr>
        <w:rFonts w:ascii="楷体_GB2312" w:eastAsia="楷体_GB2312"/>
        <w:sz w:val="21"/>
        <w:szCs w:val="21"/>
      </w:rPr>
    </w:pPr>
  </w:p>
  <w:p w:rsidR="00C05988" w:rsidRDefault="00C05988">
    <w:pPr>
      <w:pStyle w:val="a4"/>
      <w:jc w:val="both"/>
      <w:rPr>
        <w:rFonts w:ascii="楷体_GB2312" w:eastAsia="楷体_GB2312"/>
        <w:sz w:val="21"/>
        <w:szCs w:val="21"/>
      </w:rPr>
    </w:pPr>
  </w:p>
  <w:p w:rsidR="00C05988" w:rsidRPr="006A13FB" w:rsidRDefault="00C0598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88" w:rsidRPr="006A13FB" w:rsidRDefault="00C0598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88" w:rsidRDefault="00C05988">
    <w:pPr>
      <w:pStyle w:val="a4"/>
      <w:jc w:val="both"/>
      <w:rPr>
        <w:rFonts w:ascii="楷体_GB2312" w:eastAsia="楷体_GB2312"/>
        <w:sz w:val="21"/>
        <w:szCs w:val="21"/>
      </w:rPr>
    </w:pPr>
  </w:p>
  <w:p w:rsidR="00C05988" w:rsidRDefault="00C05988">
    <w:pPr>
      <w:pStyle w:val="a4"/>
      <w:jc w:val="both"/>
      <w:rPr>
        <w:rFonts w:ascii="楷体_GB2312" w:eastAsia="楷体_GB2312"/>
        <w:sz w:val="21"/>
        <w:szCs w:val="21"/>
      </w:rPr>
    </w:pPr>
  </w:p>
  <w:p w:rsidR="00C05988" w:rsidRPr="006A13FB" w:rsidRDefault="00C05988">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88" w:rsidRDefault="00C05988">
    <w:pPr>
      <w:pStyle w:val="a4"/>
      <w:jc w:val="both"/>
      <w:rPr>
        <w:rFonts w:ascii="楷体_GB2312" w:eastAsia="楷体_GB2312"/>
        <w:bCs/>
        <w:sz w:val="21"/>
        <w:szCs w:val="21"/>
      </w:rPr>
    </w:pPr>
  </w:p>
  <w:p w:rsidR="00C05988" w:rsidRDefault="00C05988">
    <w:pPr>
      <w:pStyle w:val="a4"/>
      <w:jc w:val="both"/>
      <w:rPr>
        <w:rFonts w:ascii="楷体_GB2312" w:eastAsia="楷体_GB2312"/>
        <w:bCs/>
        <w:sz w:val="21"/>
        <w:szCs w:val="21"/>
      </w:rPr>
    </w:pPr>
  </w:p>
  <w:p w:rsidR="00C05988" w:rsidRPr="006A13FB" w:rsidRDefault="00C05988">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88" w:rsidRDefault="00C05988">
    <w:pPr>
      <w:pStyle w:val="a4"/>
      <w:jc w:val="both"/>
      <w:rPr>
        <w:rFonts w:ascii="楷体_GB2312" w:eastAsia="楷体_GB2312"/>
        <w:bCs/>
        <w:sz w:val="21"/>
        <w:szCs w:val="21"/>
      </w:rPr>
    </w:pPr>
  </w:p>
  <w:p w:rsidR="00C05988" w:rsidRDefault="00C05988">
    <w:pPr>
      <w:pStyle w:val="a4"/>
      <w:jc w:val="both"/>
      <w:rPr>
        <w:rFonts w:ascii="楷体_GB2312" w:eastAsia="楷体_GB2312"/>
        <w:bCs/>
        <w:sz w:val="21"/>
        <w:szCs w:val="21"/>
      </w:rPr>
    </w:pPr>
  </w:p>
  <w:p w:rsidR="00C05988" w:rsidRPr="006A13FB" w:rsidRDefault="00C05988">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34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7237B"/>
    <w:rsid w:val="000744D5"/>
    <w:rsid w:val="000803AF"/>
    <w:rsid w:val="00085564"/>
    <w:rsid w:val="000879CB"/>
    <w:rsid w:val="00090C0E"/>
    <w:rsid w:val="00092481"/>
    <w:rsid w:val="00094144"/>
    <w:rsid w:val="00094D66"/>
    <w:rsid w:val="0009578F"/>
    <w:rsid w:val="000A01D4"/>
    <w:rsid w:val="000A0899"/>
    <w:rsid w:val="000A1FBF"/>
    <w:rsid w:val="000A47EE"/>
    <w:rsid w:val="000A77FA"/>
    <w:rsid w:val="000B0A52"/>
    <w:rsid w:val="000B1F30"/>
    <w:rsid w:val="000B4FE3"/>
    <w:rsid w:val="000D1724"/>
    <w:rsid w:val="000E203F"/>
    <w:rsid w:val="000E2378"/>
    <w:rsid w:val="000F19EE"/>
    <w:rsid w:val="000F241F"/>
    <w:rsid w:val="000F6B44"/>
    <w:rsid w:val="000F7F74"/>
    <w:rsid w:val="00100C14"/>
    <w:rsid w:val="00104F9C"/>
    <w:rsid w:val="00112AB8"/>
    <w:rsid w:val="0011792C"/>
    <w:rsid w:val="001179D2"/>
    <w:rsid w:val="0012622A"/>
    <w:rsid w:val="0012758E"/>
    <w:rsid w:val="00132440"/>
    <w:rsid w:val="001370A6"/>
    <w:rsid w:val="00143A5E"/>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1F667F"/>
    <w:rsid w:val="00214820"/>
    <w:rsid w:val="00217B83"/>
    <w:rsid w:val="00220449"/>
    <w:rsid w:val="00220BEB"/>
    <w:rsid w:val="00222099"/>
    <w:rsid w:val="002253F6"/>
    <w:rsid w:val="00230E9D"/>
    <w:rsid w:val="00235E78"/>
    <w:rsid w:val="002400C7"/>
    <w:rsid w:val="00241372"/>
    <w:rsid w:val="00244F73"/>
    <w:rsid w:val="0025364F"/>
    <w:rsid w:val="00254550"/>
    <w:rsid w:val="00255ABB"/>
    <w:rsid w:val="002579DE"/>
    <w:rsid w:val="0027075E"/>
    <w:rsid w:val="00275151"/>
    <w:rsid w:val="0027705C"/>
    <w:rsid w:val="00280EA8"/>
    <w:rsid w:val="00281540"/>
    <w:rsid w:val="00282BA9"/>
    <w:rsid w:val="00285F65"/>
    <w:rsid w:val="00286030"/>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40B6D"/>
    <w:rsid w:val="0034221C"/>
    <w:rsid w:val="00342A28"/>
    <w:rsid w:val="00343140"/>
    <w:rsid w:val="00346B6C"/>
    <w:rsid w:val="00350CE6"/>
    <w:rsid w:val="00353505"/>
    <w:rsid w:val="0035787E"/>
    <w:rsid w:val="003611CA"/>
    <w:rsid w:val="00361426"/>
    <w:rsid w:val="003721E4"/>
    <w:rsid w:val="0038315E"/>
    <w:rsid w:val="003839B9"/>
    <w:rsid w:val="00384C3A"/>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90B39"/>
    <w:rsid w:val="0049116F"/>
    <w:rsid w:val="00497561"/>
    <w:rsid w:val="004A20C3"/>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37A5"/>
    <w:rsid w:val="005F4A22"/>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6F621C"/>
    <w:rsid w:val="00700EA9"/>
    <w:rsid w:val="007048F0"/>
    <w:rsid w:val="00706B94"/>
    <w:rsid w:val="007144A6"/>
    <w:rsid w:val="007154D8"/>
    <w:rsid w:val="00723750"/>
    <w:rsid w:val="0072438F"/>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7F4F86"/>
    <w:rsid w:val="00803595"/>
    <w:rsid w:val="008055AC"/>
    <w:rsid w:val="00810E36"/>
    <w:rsid w:val="00813A34"/>
    <w:rsid w:val="00820413"/>
    <w:rsid w:val="0082198C"/>
    <w:rsid w:val="00825390"/>
    <w:rsid w:val="00830D03"/>
    <w:rsid w:val="00830FC4"/>
    <w:rsid w:val="00833B0E"/>
    <w:rsid w:val="00835412"/>
    <w:rsid w:val="00842750"/>
    <w:rsid w:val="00844B61"/>
    <w:rsid w:val="00846F55"/>
    <w:rsid w:val="00850279"/>
    <w:rsid w:val="008557A0"/>
    <w:rsid w:val="00855AC0"/>
    <w:rsid w:val="00856711"/>
    <w:rsid w:val="00857990"/>
    <w:rsid w:val="008642CB"/>
    <w:rsid w:val="00864339"/>
    <w:rsid w:val="00871AA1"/>
    <w:rsid w:val="008731D1"/>
    <w:rsid w:val="00881A2F"/>
    <w:rsid w:val="008879B2"/>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4A1B"/>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300A"/>
    <w:rsid w:val="00A15AB3"/>
    <w:rsid w:val="00A15AF7"/>
    <w:rsid w:val="00A16C22"/>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E4FFF"/>
    <w:rsid w:val="00AF0759"/>
    <w:rsid w:val="00AF1771"/>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40D8F"/>
    <w:rsid w:val="00B42007"/>
    <w:rsid w:val="00B45248"/>
    <w:rsid w:val="00B5113A"/>
    <w:rsid w:val="00B554DE"/>
    <w:rsid w:val="00B57556"/>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5E56"/>
    <w:rsid w:val="00D1612C"/>
    <w:rsid w:val="00D16290"/>
    <w:rsid w:val="00D162FA"/>
    <w:rsid w:val="00D168DD"/>
    <w:rsid w:val="00D205FF"/>
    <w:rsid w:val="00D23E0D"/>
    <w:rsid w:val="00D34BFF"/>
    <w:rsid w:val="00D360C0"/>
    <w:rsid w:val="00D417CC"/>
    <w:rsid w:val="00D43BBF"/>
    <w:rsid w:val="00D51588"/>
    <w:rsid w:val="00D51635"/>
    <w:rsid w:val="00D55CB1"/>
    <w:rsid w:val="00D600C6"/>
    <w:rsid w:val="00D6206D"/>
    <w:rsid w:val="00D629BF"/>
    <w:rsid w:val="00D630FF"/>
    <w:rsid w:val="00D63F42"/>
    <w:rsid w:val="00D6410D"/>
    <w:rsid w:val="00D65763"/>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character" w:customStyle="1" w:styleId="font71">
    <w:name w:val="font71"/>
    <w:qFormat/>
    <w:rsid w:val="0009578F"/>
    <w:rPr>
      <w:rFonts w:ascii="宋体" w:eastAsia="宋体" w:hAnsi="宋体" w:cs="宋体" w:hint="eastAsia"/>
      <w:strike w:val="0"/>
      <w:dstrike w:val="0"/>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0FFBA-3B2F-42F4-9B66-C180087F1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63</Pages>
  <Words>5036</Words>
  <Characters>28710</Characters>
  <Application>Microsoft Office Word</Application>
  <DocSecurity>0</DocSecurity>
  <Lines>239</Lines>
  <Paragraphs>67</Paragraphs>
  <ScaleCrop>false</ScaleCrop>
  <Company>china</Company>
  <LinksUpToDate>false</LinksUpToDate>
  <CharactersWithSpaces>33679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150</cp:revision>
  <cp:lastPrinted>2020-04-22T00:41:00Z</cp:lastPrinted>
  <dcterms:created xsi:type="dcterms:W3CDTF">2020-03-30T02:20:00Z</dcterms:created>
  <dcterms:modified xsi:type="dcterms:W3CDTF">2020-05-19T06:14:00Z</dcterms:modified>
</cp:coreProperties>
</file>