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方正小标宋简体" w:hAnsi="Times New Roman" w:cs="Times New Roman"/>
          <w:kern w:val="0"/>
          <w:sz w:val="36"/>
          <w:szCs w:val="36"/>
        </w:rPr>
      </w:pPr>
    </w:p>
    <w:p w:rsidR="008310D7" w:rsidRDefault="00AB3618">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8135DF">
        <w:rPr>
          <w:rFonts w:ascii="宋体" w:eastAsia="宋体" w:hAnsi="宋体" w:cs="Times New Roman" w:hint="eastAsia"/>
          <w:kern w:val="0"/>
          <w:sz w:val="36"/>
          <w:szCs w:val="36"/>
          <w:u w:val="single"/>
        </w:rPr>
        <w:t xml:space="preserve">    </w:t>
      </w:r>
      <w:r w:rsidR="008135DF" w:rsidRPr="008135DF">
        <w:rPr>
          <w:rFonts w:ascii="宋体" w:eastAsia="宋体" w:hAnsi="宋体" w:cs="Times New Roman" w:hint="eastAsia"/>
          <w:kern w:val="0"/>
          <w:sz w:val="36"/>
          <w:szCs w:val="36"/>
          <w:u w:val="single"/>
        </w:rPr>
        <w:t>生物安全柜（1300mm)</w:t>
      </w:r>
      <w:r w:rsidR="008135DF">
        <w:rPr>
          <w:rFonts w:ascii="宋体" w:eastAsia="宋体" w:hAnsi="宋体" w:cs="Times New Roman" w:hint="eastAsia"/>
          <w:kern w:val="0"/>
          <w:sz w:val="36"/>
          <w:szCs w:val="36"/>
          <w:u w:val="single"/>
        </w:rPr>
        <w:t xml:space="preserve">   </w:t>
      </w:r>
    </w:p>
    <w:p w:rsidR="008310D7" w:rsidRDefault="008310D7">
      <w:pPr>
        <w:ind w:firstLineChars="600" w:firstLine="2106"/>
        <w:rPr>
          <w:rFonts w:ascii="宋体" w:eastAsia="宋体" w:hAnsi="宋体"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sidR="008135DF" w:rsidRPr="008135DF">
        <w:rPr>
          <w:rFonts w:ascii="宋体" w:eastAsia="宋体" w:hAnsi="宋体" w:cs="Times New Roman"/>
          <w:kern w:val="0"/>
          <w:sz w:val="36"/>
          <w:szCs w:val="36"/>
          <w:u w:val="single"/>
        </w:rPr>
        <w:t>2021-</w:t>
      </w:r>
      <w:proofErr w:type="gramStart"/>
      <w:r w:rsidR="008135DF" w:rsidRPr="008135DF">
        <w:rPr>
          <w:rFonts w:ascii="宋体" w:eastAsia="宋体" w:hAnsi="宋体" w:cs="Times New Roman"/>
          <w:kern w:val="0"/>
          <w:sz w:val="36"/>
          <w:szCs w:val="36"/>
          <w:u w:val="single"/>
        </w:rPr>
        <w:t>JL13(</w:t>
      </w:r>
      <w:proofErr w:type="gramEnd"/>
      <w:r w:rsidR="008135DF" w:rsidRPr="008135DF">
        <w:rPr>
          <w:rFonts w:ascii="宋体" w:eastAsia="宋体" w:hAnsi="宋体" w:cs="Times New Roman"/>
          <w:kern w:val="0"/>
          <w:sz w:val="36"/>
          <w:szCs w:val="36"/>
          <w:u w:val="single"/>
        </w:rPr>
        <w:t>03)-W30035</w:t>
      </w:r>
      <w:r>
        <w:rPr>
          <w:rFonts w:ascii="宋体" w:eastAsia="宋体" w:hAnsi="宋体" w:cs="Times New Roman" w:hint="eastAsia"/>
          <w:kern w:val="0"/>
          <w:sz w:val="36"/>
          <w:szCs w:val="36"/>
          <w:u w:val="single"/>
        </w:rPr>
        <w:t xml:space="preserve">   </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8310D7" w:rsidRDefault="008310D7">
      <w:pPr>
        <w:rPr>
          <w:rFonts w:ascii="宋体" w:eastAsia="宋体" w:hAnsi="宋体" w:cs="Times New Roman"/>
          <w:bCs/>
          <w:spacing w:val="-26"/>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8135DF">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DA5AE7">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8310D7" w:rsidRDefault="00AB3618">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8310D7" w:rsidRDefault="008310D7">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一、报价方应特别留意谈判文件上载明的报价文件递交开始截止时间，提前或逾期送达的报价文件概不接受。</w:t>
      </w:r>
    </w:p>
    <w:p w:rsidR="008310D7" w:rsidRDefault="00AB3618">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8310D7" w:rsidRDefault="00AB3618">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310D7" w:rsidRDefault="00AB3618">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8310D7" w:rsidRDefault="008310D7">
      <w:pPr>
        <w:spacing w:line="440" w:lineRule="exact"/>
        <w:rPr>
          <w:rFonts w:ascii="黑体" w:eastAsia="黑体" w:hAnsi="黑体" w:cs="Times New Roman"/>
          <w:kern w:val="0"/>
          <w:sz w:val="32"/>
          <w:szCs w:val="32"/>
        </w:rPr>
      </w:pPr>
    </w:p>
    <w:p w:rsidR="008310D7" w:rsidRDefault="008310D7">
      <w:pPr>
        <w:spacing w:line="440" w:lineRule="exact"/>
        <w:ind w:firstLineChars="200" w:firstLine="462"/>
        <w:rPr>
          <w:rFonts w:ascii="宋体" w:eastAsia="宋体" w:hAnsi="宋体" w:cs="Times New Roman"/>
          <w:kern w:val="0"/>
          <w:sz w:val="24"/>
          <w:szCs w:val="24"/>
        </w:rPr>
      </w:pPr>
    </w:p>
    <w:p w:rsidR="008310D7" w:rsidRDefault="0063632E">
      <w:pPr>
        <w:pStyle w:val="10"/>
        <w:ind w:left="804"/>
        <w:rPr>
          <w:rFonts w:asciiTheme="minorHAnsi" w:eastAsiaTheme="minorEastAsia" w:hAnsiTheme="minorHAnsi" w:cstheme="minorBidi"/>
          <w:kern w:val="2"/>
          <w:szCs w:val="22"/>
        </w:rPr>
      </w:pPr>
      <w:r>
        <w:rPr>
          <w:rFonts w:ascii="宋体" w:hAnsi="宋体"/>
          <w:sz w:val="32"/>
        </w:rPr>
        <w:fldChar w:fldCharType="begin"/>
      </w:r>
      <w:r w:rsidR="00AB3618">
        <w:rPr>
          <w:rFonts w:ascii="宋体" w:hAnsi="宋体"/>
          <w:sz w:val="32"/>
        </w:rPr>
        <w:instrText xml:space="preserve"> TOC \o "1-3" \h \z \u </w:instrText>
      </w:r>
      <w:r>
        <w:rPr>
          <w:rFonts w:ascii="宋体" w:hAnsi="宋体"/>
          <w:sz w:val="32"/>
        </w:rPr>
        <w:fldChar w:fldCharType="separate"/>
      </w:r>
      <w:hyperlink w:anchor="_Toc37780283" w:history="1">
        <w:r w:rsidR="00AB3618">
          <w:rPr>
            <w:rStyle w:val="ae"/>
            <w:rFonts w:ascii="黑体" w:eastAsia="黑体" w:hAnsi="黑体" w:hint="eastAsia"/>
            <w:sz w:val="32"/>
          </w:rPr>
          <w:t>第一部分</w:t>
        </w:r>
        <w:r w:rsidR="00AB3618">
          <w:rPr>
            <w:rStyle w:val="ae"/>
            <w:rFonts w:ascii="黑体" w:eastAsia="黑体" w:hAnsi="黑体"/>
            <w:sz w:val="32"/>
          </w:rPr>
          <w:t xml:space="preserve">  </w:t>
        </w:r>
        <w:r w:rsidR="00AB3618">
          <w:rPr>
            <w:rStyle w:val="ae"/>
            <w:rFonts w:ascii="黑体" w:eastAsia="黑体" w:hAnsi="黑体" w:hint="eastAsia"/>
            <w:sz w:val="32"/>
          </w:rPr>
          <w:t>采购公告</w:t>
        </w:r>
        <w:r w:rsidR="00AB3618">
          <w:rPr>
            <w:sz w:val="32"/>
          </w:rPr>
          <w:tab/>
        </w:r>
        <w:r>
          <w:rPr>
            <w:sz w:val="32"/>
          </w:rPr>
          <w:fldChar w:fldCharType="begin"/>
        </w:r>
        <w:r w:rsidR="00AB3618">
          <w:rPr>
            <w:sz w:val="32"/>
          </w:rPr>
          <w:instrText xml:space="preserve"> PAGEREF _Toc37780283 \h </w:instrText>
        </w:r>
        <w:r>
          <w:rPr>
            <w:sz w:val="32"/>
          </w:rPr>
        </w:r>
        <w:r>
          <w:rPr>
            <w:sz w:val="32"/>
          </w:rPr>
          <w:fldChar w:fldCharType="separate"/>
        </w:r>
        <w:r w:rsidR="00DA5AE7">
          <w:rPr>
            <w:noProof/>
            <w:sz w:val="32"/>
          </w:rPr>
          <w:t>1</w:t>
        </w:r>
        <w:r>
          <w:rPr>
            <w:sz w:val="32"/>
          </w:rPr>
          <w:fldChar w:fldCharType="end"/>
        </w:r>
      </w:hyperlink>
    </w:p>
    <w:p w:rsidR="008310D7" w:rsidRDefault="0063632E">
      <w:pPr>
        <w:pStyle w:val="10"/>
        <w:ind w:left="804"/>
        <w:rPr>
          <w:rFonts w:asciiTheme="minorHAnsi" w:eastAsiaTheme="minorEastAsia" w:hAnsiTheme="minorHAnsi" w:cstheme="minorBidi"/>
          <w:kern w:val="2"/>
          <w:szCs w:val="22"/>
        </w:rPr>
      </w:pPr>
      <w:hyperlink w:anchor="_Toc37780284" w:history="1">
        <w:r w:rsidR="00AB3618">
          <w:rPr>
            <w:rStyle w:val="ae"/>
            <w:rFonts w:ascii="黑体" w:eastAsia="黑体" w:hAnsi="黑体" w:hint="eastAsia"/>
            <w:sz w:val="32"/>
            <w:lang w:val="zh-CN"/>
          </w:rPr>
          <w:t>第二部分</w:t>
        </w:r>
        <w:r w:rsidR="00AB3618">
          <w:rPr>
            <w:rStyle w:val="ae"/>
            <w:rFonts w:ascii="黑体" w:eastAsia="黑体" w:hAnsi="黑体"/>
            <w:sz w:val="32"/>
            <w:lang w:val="zh-CN"/>
          </w:rPr>
          <w:t xml:space="preserve">  </w:t>
        </w:r>
        <w:r w:rsidR="00AB3618">
          <w:rPr>
            <w:rStyle w:val="ae"/>
            <w:rFonts w:ascii="黑体" w:eastAsia="黑体" w:hAnsi="黑体" w:hint="eastAsia"/>
            <w:sz w:val="32"/>
            <w:lang w:val="zh-CN"/>
          </w:rPr>
          <w:t>采购项目技</w:t>
        </w:r>
        <w:r w:rsidR="00AB3618">
          <w:rPr>
            <w:rStyle w:val="ae"/>
            <w:rFonts w:ascii="黑体" w:eastAsia="黑体" w:hAnsi="黑体" w:cs="宋体" w:hint="eastAsia"/>
            <w:sz w:val="32"/>
            <w:lang w:val="zh-CN"/>
          </w:rPr>
          <w:t>术</w:t>
        </w:r>
        <w:r w:rsidR="00AB3618">
          <w:rPr>
            <w:rStyle w:val="ae"/>
            <w:rFonts w:ascii="黑体" w:eastAsia="黑体" w:hAnsi="黑体" w:cs="Dotum" w:hint="eastAsia"/>
            <w:sz w:val="32"/>
            <w:lang w:val="zh-CN"/>
          </w:rPr>
          <w:t>和商</w:t>
        </w:r>
        <w:r w:rsidR="00AB3618">
          <w:rPr>
            <w:rStyle w:val="ae"/>
            <w:rFonts w:ascii="黑体" w:eastAsia="黑体" w:hAnsi="黑体" w:cs="宋体" w:hint="eastAsia"/>
            <w:sz w:val="32"/>
            <w:lang w:val="zh-CN"/>
          </w:rPr>
          <w:t>务</w:t>
        </w:r>
        <w:r w:rsidR="00AB3618">
          <w:rPr>
            <w:rStyle w:val="ae"/>
            <w:rFonts w:ascii="黑体" w:eastAsia="黑体" w:hAnsi="黑体" w:hint="eastAsia"/>
            <w:sz w:val="32"/>
            <w:lang w:val="zh-CN"/>
          </w:rPr>
          <w:t>要求</w:t>
        </w:r>
        <w:r w:rsidR="00AB3618">
          <w:rPr>
            <w:sz w:val="32"/>
          </w:rPr>
          <w:tab/>
        </w:r>
        <w:r>
          <w:rPr>
            <w:sz w:val="32"/>
          </w:rPr>
          <w:fldChar w:fldCharType="begin"/>
        </w:r>
        <w:r w:rsidR="00AB3618">
          <w:rPr>
            <w:sz w:val="32"/>
          </w:rPr>
          <w:instrText xml:space="preserve"> PAGEREF _Toc37780284 \h </w:instrText>
        </w:r>
        <w:r>
          <w:rPr>
            <w:sz w:val="32"/>
          </w:rPr>
        </w:r>
        <w:r>
          <w:rPr>
            <w:sz w:val="32"/>
          </w:rPr>
          <w:fldChar w:fldCharType="separate"/>
        </w:r>
        <w:r w:rsidR="00DA5AE7">
          <w:rPr>
            <w:noProof/>
            <w:sz w:val="32"/>
          </w:rPr>
          <w:t>4</w:t>
        </w:r>
        <w:r>
          <w:rPr>
            <w:sz w:val="32"/>
          </w:rPr>
          <w:fldChar w:fldCharType="end"/>
        </w:r>
      </w:hyperlink>
    </w:p>
    <w:p w:rsidR="008310D7" w:rsidRDefault="0063632E">
      <w:pPr>
        <w:pStyle w:val="10"/>
        <w:ind w:left="804"/>
        <w:rPr>
          <w:rFonts w:asciiTheme="minorHAnsi" w:eastAsiaTheme="minorEastAsia" w:hAnsiTheme="minorHAnsi" w:cstheme="minorBidi"/>
          <w:kern w:val="2"/>
          <w:szCs w:val="22"/>
        </w:rPr>
      </w:pPr>
      <w:hyperlink w:anchor="_Toc37780285" w:history="1">
        <w:r w:rsidR="00AB3618">
          <w:rPr>
            <w:rStyle w:val="ae"/>
            <w:rFonts w:ascii="黑体" w:eastAsia="黑体" w:hAnsi="黑体" w:hint="eastAsia"/>
            <w:sz w:val="32"/>
          </w:rPr>
          <w:t>第三部分</w:t>
        </w:r>
        <w:r w:rsidR="00AB3618">
          <w:rPr>
            <w:rStyle w:val="ae"/>
            <w:rFonts w:ascii="黑体" w:eastAsia="黑体" w:hAnsi="黑体"/>
            <w:sz w:val="32"/>
          </w:rPr>
          <w:t xml:space="preserve">  </w:t>
        </w:r>
        <w:r w:rsidR="00AB3618">
          <w:rPr>
            <w:rStyle w:val="ae"/>
            <w:rFonts w:ascii="黑体" w:eastAsia="黑体" w:hAnsi="黑体" w:hint="eastAsia"/>
            <w:sz w:val="32"/>
            <w:lang w:val="zh-CN"/>
          </w:rPr>
          <w:t>报价方</w:t>
        </w:r>
        <w:r w:rsidR="00AB3618">
          <w:rPr>
            <w:rStyle w:val="ae"/>
            <w:rFonts w:ascii="黑体" w:eastAsia="黑体" w:hAnsi="黑体" w:hint="eastAsia"/>
            <w:sz w:val="32"/>
          </w:rPr>
          <w:t>须知</w:t>
        </w:r>
        <w:r w:rsidR="00AB3618">
          <w:rPr>
            <w:sz w:val="32"/>
          </w:rPr>
          <w:tab/>
        </w:r>
        <w:r>
          <w:rPr>
            <w:sz w:val="32"/>
          </w:rPr>
          <w:fldChar w:fldCharType="begin"/>
        </w:r>
        <w:r w:rsidR="00AB3618">
          <w:rPr>
            <w:sz w:val="32"/>
          </w:rPr>
          <w:instrText xml:space="preserve"> PAGEREF _Toc37780285 \h </w:instrText>
        </w:r>
        <w:r>
          <w:rPr>
            <w:sz w:val="32"/>
          </w:rPr>
        </w:r>
        <w:r>
          <w:rPr>
            <w:sz w:val="32"/>
          </w:rPr>
          <w:fldChar w:fldCharType="separate"/>
        </w:r>
        <w:r w:rsidR="00DA5AE7">
          <w:rPr>
            <w:noProof/>
            <w:sz w:val="32"/>
          </w:rPr>
          <w:t>6</w:t>
        </w:r>
        <w:r>
          <w:rPr>
            <w:sz w:val="32"/>
          </w:rPr>
          <w:fldChar w:fldCharType="end"/>
        </w:r>
      </w:hyperlink>
    </w:p>
    <w:p w:rsidR="008310D7" w:rsidRDefault="0063632E">
      <w:pPr>
        <w:pStyle w:val="10"/>
        <w:ind w:left="804"/>
        <w:rPr>
          <w:rFonts w:asciiTheme="minorHAnsi" w:eastAsiaTheme="minorEastAsia" w:hAnsiTheme="minorHAnsi" w:cstheme="minorBidi"/>
          <w:kern w:val="2"/>
          <w:szCs w:val="22"/>
        </w:rPr>
      </w:pPr>
      <w:hyperlink w:anchor="_Toc37780286" w:history="1">
        <w:r w:rsidR="00AB3618">
          <w:rPr>
            <w:rStyle w:val="ae"/>
            <w:rFonts w:ascii="黑体" w:eastAsia="黑体" w:hAnsi="黑体" w:hint="eastAsia"/>
            <w:bCs/>
            <w:sz w:val="32"/>
          </w:rPr>
          <w:t>第四部分</w:t>
        </w:r>
        <w:r w:rsidR="00AB3618">
          <w:rPr>
            <w:rStyle w:val="ae"/>
            <w:rFonts w:ascii="黑体" w:eastAsia="黑体" w:hAnsi="黑体"/>
            <w:bCs/>
            <w:sz w:val="32"/>
          </w:rPr>
          <w:t xml:space="preserve">  </w:t>
        </w:r>
        <w:r w:rsidR="00AB3618">
          <w:rPr>
            <w:rStyle w:val="ae"/>
            <w:rFonts w:ascii="黑体" w:eastAsia="黑体" w:hAnsi="黑体" w:hint="eastAsia"/>
            <w:bCs/>
            <w:sz w:val="32"/>
          </w:rPr>
          <w:t>合同样本</w:t>
        </w:r>
        <w:r w:rsidR="00AB3618">
          <w:rPr>
            <w:sz w:val="32"/>
          </w:rPr>
          <w:tab/>
        </w:r>
        <w:r>
          <w:rPr>
            <w:sz w:val="32"/>
          </w:rPr>
          <w:fldChar w:fldCharType="begin"/>
        </w:r>
        <w:r w:rsidR="00AB3618">
          <w:rPr>
            <w:sz w:val="32"/>
          </w:rPr>
          <w:instrText xml:space="preserve"> PAGEREF _Toc37780286 \h </w:instrText>
        </w:r>
        <w:r>
          <w:rPr>
            <w:sz w:val="32"/>
          </w:rPr>
        </w:r>
        <w:r>
          <w:rPr>
            <w:sz w:val="32"/>
          </w:rPr>
          <w:fldChar w:fldCharType="separate"/>
        </w:r>
        <w:r w:rsidR="00DA5AE7">
          <w:rPr>
            <w:noProof/>
            <w:sz w:val="32"/>
          </w:rPr>
          <w:t>27</w:t>
        </w:r>
        <w:r>
          <w:rPr>
            <w:sz w:val="32"/>
          </w:rPr>
          <w:fldChar w:fldCharType="end"/>
        </w:r>
      </w:hyperlink>
    </w:p>
    <w:p w:rsidR="008310D7" w:rsidRDefault="0063632E">
      <w:pPr>
        <w:pStyle w:val="10"/>
        <w:ind w:left="804"/>
        <w:rPr>
          <w:rFonts w:asciiTheme="minorHAnsi" w:eastAsiaTheme="minorEastAsia" w:hAnsiTheme="minorHAnsi" w:cstheme="minorBidi"/>
          <w:kern w:val="2"/>
          <w:szCs w:val="22"/>
        </w:rPr>
      </w:pPr>
      <w:hyperlink w:anchor="_Toc37780287" w:history="1">
        <w:r w:rsidR="00AB3618">
          <w:rPr>
            <w:rStyle w:val="ae"/>
            <w:rFonts w:ascii="黑体" w:eastAsia="黑体" w:hAnsi="黑体" w:hint="eastAsia"/>
            <w:sz w:val="32"/>
          </w:rPr>
          <w:t>第五部分</w:t>
        </w:r>
        <w:r w:rsidR="00AB3618">
          <w:rPr>
            <w:rStyle w:val="ae"/>
            <w:rFonts w:ascii="黑体" w:eastAsia="黑体" w:hAnsi="黑体"/>
            <w:sz w:val="32"/>
          </w:rPr>
          <w:t xml:space="preserve">  </w:t>
        </w:r>
        <w:r w:rsidR="00AB3618">
          <w:rPr>
            <w:rStyle w:val="ae"/>
            <w:rFonts w:ascii="黑体" w:eastAsia="黑体" w:hAnsi="黑体" w:hint="eastAsia"/>
            <w:sz w:val="32"/>
          </w:rPr>
          <w:t>附件</w:t>
        </w:r>
        <w:r w:rsidR="00AB3618">
          <w:rPr>
            <w:rStyle w:val="ae"/>
            <w:rFonts w:ascii="黑体" w:eastAsia="黑体" w:hAnsi="黑体"/>
            <w:sz w:val="32"/>
          </w:rPr>
          <w:t>/</w:t>
        </w:r>
        <w:r w:rsidR="00AB3618">
          <w:rPr>
            <w:rStyle w:val="ae"/>
            <w:rFonts w:ascii="黑体" w:eastAsia="黑体" w:hAnsi="黑体" w:hint="eastAsia"/>
            <w:sz w:val="32"/>
          </w:rPr>
          <w:t>报价文件格式</w:t>
        </w:r>
        <w:r w:rsidR="00AB3618">
          <w:rPr>
            <w:sz w:val="32"/>
          </w:rPr>
          <w:tab/>
        </w:r>
        <w:r>
          <w:rPr>
            <w:sz w:val="32"/>
          </w:rPr>
          <w:fldChar w:fldCharType="begin"/>
        </w:r>
        <w:r w:rsidR="00AB3618">
          <w:rPr>
            <w:sz w:val="32"/>
          </w:rPr>
          <w:instrText xml:space="preserve"> PAGEREF _Toc37780287 \h </w:instrText>
        </w:r>
        <w:r>
          <w:rPr>
            <w:sz w:val="32"/>
          </w:rPr>
        </w:r>
        <w:r>
          <w:rPr>
            <w:sz w:val="32"/>
          </w:rPr>
          <w:fldChar w:fldCharType="separate"/>
        </w:r>
        <w:r w:rsidR="00DA5AE7">
          <w:rPr>
            <w:noProof/>
            <w:sz w:val="32"/>
          </w:rPr>
          <w:t>30</w:t>
        </w:r>
        <w:r>
          <w:rPr>
            <w:sz w:val="32"/>
          </w:rPr>
          <w:fldChar w:fldCharType="end"/>
        </w:r>
      </w:hyperlink>
    </w:p>
    <w:p w:rsidR="008310D7" w:rsidRDefault="0063632E">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8310D7" w:rsidRDefault="008310D7">
      <w:pPr>
        <w:spacing w:line="440" w:lineRule="exact"/>
        <w:ind w:firstLineChars="200" w:firstLine="462"/>
        <w:rPr>
          <w:rFonts w:ascii="宋体" w:eastAsia="宋体" w:hAnsi="宋体" w:cs="Times New Roman"/>
          <w:kern w:val="0"/>
          <w:sz w:val="24"/>
          <w:szCs w:val="24"/>
        </w:rPr>
      </w:pPr>
    </w:p>
    <w:p w:rsidR="008310D7" w:rsidRDefault="008310D7" w:rsidP="00814698">
      <w:pPr>
        <w:spacing w:beforeLines="100" w:line="440" w:lineRule="exact"/>
        <w:jc w:val="center"/>
        <w:rPr>
          <w:rFonts w:ascii="宋体" w:eastAsia="宋体" w:hAnsi="宋体" w:cs="Times New Roman"/>
          <w:kern w:val="0"/>
          <w:sz w:val="24"/>
          <w:szCs w:val="24"/>
        </w:rPr>
        <w:sectPr w:rsidR="008310D7">
          <w:pgSz w:w="11906" w:h="16838"/>
          <w:pgMar w:top="2098" w:right="1474" w:bottom="1985" w:left="1588" w:header="851" w:footer="992" w:gutter="0"/>
          <w:pgNumType w:fmt="numberInDash"/>
          <w:cols w:space="425"/>
          <w:docGrid w:type="linesAndChars" w:linePitch="579" w:charSpace="-1844"/>
        </w:sectPr>
      </w:pPr>
      <w:bookmarkStart w:id="0" w:name="_Toc240432228"/>
    </w:p>
    <w:p w:rsidR="008310D7" w:rsidRDefault="00AB3618">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8310D7" w:rsidRDefault="00AB3618">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8135DF" w:rsidRPr="008135DF">
        <w:rPr>
          <w:rFonts w:ascii="Tahoma" w:hAnsi="Tahoma" w:cs="Tahoma" w:hint="eastAsia"/>
          <w:b/>
          <w:bCs/>
          <w:kern w:val="0"/>
          <w:sz w:val="28"/>
          <w:szCs w:val="28"/>
        </w:rPr>
        <w:t>生物安全柜（</w:t>
      </w:r>
      <w:r w:rsidR="008135DF" w:rsidRPr="008135DF">
        <w:rPr>
          <w:rFonts w:ascii="Tahoma" w:hAnsi="Tahoma" w:cs="Tahoma" w:hint="eastAsia"/>
          <w:b/>
          <w:bCs/>
          <w:kern w:val="0"/>
          <w:sz w:val="28"/>
          <w:szCs w:val="28"/>
        </w:rPr>
        <w:t>1300mm)</w:t>
      </w:r>
      <w:r>
        <w:rPr>
          <w:rFonts w:ascii="Tahoma" w:hAnsi="Tahoma" w:cs="Tahoma" w:hint="eastAsia"/>
          <w:b/>
          <w:bCs/>
          <w:kern w:val="0"/>
          <w:sz w:val="28"/>
          <w:szCs w:val="28"/>
        </w:rPr>
        <w:t>的采购</w:t>
      </w:r>
      <w:r>
        <w:rPr>
          <w:rFonts w:ascii="Tahoma" w:hAnsi="Tahoma" w:cs="Tahoma"/>
          <w:b/>
          <w:bCs/>
          <w:kern w:val="0"/>
          <w:sz w:val="28"/>
          <w:szCs w:val="28"/>
        </w:rPr>
        <w:t>公告</w:t>
      </w:r>
      <w:r w:rsidR="008135DF" w:rsidRPr="008135DF">
        <w:rPr>
          <w:rFonts w:ascii="Tahoma" w:hAnsi="Tahoma" w:cs="Tahoma"/>
          <w:kern w:val="0"/>
          <w:sz w:val="28"/>
          <w:szCs w:val="28"/>
        </w:rPr>
        <w:t>2021-JL13(03)-W30035</w:t>
      </w:r>
    </w:p>
    <w:p w:rsidR="008310D7" w:rsidRDefault="008310D7">
      <w:pPr>
        <w:spacing w:line="360" w:lineRule="exact"/>
        <w:ind w:firstLineChars="200" w:firstLine="462"/>
        <w:rPr>
          <w:rFonts w:ascii="宋体" w:eastAsia="宋体" w:hAnsi="宋体" w:cs="Times New Roman"/>
          <w:kern w:val="0"/>
          <w:sz w:val="24"/>
          <w:szCs w:val="24"/>
        </w:rPr>
      </w:pPr>
    </w:p>
    <w:p w:rsidR="008310D7" w:rsidRDefault="00AB3618">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sidR="008135DF" w:rsidRPr="008135DF">
        <w:rPr>
          <w:rFonts w:ascii="宋体" w:eastAsia="宋体" w:hAnsi="宋体" w:cs="Times New Roman" w:hint="eastAsia"/>
          <w:kern w:val="0"/>
          <w:sz w:val="24"/>
          <w:szCs w:val="24"/>
        </w:rPr>
        <w:t>生物安全柜（1300mm)</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w:t>
      </w:r>
      <w:r w:rsidR="008135DF" w:rsidRPr="008135DF">
        <w:rPr>
          <w:rFonts w:ascii="宋体" w:eastAsia="宋体" w:hAnsi="宋体" w:cs="Times New Roman"/>
          <w:kern w:val="0"/>
          <w:sz w:val="24"/>
          <w:szCs w:val="24"/>
        </w:rPr>
        <w:t>2021-</w:t>
      </w:r>
      <w:proofErr w:type="gramStart"/>
      <w:r w:rsidR="008135DF" w:rsidRPr="008135DF">
        <w:rPr>
          <w:rFonts w:ascii="宋体" w:eastAsia="宋体" w:hAnsi="宋体" w:cs="Times New Roman"/>
          <w:kern w:val="0"/>
          <w:sz w:val="24"/>
          <w:szCs w:val="24"/>
        </w:rPr>
        <w:t>JL13(</w:t>
      </w:r>
      <w:proofErr w:type="gramEnd"/>
      <w:r w:rsidR="008135DF" w:rsidRPr="008135DF">
        <w:rPr>
          <w:rFonts w:ascii="宋体" w:eastAsia="宋体" w:hAnsi="宋体" w:cs="Times New Roman"/>
          <w:kern w:val="0"/>
          <w:sz w:val="24"/>
          <w:szCs w:val="24"/>
        </w:rPr>
        <w:t>03)-W30035</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1300"/>
        <w:gridCol w:w="696"/>
        <w:gridCol w:w="1188"/>
        <w:gridCol w:w="792"/>
        <w:gridCol w:w="626"/>
        <w:gridCol w:w="1058"/>
        <w:gridCol w:w="1058"/>
        <w:gridCol w:w="1058"/>
        <w:gridCol w:w="896"/>
        <w:gridCol w:w="696"/>
      </w:tblGrid>
      <w:tr w:rsidR="008310D7" w:rsidTr="008135DF">
        <w:trPr>
          <w:cantSplit/>
          <w:trHeight w:hRule="exact" w:val="910"/>
          <w:jc w:val="center"/>
        </w:trPr>
        <w:tc>
          <w:tcPr>
            <w:tcW w:w="524"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300"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8310D7" w:rsidTr="008135DF">
        <w:trPr>
          <w:cantSplit/>
          <w:trHeight w:hRule="exact" w:val="1473"/>
          <w:jc w:val="center"/>
        </w:trPr>
        <w:tc>
          <w:tcPr>
            <w:tcW w:w="524"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300" w:type="dxa"/>
            <w:tcBorders>
              <w:top w:val="single" w:sz="4" w:space="0" w:color="auto"/>
              <w:left w:val="single" w:sz="4" w:space="0" w:color="auto"/>
              <w:bottom w:val="single" w:sz="4" w:space="0" w:color="auto"/>
              <w:right w:val="single" w:sz="4" w:space="0" w:color="auto"/>
            </w:tcBorders>
            <w:vAlign w:val="center"/>
          </w:tcPr>
          <w:p w:rsidR="008310D7" w:rsidRDefault="008135DF">
            <w:pPr>
              <w:adjustRightInd w:val="0"/>
              <w:snapToGrid w:val="0"/>
              <w:spacing w:line="360" w:lineRule="atLeast"/>
              <w:jc w:val="center"/>
              <w:rPr>
                <w:rFonts w:asciiTheme="minorEastAsia" w:hAnsiTheme="minorEastAsia" w:cs="Times New Roman"/>
                <w:szCs w:val="21"/>
              </w:rPr>
            </w:pPr>
            <w:r w:rsidRPr="008135DF">
              <w:rPr>
                <w:rFonts w:asciiTheme="minorEastAsia" w:hAnsiTheme="minorEastAsia" w:cs="Times New Roman" w:hint="eastAsia"/>
                <w:szCs w:val="21"/>
              </w:rPr>
              <w:t>生物安全柜（1300mm)</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sidR="005970C0">
              <w:rPr>
                <w:rFonts w:asciiTheme="minorEastAsia" w:hAnsiTheme="minorEastAsia" w:cs="Times New Roman" w:hint="eastAsia"/>
                <w:szCs w:val="21"/>
              </w:rPr>
              <w:t>18</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8135D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8135D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8310D7" w:rsidRDefault="008135D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058" w:type="dxa"/>
            <w:tcBorders>
              <w:top w:val="single" w:sz="4" w:space="0" w:color="auto"/>
              <w:left w:val="single" w:sz="4" w:space="0" w:color="auto"/>
              <w:right w:val="single" w:sz="4" w:space="0" w:color="auto"/>
            </w:tcBorders>
            <w:vAlign w:val="center"/>
          </w:tcPr>
          <w:p w:rsidR="008310D7" w:rsidRDefault="008135D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05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atLeast"/>
              <w:jc w:val="center"/>
              <w:rPr>
                <w:rFonts w:asciiTheme="minorEastAsia" w:hAnsiTheme="minorEastAsia" w:cs="Times New Roman"/>
                <w:szCs w:val="21"/>
              </w:rPr>
            </w:pPr>
          </w:p>
        </w:tc>
      </w:tr>
      <w:tr w:rsidR="008310D7" w:rsidTr="008135DF">
        <w:trPr>
          <w:cantSplit/>
          <w:trHeight w:hRule="exact" w:val="857"/>
          <w:jc w:val="center"/>
        </w:trPr>
        <w:tc>
          <w:tcPr>
            <w:tcW w:w="524"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368" w:type="dxa"/>
            <w:gridSpan w:val="10"/>
            <w:tcBorders>
              <w:top w:val="single" w:sz="4" w:space="0" w:color="auto"/>
              <w:left w:val="single" w:sz="4" w:space="0" w:color="auto"/>
              <w:bottom w:val="single" w:sz="4" w:space="0" w:color="auto"/>
              <w:right w:val="single" w:sz="4" w:space="0" w:color="auto"/>
            </w:tcBorders>
            <w:vAlign w:val="center"/>
          </w:tcPr>
          <w:p w:rsidR="008310D7" w:rsidRPr="008135DF" w:rsidRDefault="00AB3618" w:rsidP="008135DF">
            <w:pPr>
              <w:numPr>
                <w:ilvl w:val="0"/>
                <w:numId w:val="1"/>
              </w:numPr>
              <w:adjustRightInd w:val="0"/>
              <w:snapToGrid w:val="0"/>
              <w:spacing w:line="360" w:lineRule="atLeast"/>
              <w:rPr>
                <w:rFonts w:asciiTheme="minorEastAsia" w:hAnsiTheme="minorEastAsia"/>
                <w:szCs w:val="21"/>
              </w:rPr>
            </w:pPr>
            <w:r>
              <w:rPr>
                <w:rFonts w:asciiTheme="minorEastAsia" w:hAnsiTheme="minorEastAsia" w:hint="eastAsia"/>
                <w:szCs w:val="21"/>
              </w:rPr>
              <w:t>报价应包括物资供应、运输、安装、培训、售后服务等价格。</w:t>
            </w:r>
          </w:p>
        </w:tc>
      </w:tr>
    </w:tbl>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Pr>
          <w:rFonts w:ascii="宋体" w:eastAsia="宋体" w:hAnsi="宋体" w:cs="Times New Roman" w:hint="eastAsia"/>
          <w:kern w:val="0"/>
          <w:sz w:val="24"/>
          <w:szCs w:val="24"/>
        </w:rPr>
        <w:lastRenderedPageBreak/>
        <w:t>将给予列入不良记录名单、3年内不得参加我院采购活动的处罚。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sidRPr="008135DF">
        <w:rPr>
          <w:rFonts w:ascii="宋体" w:eastAsia="宋体" w:hAnsi="宋体" w:cs="Times New Roman" w:hint="eastAsia"/>
          <w:color w:val="FF0000"/>
          <w:kern w:val="0"/>
          <w:sz w:val="24"/>
          <w:szCs w:val="24"/>
          <w:u w:val="single"/>
        </w:rPr>
        <w:t xml:space="preserve"> </w:t>
      </w:r>
      <w:r w:rsidR="00DA5AE7">
        <w:rPr>
          <w:rFonts w:ascii="宋体" w:eastAsia="宋体" w:hAnsi="宋体" w:cs="Times New Roman" w:hint="eastAsia"/>
          <w:color w:val="FF0000"/>
          <w:kern w:val="0"/>
          <w:sz w:val="24"/>
          <w:szCs w:val="24"/>
          <w:u w:val="single"/>
        </w:rPr>
        <w:t xml:space="preserve"> </w:t>
      </w:r>
      <w:r w:rsidR="00814698">
        <w:rPr>
          <w:rFonts w:ascii="宋体" w:eastAsia="宋体" w:hAnsi="宋体" w:cs="Times New Roman" w:hint="eastAsia"/>
          <w:color w:val="FF0000"/>
          <w:kern w:val="0"/>
          <w:sz w:val="24"/>
          <w:szCs w:val="24"/>
          <w:u w:val="single"/>
        </w:rPr>
        <w:t>2021</w:t>
      </w:r>
      <w:r w:rsidR="00DA5AE7">
        <w:rPr>
          <w:rFonts w:ascii="宋体" w:eastAsia="宋体" w:hAnsi="宋体" w:cs="Times New Roman" w:hint="eastAsia"/>
          <w:color w:val="FF0000"/>
          <w:kern w:val="0"/>
          <w:sz w:val="24"/>
          <w:szCs w:val="24"/>
          <w:u w:val="single"/>
        </w:rPr>
        <w:t xml:space="preserve"> </w:t>
      </w:r>
      <w:r w:rsidRPr="008135DF">
        <w:rPr>
          <w:rFonts w:ascii="宋体" w:eastAsia="宋体" w:hAnsi="宋体" w:cs="Times New Roman" w:hint="eastAsia"/>
          <w:color w:val="FF0000"/>
          <w:kern w:val="0"/>
          <w:sz w:val="24"/>
          <w:szCs w:val="24"/>
          <w:u w:val="single"/>
        </w:rPr>
        <w:t xml:space="preserve"> </w:t>
      </w:r>
      <w:r w:rsidRPr="008135DF">
        <w:rPr>
          <w:rFonts w:ascii="宋体" w:eastAsia="宋体" w:hAnsi="宋体" w:cs="Times New Roman" w:hint="eastAsia"/>
          <w:color w:val="FF0000"/>
          <w:kern w:val="0"/>
          <w:sz w:val="24"/>
          <w:szCs w:val="24"/>
        </w:rPr>
        <w:t>年</w:t>
      </w:r>
      <w:r w:rsidRPr="008135DF">
        <w:rPr>
          <w:rFonts w:ascii="宋体" w:eastAsia="宋体" w:hAnsi="宋体" w:cs="Times New Roman" w:hint="eastAsia"/>
          <w:color w:val="FF0000"/>
          <w:kern w:val="0"/>
          <w:sz w:val="24"/>
          <w:szCs w:val="24"/>
          <w:u w:val="single"/>
        </w:rPr>
        <w:t xml:space="preserve"> </w:t>
      </w:r>
      <w:r w:rsidR="00814698">
        <w:rPr>
          <w:rFonts w:ascii="宋体" w:eastAsia="宋体" w:hAnsi="宋体" w:cs="Times New Roman" w:hint="eastAsia"/>
          <w:color w:val="FF0000"/>
          <w:kern w:val="0"/>
          <w:sz w:val="24"/>
          <w:szCs w:val="24"/>
          <w:u w:val="single"/>
        </w:rPr>
        <w:t>4</w:t>
      </w:r>
      <w:r w:rsidRPr="008135DF">
        <w:rPr>
          <w:rFonts w:ascii="宋体" w:eastAsia="宋体" w:hAnsi="宋体" w:cs="Times New Roman" w:hint="eastAsia"/>
          <w:color w:val="FF0000"/>
          <w:kern w:val="0"/>
          <w:sz w:val="24"/>
          <w:szCs w:val="24"/>
          <w:u w:val="single"/>
        </w:rPr>
        <w:t xml:space="preserve"> </w:t>
      </w:r>
      <w:r w:rsidRPr="008135DF">
        <w:rPr>
          <w:rFonts w:ascii="宋体" w:eastAsia="宋体" w:hAnsi="宋体" w:cs="Times New Roman" w:hint="eastAsia"/>
          <w:color w:val="FF0000"/>
          <w:kern w:val="0"/>
          <w:sz w:val="24"/>
          <w:szCs w:val="24"/>
        </w:rPr>
        <w:t>月</w:t>
      </w:r>
      <w:r w:rsidRPr="008135DF">
        <w:rPr>
          <w:rFonts w:ascii="宋体" w:eastAsia="宋体" w:hAnsi="宋体" w:cs="Times New Roman" w:hint="eastAsia"/>
          <w:color w:val="FF0000"/>
          <w:kern w:val="0"/>
          <w:sz w:val="24"/>
          <w:szCs w:val="24"/>
          <w:u w:val="single"/>
        </w:rPr>
        <w:t xml:space="preserve"> </w:t>
      </w:r>
      <w:r w:rsidR="00814698">
        <w:rPr>
          <w:rFonts w:ascii="宋体" w:eastAsia="宋体" w:hAnsi="宋体" w:cs="Times New Roman" w:hint="eastAsia"/>
          <w:color w:val="FF0000"/>
          <w:kern w:val="0"/>
          <w:sz w:val="24"/>
          <w:szCs w:val="24"/>
          <w:u w:val="single"/>
        </w:rPr>
        <w:t>16</w:t>
      </w:r>
      <w:r w:rsidRPr="008135DF">
        <w:rPr>
          <w:rFonts w:ascii="宋体" w:eastAsia="宋体" w:hAnsi="宋体" w:cs="Times New Roman" w:hint="eastAsia"/>
          <w:color w:val="FF0000"/>
          <w:kern w:val="0"/>
          <w:sz w:val="24"/>
          <w:szCs w:val="24"/>
          <w:u w:val="single"/>
        </w:rPr>
        <w:t xml:space="preserve"> </w:t>
      </w:r>
      <w:r w:rsidRPr="008135DF">
        <w:rPr>
          <w:rFonts w:ascii="宋体" w:eastAsia="宋体" w:hAnsi="宋体" w:cs="Times New Roman" w:hint="eastAsia"/>
          <w:color w:val="FF0000"/>
          <w:kern w:val="0"/>
          <w:sz w:val="24"/>
          <w:szCs w:val="24"/>
        </w:rPr>
        <w:t>日至</w:t>
      </w:r>
      <w:r w:rsidRPr="008135DF">
        <w:rPr>
          <w:rFonts w:ascii="宋体" w:eastAsia="宋体" w:hAnsi="宋体" w:cs="Times New Roman" w:hint="eastAsia"/>
          <w:color w:val="FF0000"/>
          <w:kern w:val="0"/>
          <w:sz w:val="24"/>
          <w:szCs w:val="24"/>
          <w:u w:val="single"/>
        </w:rPr>
        <w:t xml:space="preserve"> </w:t>
      </w:r>
      <w:r w:rsidR="00814698">
        <w:rPr>
          <w:rFonts w:ascii="宋体" w:eastAsia="宋体" w:hAnsi="宋体" w:cs="Times New Roman" w:hint="eastAsia"/>
          <w:color w:val="FF0000"/>
          <w:kern w:val="0"/>
          <w:sz w:val="24"/>
          <w:szCs w:val="24"/>
          <w:u w:val="single"/>
        </w:rPr>
        <w:t>4</w:t>
      </w:r>
      <w:r w:rsidRPr="008135DF">
        <w:rPr>
          <w:rFonts w:ascii="宋体" w:eastAsia="宋体" w:hAnsi="宋体" w:cs="Times New Roman" w:hint="eastAsia"/>
          <w:color w:val="FF0000"/>
          <w:kern w:val="0"/>
          <w:sz w:val="24"/>
          <w:szCs w:val="24"/>
          <w:u w:val="single"/>
        </w:rPr>
        <w:t xml:space="preserve"> </w:t>
      </w:r>
      <w:r w:rsidRPr="008135DF">
        <w:rPr>
          <w:rFonts w:ascii="宋体" w:eastAsia="宋体" w:hAnsi="宋体" w:cs="Times New Roman" w:hint="eastAsia"/>
          <w:color w:val="FF0000"/>
          <w:kern w:val="0"/>
          <w:sz w:val="24"/>
          <w:szCs w:val="24"/>
        </w:rPr>
        <w:t>月</w:t>
      </w:r>
      <w:r w:rsidRPr="008135DF">
        <w:rPr>
          <w:rFonts w:ascii="宋体" w:eastAsia="宋体" w:hAnsi="宋体" w:cs="Times New Roman" w:hint="eastAsia"/>
          <w:color w:val="FF0000"/>
          <w:kern w:val="0"/>
          <w:sz w:val="24"/>
          <w:szCs w:val="24"/>
          <w:u w:val="single"/>
        </w:rPr>
        <w:t xml:space="preserve"> </w:t>
      </w:r>
      <w:r w:rsidR="00814698">
        <w:rPr>
          <w:rFonts w:ascii="宋体" w:eastAsia="宋体" w:hAnsi="宋体" w:cs="Times New Roman" w:hint="eastAsia"/>
          <w:color w:val="FF0000"/>
          <w:kern w:val="0"/>
          <w:sz w:val="24"/>
          <w:szCs w:val="24"/>
          <w:u w:val="single"/>
        </w:rPr>
        <w:t>23</w:t>
      </w:r>
      <w:r w:rsidRPr="008135DF">
        <w:rPr>
          <w:rFonts w:ascii="宋体" w:eastAsia="宋体" w:hAnsi="宋体" w:cs="Times New Roman" w:hint="eastAsia"/>
          <w:color w:val="FF0000"/>
          <w:kern w:val="0"/>
          <w:sz w:val="24"/>
          <w:szCs w:val="24"/>
          <w:u w:val="single"/>
        </w:rPr>
        <w:t xml:space="preserve"> </w:t>
      </w:r>
      <w:r w:rsidRPr="008135DF">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4.保密承诺书</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5.廉洁诚信承诺书</w:t>
      </w:r>
    </w:p>
    <w:p w:rsidR="008310D7" w:rsidRPr="00DA1350" w:rsidRDefault="00AB3618" w:rsidP="00DA1350">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AB3618">
        <w:rPr>
          <w:rFonts w:asciiTheme="minorEastAsia" w:hAnsiTheme="minorEastAsia" w:cs="Times New Roman" w:hint="eastAsia"/>
          <w:kern w:val="0"/>
          <w:sz w:val="24"/>
          <w:szCs w:val="24"/>
        </w:rPr>
        <w:t>. 生产企业营业执照（进口产品需提供国内总代理营业执照）</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AB3618">
        <w:rPr>
          <w:rFonts w:asciiTheme="minorEastAsia" w:hAnsiTheme="minorEastAsia" w:cs="Times New Roman" w:hint="eastAsia"/>
          <w:kern w:val="0"/>
          <w:sz w:val="24"/>
          <w:szCs w:val="24"/>
        </w:rPr>
        <w:t>.</w:t>
      </w:r>
      <w:r w:rsidR="00AB3618">
        <w:rPr>
          <w:rFonts w:hint="eastAsia"/>
        </w:rPr>
        <w:t xml:space="preserve"> </w:t>
      </w:r>
      <w:r w:rsidR="00AB3618">
        <w:rPr>
          <w:rFonts w:asciiTheme="minorEastAsia" w:hAnsiTheme="minorEastAsia" w:cs="Times New Roman" w:hint="eastAsia"/>
          <w:kern w:val="0"/>
          <w:sz w:val="24"/>
          <w:szCs w:val="24"/>
        </w:rPr>
        <w:t>生产企业对代理公司参与报价的授权书（进口产品需提供原产厂家对</w:t>
      </w:r>
      <w:proofErr w:type="gramStart"/>
      <w:r w:rsidR="00AB3618">
        <w:rPr>
          <w:rFonts w:asciiTheme="minorEastAsia" w:hAnsiTheme="minorEastAsia" w:cs="Times New Roman" w:hint="eastAsia"/>
          <w:kern w:val="0"/>
          <w:sz w:val="24"/>
          <w:szCs w:val="24"/>
        </w:rPr>
        <w:t>中国总代的</w:t>
      </w:r>
      <w:proofErr w:type="gramEnd"/>
      <w:r w:rsidR="00AB3618">
        <w:rPr>
          <w:rFonts w:asciiTheme="minorEastAsia" w:hAnsiTheme="minorEastAsia" w:cs="Times New Roman" w:hint="eastAsia"/>
          <w:kern w:val="0"/>
          <w:sz w:val="24"/>
          <w:szCs w:val="24"/>
        </w:rPr>
        <w:t>中英文授权书复印件或同步翻译件）。</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《中国招标网》（www.zhaobiao.cn）及我院官网（www.xnyy.cn）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8310D7" w:rsidRDefault="008310D7" w:rsidP="00814698">
      <w:pPr>
        <w:spacing w:afterLines="50" w:line="440" w:lineRule="exact"/>
        <w:ind w:leftChars="432" w:left="4167" w:hangingChars="1428" w:hanging="3299"/>
        <w:jc w:val="left"/>
        <w:rPr>
          <w:rFonts w:ascii="宋体" w:eastAsia="宋体" w:hAnsi="宋体" w:cs="Times New Roman"/>
          <w:kern w:val="0"/>
          <w:sz w:val="24"/>
          <w:szCs w:val="24"/>
        </w:rPr>
      </w:pPr>
    </w:p>
    <w:p w:rsidR="008310D7" w:rsidRDefault="00AB3618">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8310D7" w:rsidRDefault="00AB361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DA5AE7">
        <w:rPr>
          <w:rFonts w:ascii="宋体" w:eastAsia="宋体" w:hAnsi="宋体" w:cs="Times New Roman" w:hint="eastAsia"/>
          <w:kern w:val="0"/>
          <w:sz w:val="24"/>
          <w:szCs w:val="24"/>
        </w:rPr>
        <w:t xml:space="preserve">  </w:t>
      </w:r>
      <w:r w:rsidR="00814698">
        <w:rPr>
          <w:rFonts w:ascii="宋体" w:eastAsia="宋体" w:hAnsi="宋体" w:cs="Times New Roman" w:hint="eastAsia"/>
          <w:kern w:val="0"/>
          <w:sz w:val="24"/>
          <w:szCs w:val="24"/>
        </w:rPr>
        <w:t>2021</w:t>
      </w:r>
      <w:r w:rsidR="00DA5AE7">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年</w:t>
      </w:r>
      <w:r w:rsidR="00DA5AE7">
        <w:rPr>
          <w:rFonts w:ascii="宋体" w:eastAsia="宋体" w:hAnsi="宋体" w:cs="Times New Roman" w:hint="eastAsia"/>
          <w:kern w:val="0"/>
          <w:sz w:val="24"/>
          <w:szCs w:val="24"/>
        </w:rPr>
        <w:t xml:space="preserve"> </w:t>
      </w:r>
      <w:r w:rsidR="00814698">
        <w:rPr>
          <w:rFonts w:ascii="宋体" w:eastAsia="宋体" w:hAnsi="宋体" w:cs="Times New Roman" w:hint="eastAsia"/>
          <w:kern w:val="0"/>
          <w:sz w:val="24"/>
          <w:szCs w:val="24"/>
        </w:rPr>
        <w:t>4</w:t>
      </w:r>
      <w:r w:rsidR="00DA5AE7">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月</w:t>
      </w:r>
      <w:r w:rsidR="00DA5AE7">
        <w:rPr>
          <w:rFonts w:ascii="宋体" w:eastAsia="宋体" w:hAnsi="宋体" w:cs="Times New Roman" w:hint="eastAsia"/>
          <w:kern w:val="0"/>
          <w:sz w:val="24"/>
          <w:szCs w:val="24"/>
        </w:rPr>
        <w:t xml:space="preserve"> </w:t>
      </w:r>
      <w:r w:rsidR="00814698">
        <w:rPr>
          <w:rFonts w:ascii="宋体" w:eastAsia="宋体" w:hAnsi="宋体" w:cs="Times New Roman" w:hint="eastAsia"/>
          <w:kern w:val="0"/>
          <w:sz w:val="24"/>
          <w:szCs w:val="24"/>
        </w:rPr>
        <w:t>16</w:t>
      </w:r>
      <w:r w:rsidR="00DA5AE7">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日</w:t>
      </w:r>
    </w:p>
    <w:p w:rsidR="008310D7" w:rsidRDefault="00AB3618">
      <w:pPr>
        <w:autoSpaceDE w:val="0"/>
        <w:autoSpaceDN w:val="0"/>
        <w:adjustRightInd w:val="0"/>
        <w:spacing w:line="440" w:lineRule="exact"/>
        <w:rPr>
          <w:rFonts w:ascii="宋体" w:eastAsia="宋体" w:hAnsi="宋体" w:cs="Times New Roman"/>
          <w:kern w:val="0"/>
          <w:sz w:val="24"/>
          <w:szCs w:val="24"/>
        </w:rPr>
        <w:sectPr w:rsidR="008310D7">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8310D7" w:rsidRDefault="00AB3618">
      <w:pPr>
        <w:pStyle w:val="1"/>
        <w:adjustRightInd w:val="0"/>
        <w:spacing w:line="360" w:lineRule="atLeast"/>
        <w:jc w:val="center"/>
        <w:rPr>
          <w:rFonts w:ascii="黑体" w:eastAsia="黑体" w:hAnsi="黑体"/>
          <w:kern w:val="0"/>
          <w:sz w:val="32"/>
          <w:szCs w:val="32"/>
          <w:lang w:val="zh-CN"/>
        </w:rPr>
      </w:pPr>
      <w:bookmarkStart w:id="4" w:name="_Toc285612594"/>
      <w:bookmarkStart w:id="5" w:name="_Toc435540979"/>
      <w:bookmarkStart w:id="6" w:name="_Toc37780284"/>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8310D7" w:rsidRDefault="00AB3618">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2271"/>
        <w:gridCol w:w="851"/>
        <w:gridCol w:w="2484"/>
        <w:gridCol w:w="962"/>
        <w:gridCol w:w="851"/>
        <w:gridCol w:w="827"/>
      </w:tblGrid>
      <w:tr w:rsidR="008310D7" w:rsidTr="008135DF">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227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85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48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8310D7" w:rsidTr="008135DF">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71" w:type="dxa"/>
            <w:tcBorders>
              <w:top w:val="single" w:sz="4" w:space="0" w:color="auto"/>
              <w:left w:val="nil"/>
              <w:bottom w:val="single" w:sz="4" w:space="0" w:color="auto"/>
              <w:right w:val="single" w:sz="4" w:space="0" w:color="auto"/>
            </w:tcBorders>
            <w:vAlign w:val="center"/>
          </w:tcPr>
          <w:p w:rsidR="008310D7" w:rsidRDefault="008135DF">
            <w:pPr>
              <w:adjustRightInd w:val="0"/>
              <w:snapToGrid w:val="0"/>
              <w:spacing w:line="360" w:lineRule="atLeast"/>
              <w:jc w:val="left"/>
              <w:rPr>
                <w:rFonts w:asciiTheme="minorEastAsia" w:hAnsiTheme="minorEastAsia" w:cs="Times New Roman"/>
                <w:szCs w:val="21"/>
              </w:rPr>
            </w:pPr>
            <w:r w:rsidRPr="008135DF">
              <w:rPr>
                <w:rFonts w:asciiTheme="minorEastAsia" w:hAnsiTheme="minorEastAsia" w:cs="Times New Roman" w:hint="eastAsia"/>
                <w:szCs w:val="21"/>
              </w:rPr>
              <w:t>生物安全柜（1300mm)</w:t>
            </w:r>
          </w:p>
        </w:tc>
        <w:tc>
          <w:tcPr>
            <w:tcW w:w="851" w:type="dxa"/>
            <w:tcBorders>
              <w:top w:val="single" w:sz="4" w:space="0" w:color="auto"/>
              <w:left w:val="nil"/>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详见谈判文件附件18</w:t>
            </w:r>
          </w:p>
        </w:tc>
        <w:tc>
          <w:tcPr>
            <w:tcW w:w="962" w:type="dxa"/>
            <w:tcBorders>
              <w:top w:val="single" w:sz="4" w:space="0" w:color="auto"/>
              <w:left w:val="nil"/>
              <w:bottom w:val="single" w:sz="4" w:space="0" w:color="auto"/>
              <w:right w:val="single" w:sz="4" w:space="0" w:color="auto"/>
            </w:tcBorders>
            <w:vAlign w:val="center"/>
          </w:tcPr>
          <w:p w:rsidR="008310D7" w:rsidRDefault="008135D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8310D7" w:rsidRDefault="008310D7">
            <w:pPr>
              <w:widowControl/>
              <w:adjustRightInd w:val="0"/>
              <w:snapToGrid w:val="0"/>
              <w:spacing w:line="360" w:lineRule="atLeast"/>
              <w:jc w:val="left"/>
              <w:rPr>
                <w:rFonts w:asciiTheme="minorEastAsia" w:hAnsiTheme="minorEastAsia" w:cs="Times New Roman"/>
                <w:kern w:val="0"/>
                <w:szCs w:val="21"/>
              </w:rPr>
            </w:pPr>
          </w:p>
        </w:tc>
      </w:tr>
    </w:tbl>
    <w:bookmarkEnd w:id="8"/>
    <w:p w:rsidR="008310D7" w:rsidRDefault="00AB361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年（报价供应商可提供更优免费保修年限）。</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7.安装、验收及培训：供应商免费送货上门，免费安装培训。按合同规定的时间内</w:t>
      </w:r>
      <w:r>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8310D7" w:rsidRDefault="008310D7">
      <w:pPr>
        <w:spacing w:line="440" w:lineRule="exact"/>
        <w:ind w:firstLineChars="200" w:firstLine="462"/>
        <w:rPr>
          <w:rFonts w:ascii="宋体" w:eastAsia="宋体" w:hAnsi="宋体" w:cs="Times New Roman"/>
          <w:kern w:val="0"/>
          <w:sz w:val="24"/>
          <w:szCs w:val="24"/>
          <w:lang w:val="zh-CN"/>
        </w:rPr>
      </w:pPr>
    </w:p>
    <w:p w:rsidR="008310D7" w:rsidRDefault="008310D7" w:rsidP="00DA1350">
      <w:pPr>
        <w:spacing w:line="440" w:lineRule="exact"/>
        <w:ind w:firstLineChars="200" w:firstLine="464"/>
        <w:rPr>
          <w:rFonts w:ascii="宋体" w:eastAsia="宋体" w:hAnsi="宋体" w:cs="Times New Roman"/>
          <w:b/>
          <w:kern w:val="0"/>
          <w:sz w:val="24"/>
          <w:szCs w:val="24"/>
        </w:rPr>
        <w:sectPr w:rsidR="008310D7">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8310D7" w:rsidRDefault="00AB3618">
      <w:pPr>
        <w:pStyle w:val="1"/>
        <w:adjustRightInd w:val="0"/>
        <w:snapToGrid w:val="0"/>
        <w:spacing w:line="360" w:lineRule="atLeast"/>
        <w:jc w:val="center"/>
        <w:rPr>
          <w:rFonts w:ascii="黑体" w:eastAsia="黑体" w:hAnsi="黑体"/>
          <w:kern w:val="0"/>
          <w:sz w:val="32"/>
          <w:szCs w:val="32"/>
        </w:rPr>
      </w:pPr>
      <w:bookmarkStart w:id="9" w:name="_Toc435540980"/>
      <w:bookmarkStart w:id="10" w:name="_Toc285612601"/>
      <w:bookmarkStart w:id="11" w:name="_Toc240432230"/>
      <w:bookmarkStart w:id="12" w:name="_Toc390713968"/>
      <w:bookmarkStart w:id="13"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8310D7" w:rsidRDefault="00AB3618">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附件13</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8310D7" w:rsidRDefault="00AB3618">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Pr>
          <w:rFonts w:asciiTheme="minorEastAsia" w:hAnsiTheme="minorEastAsia" w:cs="仿宋_GB2312" w:hint="eastAsia"/>
          <w:kern w:val="0"/>
          <w:sz w:val="24"/>
          <w:szCs w:val="24"/>
          <w:lang w:val="zh-CN"/>
        </w:rPr>
        <w:t xml:space="preserve"> </w:t>
      </w:r>
      <w:r>
        <w:rPr>
          <w:rFonts w:asciiTheme="minorEastAsia" w:hAnsiTheme="minorEastAsia" w:cs="Times New Roman" w:hint="eastAsia"/>
          <w:kern w:val="0"/>
          <w:sz w:val="24"/>
          <w:szCs w:val="24"/>
        </w:rPr>
        <w:t>付款条件原则上为</w:t>
      </w:r>
      <w:r>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Pr>
          <w:rFonts w:asciiTheme="minorEastAsia" w:hAnsiTheme="minorEastAsia" w:cs="Times New Roman" w:hint="eastAsia"/>
          <w:kern w:val="0"/>
          <w:sz w:val="24"/>
          <w:szCs w:val="24"/>
        </w:rPr>
        <w:t>。报价供应商也可列出更优惠的付款方式</w:t>
      </w:r>
      <w:r>
        <w:rPr>
          <w:rFonts w:ascii="宋体" w:eastAsia="宋体" w:hAnsi="宋体" w:cs="Times New Roman" w:hint="eastAsia"/>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8310D7" w:rsidRDefault="008310D7">
      <w:pPr>
        <w:autoSpaceDE w:val="0"/>
        <w:autoSpaceDN w:val="0"/>
        <w:spacing w:line="440" w:lineRule="exact"/>
        <w:ind w:firstLineChars="200" w:firstLine="462"/>
        <w:rPr>
          <w:rFonts w:ascii="宋体" w:eastAsia="宋体" w:hAnsi="宋体" w:cs="Times New Roman"/>
          <w:kern w:val="0"/>
          <w:sz w:val="24"/>
          <w:szCs w:val="24"/>
          <w:lang w:val="zh-CN"/>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8310D7" w:rsidRDefault="008310D7">
      <w:pPr>
        <w:spacing w:line="440" w:lineRule="exact"/>
        <w:ind w:firstLineChars="200" w:firstLine="462"/>
        <w:rPr>
          <w:rFonts w:ascii="宋体" w:eastAsia="宋体" w:hAnsi="宋体" w:cs="Times New Roman"/>
          <w:snapToGrid w:val="0"/>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8310D7" w:rsidRDefault="008310D7">
      <w:pPr>
        <w:spacing w:line="440" w:lineRule="exact"/>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 xml:space="preserve"> (4)主要技术性能参数表（附件4）</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(5)技术指标参数响应偏离表（附件5）</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(6)主要商务条款响应偏离表（附件6）</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(7)交货清单（附件7）</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w:t>
      </w:r>
      <w:r>
        <w:rPr>
          <w:rFonts w:ascii="宋体" w:eastAsia="宋体" w:hAnsi="宋体" w:cs="Times New Roman" w:hint="eastAsia"/>
          <w:kern w:val="0"/>
          <w:sz w:val="24"/>
          <w:szCs w:val="24"/>
        </w:rPr>
        <w:t>易损易耗件清单（附件8）</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Theme="minorEastAsia" w:hAnsiTheme="minorEastAsia" w:cs="Times New Roman" w:hint="eastAsia"/>
          <w:kern w:val="0"/>
          <w:sz w:val="24"/>
          <w:szCs w:val="24"/>
        </w:rPr>
        <w:t>专机配套耗材（试剂）明细表（附件9）</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（附件10）</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（附件11）</w:t>
      </w:r>
    </w:p>
    <w:p w:rsidR="008310D7" w:rsidRDefault="00AB3618" w:rsidP="00DA1350">
      <w:pPr>
        <w:spacing w:line="440" w:lineRule="exact"/>
        <w:ind w:firstLineChars="147" w:firstLine="340"/>
        <w:rPr>
          <w:rFonts w:asciiTheme="minorEastAsia" w:hAnsiTheme="minorEastAsia" w:cs="Times New Roman"/>
          <w:kern w:val="0"/>
          <w:sz w:val="24"/>
          <w:szCs w:val="24"/>
        </w:rPr>
      </w:pPr>
      <w:r>
        <w:rPr>
          <w:rFonts w:ascii="宋体" w:eastAsia="宋体" w:hAnsi="宋体" w:cs="Times New Roman" w:hint="eastAsia"/>
          <w:kern w:val="0"/>
          <w:sz w:val="24"/>
          <w:szCs w:val="24"/>
        </w:rPr>
        <w:t xml:space="preserve"> (12)</w:t>
      </w:r>
      <w:r>
        <w:rPr>
          <w:rFonts w:asciiTheme="minorEastAsia" w:hAnsiTheme="minorEastAsia" w:cs="Times New Roman" w:hint="eastAsia"/>
          <w:kern w:val="0"/>
          <w:sz w:val="24"/>
          <w:szCs w:val="24"/>
        </w:rPr>
        <w:t xml:space="preserve"> 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 法定代表人资格证明书（含法定代表人身份证复印件）（原件，附件12）</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 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人身份证复印件）（原件，如法定代表人未到现场需提供，附件13）</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保密承诺书（附件14）</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w:t>
      </w:r>
      <w:r>
        <w:rPr>
          <w:rFonts w:asciiTheme="minorEastAsia" w:hAnsiTheme="minorEastAsia" w:cs="Times New Roman" w:hint="eastAsia"/>
          <w:snapToGrid w:val="0"/>
          <w:kern w:val="0"/>
          <w:sz w:val="24"/>
          <w:szCs w:val="24"/>
          <w:lang w:val="zh-CN"/>
        </w:rPr>
        <w:t xml:space="preserve"> 廉洁诚信承诺书</w:t>
      </w:r>
      <w:r>
        <w:rPr>
          <w:rFonts w:asciiTheme="minorEastAsia" w:hAnsiTheme="minorEastAsia" w:cs="Times New Roman" w:hint="eastAsia"/>
          <w:kern w:val="0"/>
          <w:sz w:val="24"/>
          <w:szCs w:val="24"/>
        </w:rPr>
        <w:t>（附件15）</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(17)</w:t>
      </w:r>
      <w:r>
        <w:rPr>
          <w:rFonts w:asciiTheme="minorEastAsia" w:hAnsiTheme="minorEastAsia" w:cs="Times New Roman" w:hint="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asciiTheme="minorEastAsia" w:hAnsiTheme="minorEastAsia" w:cs="Times New Roman" w:hint="eastAsia"/>
          <w:kern w:val="0"/>
          <w:sz w:val="24"/>
          <w:szCs w:val="24"/>
        </w:rPr>
        <w:t>。（附件16）</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DA1350">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 生产企业营业执照（进口产品需提供国内总代理营业执照）</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DA1350">
        <w:rPr>
          <w:rFonts w:asciiTheme="minorEastAsia" w:hAnsiTheme="minorEastAsia" w:cs="Times New Roman" w:hint="eastAsia"/>
          <w:kern w:val="0"/>
          <w:sz w:val="24"/>
          <w:szCs w:val="24"/>
        </w:rPr>
        <w:t>19</w:t>
      </w:r>
      <w:r>
        <w:rPr>
          <w:rFonts w:asciiTheme="minorEastAsia" w:hAnsiTheme="minorEastAsia" w:cs="Times New Roman" w:hint="eastAsia"/>
          <w:kern w:val="0"/>
          <w:sz w:val="24"/>
          <w:szCs w:val="24"/>
        </w:rPr>
        <w:t>)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中英文授权书复印件或同步翻译件。附件17）</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 报价方认为需要加以说明的其他内容</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hint="eastAsia"/>
        </w:rPr>
        <w:t xml:space="preserve"> </w:t>
      </w:r>
      <w:r>
        <w:rPr>
          <w:rFonts w:ascii="宋体" w:eastAsia="宋体" w:hAnsi="宋体" w:cs="Times New Roman" w:hint="eastAsia"/>
          <w:kern w:val="0"/>
          <w:sz w:val="24"/>
          <w:szCs w:val="24"/>
        </w:rPr>
        <w:t>报价方</w:t>
      </w:r>
      <w:r>
        <w:rPr>
          <w:rFonts w:asciiTheme="minorEastAsia" w:hAnsiTheme="minorEastAsia" w:cs="Times New Roman" w:hint="eastAsia"/>
          <w:kern w:val="0"/>
          <w:sz w:val="24"/>
          <w:szCs w:val="24"/>
        </w:rPr>
        <w:t>可以选择性提供其他材料，包括但不限于产品相关检测报告、质量管理制度、质量检测机构、质量检测设备（提供设备清单和图片），以及第三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等相关证明材料，仅作为商务、技术评审依据，不作为资格性和符合性审查要素</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（四）报价文件的格式规定和签署</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份。在每一份文件上要注明 “正本”或“副本”字样。</w:t>
      </w:r>
      <w:r>
        <w:rPr>
          <w:rFonts w:asciiTheme="minorEastAsia" w:hAnsiTheme="minorEastAsia" w:cs="Times New Roman" w:hint="eastAsia"/>
          <w:kern w:val="0"/>
          <w:sz w:val="24"/>
          <w:szCs w:val="24"/>
        </w:rPr>
        <w:t>如果正本与副本不符，以正本为准。</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w:t>
      </w:r>
      <w:r>
        <w:rPr>
          <w:rFonts w:ascii="宋体" w:eastAsia="宋体" w:hAnsi="宋体" w:cs="Times New Roman" w:hint="eastAsia"/>
          <w:kern w:val="0"/>
          <w:sz w:val="24"/>
          <w:szCs w:val="24"/>
        </w:rPr>
        <w:lastRenderedPageBreak/>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本次谈判采取2轮谈判3次报价的方式。确需增加谈判报价轮次的，在谈判过程中经评审委员会（五分之四以上评委）认定可以增加，但应当在评审报告中注明理由。</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w:t>
      </w:r>
      <w:r>
        <w:rPr>
          <w:rFonts w:ascii="宋体" w:eastAsia="宋体" w:hAnsi="宋体" w:cs="Times New Roman" w:hint="eastAsia"/>
          <w:sz w:val="24"/>
          <w:szCs w:val="24"/>
        </w:rPr>
        <w:lastRenderedPageBreak/>
        <w:t>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8310D7" w:rsidRDefault="00AB361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8310D7">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8310D7">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Pr>
                <w:rFonts w:hint="eastAsia"/>
              </w:rPr>
              <w:t xml:space="preserve"> </w:t>
            </w:r>
            <w:r>
              <w:rPr>
                <w:rFonts w:hint="eastAsia"/>
              </w:rPr>
              <w:t>相关声明书：</w:t>
            </w:r>
            <w:r>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生产企业营业执照（进口产品需提供国内总代理营业执照）</w:t>
            </w:r>
          </w:p>
        </w:tc>
      </w:tr>
      <w:tr w:rsidR="008310D7">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5</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生产企业对代理公司参与报价的授权书（进口产品需提供原产厂家对</w:t>
            </w:r>
            <w:proofErr w:type="gramStart"/>
            <w:r w:rsidR="00AB3618">
              <w:rPr>
                <w:rFonts w:ascii="宋体" w:eastAsia="宋体" w:hAnsi="宋体" w:cs="宋体" w:hint="eastAsia"/>
                <w:kern w:val="0"/>
                <w:szCs w:val="21"/>
              </w:rPr>
              <w:t>中国总代的</w:t>
            </w:r>
            <w:proofErr w:type="gramEnd"/>
            <w:r w:rsidR="00AB3618">
              <w:rPr>
                <w:rFonts w:ascii="宋体" w:eastAsia="宋体" w:hAnsi="宋体" w:cs="宋体" w:hint="eastAsia"/>
                <w:kern w:val="0"/>
                <w:szCs w:val="21"/>
              </w:rPr>
              <w:t>中英文授权书复印件或同步翻译件）</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AB3618">
              <w:rPr>
                <w:rFonts w:ascii="宋体" w:eastAsia="宋体" w:hAnsi="宋体" w:cs="宋体" w:hint="eastAsia"/>
                <w:kern w:val="0"/>
                <w:szCs w:val="21"/>
              </w:rPr>
              <w:t>.保密承诺书及廉洁诚信承诺书</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8310D7">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8310D7" w:rsidRDefault="00AB3618">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8310D7" w:rsidRDefault="008310D7">
      <w:pPr>
        <w:adjustRightInd w:val="0"/>
        <w:snapToGrid w:val="0"/>
        <w:spacing w:line="440" w:lineRule="exact"/>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 xml:space="preserve">表2                </w:t>
      </w:r>
      <w:r>
        <w:rPr>
          <w:rFonts w:ascii="方正小标宋简体" w:eastAsia="方正小标宋简体" w:hAnsi="Times New Roman" w:cs="Times New Roman" w:hint="eastAsia"/>
          <w:kern w:val="0"/>
          <w:sz w:val="36"/>
          <w:szCs w:val="36"/>
        </w:rPr>
        <w:t>评审标准表</w:t>
      </w:r>
    </w:p>
    <w:tbl>
      <w:tblPr>
        <w:tblW w:w="9782" w:type="dxa"/>
        <w:tblInd w:w="-176" w:type="dxa"/>
        <w:tblLayout w:type="fixed"/>
        <w:tblLook w:val="04A0"/>
      </w:tblPr>
      <w:tblGrid>
        <w:gridCol w:w="520"/>
        <w:gridCol w:w="1040"/>
        <w:gridCol w:w="851"/>
        <w:gridCol w:w="7371"/>
      </w:tblGrid>
      <w:tr w:rsidR="008310D7">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初始</w:t>
            </w:r>
          </w:p>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评分标准</w:t>
            </w:r>
          </w:p>
        </w:tc>
      </w:tr>
      <w:tr w:rsidR="008310D7">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kern w:val="0"/>
                <w:szCs w:val="21"/>
              </w:rPr>
              <w:t>报价最低者为基准价并计为满分；然后以基准价为基点计算报价供应商的经济得分，推算公式：投标</w:t>
            </w:r>
            <w:proofErr w:type="gramStart"/>
            <w:r>
              <w:rPr>
                <w:rFonts w:ascii="宋体" w:eastAsia="宋体" w:hAnsi="宋体" w:cs="Times New Roman" w:hint="eastAsia"/>
                <w:kern w:val="0"/>
                <w:szCs w:val="21"/>
              </w:rPr>
              <w:t>商经济</w:t>
            </w:r>
            <w:proofErr w:type="gramEnd"/>
            <w:r>
              <w:rPr>
                <w:rFonts w:ascii="宋体" w:eastAsia="宋体" w:hAnsi="宋体" w:cs="Times New Roman" w:hint="eastAsia"/>
                <w:kern w:val="0"/>
                <w:szCs w:val="21"/>
              </w:rPr>
              <w:t>得分</w:t>
            </w:r>
            <w:r>
              <w:rPr>
                <w:rFonts w:ascii="宋体" w:eastAsia="宋体" w:hAnsi="宋体" w:cs="Times New Roman" w:hint="eastAsia"/>
                <w:b/>
                <w:bCs/>
                <w:kern w:val="0"/>
                <w:szCs w:val="21"/>
              </w:rPr>
              <w:t>=</w:t>
            </w:r>
            <w:r>
              <w:rPr>
                <w:rFonts w:ascii="宋体" w:eastAsia="宋体" w:hAnsi="宋体" w:cs="Times New Roman" w:hint="eastAsia"/>
                <w:kern w:val="0"/>
                <w:szCs w:val="21"/>
              </w:rPr>
              <w:t>基准价</w:t>
            </w:r>
            <w:r>
              <w:rPr>
                <w:rFonts w:ascii="宋体" w:eastAsia="宋体" w:hAnsi="宋体" w:cs="Times New Roman" w:hint="eastAsia"/>
                <w:b/>
                <w:bCs/>
                <w:kern w:val="0"/>
                <w:szCs w:val="21"/>
              </w:rPr>
              <w:t>÷</w:t>
            </w:r>
            <w:r>
              <w:rPr>
                <w:rFonts w:ascii="宋体" w:eastAsia="宋体" w:hAnsi="宋体" w:cs="Times New Roman" w:hint="eastAsia"/>
                <w:kern w:val="0"/>
                <w:szCs w:val="21"/>
              </w:rPr>
              <w:t>投标商的最终报价</w:t>
            </w:r>
            <w:r>
              <w:rPr>
                <w:rFonts w:ascii="宋体" w:eastAsia="宋体" w:hAnsi="宋体" w:cs="Times New Roman" w:hint="eastAsia"/>
                <w:b/>
                <w:bCs/>
                <w:kern w:val="0"/>
                <w:szCs w:val="21"/>
              </w:rPr>
              <w:t>×</w:t>
            </w:r>
            <w:r>
              <w:rPr>
                <w:rFonts w:ascii="宋体" w:eastAsia="宋体" w:hAnsi="宋体" w:cs="Times New Roman" w:hint="eastAsia"/>
                <w:kern w:val="0"/>
                <w:szCs w:val="21"/>
              </w:rPr>
              <w:t>权重。</w:t>
            </w:r>
          </w:p>
        </w:tc>
      </w:tr>
      <w:tr w:rsidR="008310D7">
        <w:trPr>
          <w:trHeight w:val="3976"/>
        </w:trPr>
        <w:tc>
          <w:tcPr>
            <w:tcW w:w="520" w:type="dxa"/>
            <w:tcBorders>
              <w:top w:val="nil"/>
              <w:left w:val="single" w:sz="4" w:space="0" w:color="auto"/>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b/>
                <w:bCs/>
                <w:kern w:val="0"/>
                <w:szCs w:val="21"/>
              </w:rPr>
            </w:pP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 xml:space="preserve"> 1.基础分（50分）：</w:t>
            </w:r>
            <w:r>
              <w:rPr>
                <w:rFonts w:ascii="宋体" w:eastAsia="宋体" w:hAnsi="宋体" w:cs="Times New Roman" w:hint="eastAsia"/>
                <w:kern w:val="0"/>
                <w:szCs w:val="21"/>
              </w:rPr>
              <w:t>完全符合采购文件要求没有实质性负偏离</w:t>
            </w:r>
            <w:proofErr w:type="gramStart"/>
            <w:r>
              <w:rPr>
                <w:rFonts w:ascii="宋体" w:eastAsia="宋体" w:hAnsi="宋体" w:cs="Times New Roman" w:hint="eastAsia"/>
                <w:kern w:val="0"/>
                <w:szCs w:val="21"/>
              </w:rPr>
              <w:t>得基础分</w:t>
            </w:r>
            <w:proofErr w:type="gramEnd"/>
            <w:r>
              <w:rPr>
                <w:rFonts w:ascii="宋体" w:eastAsia="宋体" w:hAnsi="宋体" w:cs="Times New Roman" w:hint="eastAsia"/>
                <w:kern w:val="0"/>
                <w:szCs w:val="21"/>
              </w:rPr>
              <w:t>50分。</w:t>
            </w:r>
            <w:r>
              <w:rPr>
                <w:rFonts w:ascii="宋体" w:eastAsia="宋体" w:hAnsi="宋体" w:cs="Times New Roman" w:hint="eastAsia"/>
                <w:kern w:val="0"/>
                <w:szCs w:val="21"/>
              </w:rPr>
              <w:br/>
              <w:t xml:space="preserve">  2.</w:t>
            </w:r>
            <w:r>
              <w:rPr>
                <w:rFonts w:ascii="宋体" w:eastAsia="宋体" w:hAnsi="宋体" w:cs="Times New Roman" w:hint="eastAsia"/>
                <w:b/>
                <w:bCs/>
                <w:kern w:val="0"/>
                <w:szCs w:val="21"/>
              </w:rPr>
              <w:t>加分项（最多加50分）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①技术指标和配置高于采购要求并体现出产品的质量更优的，每项加5-10分，最多加20分。</w:t>
            </w:r>
            <w:r>
              <w:rPr>
                <w:rFonts w:ascii="宋体" w:eastAsia="宋体" w:hAnsi="宋体" w:cs="Times New Roman" w:hint="eastAsia"/>
                <w:kern w:val="0"/>
                <w:szCs w:val="21"/>
              </w:rPr>
              <w:br/>
              <w:t xml:space="preserve">  ②投标产品技术的先进性：可加5-10分，最多加10分。</w:t>
            </w:r>
            <w:r>
              <w:rPr>
                <w:rFonts w:ascii="宋体" w:eastAsia="宋体" w:hAnsi="宋体" w:cs="Times New Roman" w:hint="eastAsia"/>
                <w:kern w:val="0"/>
                <w:szCs w:val="21"/>
              </w:rPr>
              <w:br/>
              <w:t xml:space="preserve">  ③投标产品性能的安全性：可加5-10分，最多加10分。</w:t>
            </w:r>
            <w:r>
              <w:rPr>
                <w:rFonts w:ascii="宋体" w:eastAsia="宋体" w:hAnsi="宋体" w:cs="Times New Roman" w:hint="eastAsia"/>
                <w:kern w:val="0"/>
                <w:szCs w:val="21"/>
              </w:rPr>
              <w:br/>
              <w:t xml:space="preserve">  ④投标产品性能稳定性：可加5-10分，最多加10分。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3.扣分项（最多扣50分）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①与采购要求有非实质性负偏离的，一项扣5-10分，最多扣30分；</w:t>
            </w:r>
            <w:r>
              <w:rPr>
                <w:rFonts w:ascii="宋体" w:eastAsia="宋体" w:hAnsi="宋体" w:cs="Times New Roman" w:hint="eastAsia"/>
                <w:kern w:val="0"/>
                <w:szCs w:val="21"/>
              </w:rPr>
              <w:br/>
              <w:t xml:space="preserve">  ②有严重负偏离，每项扣分10-15分，直至扣完为止。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5.技术项目带“★”条款不满足，按无效报价处理。</w:t>
            </w:r>
          </w:p>
        </w:tc>
      </w:tr>
      <w:tr w:rsidR="008310D7">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 xml:space="preserve">  1.得分条件：</w:t>
            </w:r>
            <w:r>
              <w:rPr>
                <w:rFonts w:ascii="宋体" w:eastAsia="宋体" w:hAnsi="宋体" w:cs="Times New Roman" w:hint="eastAsia"/>
                <w:kern w:val="0"/>
                <w:szCs w:val="21"/>
              </w:rPr>
              <w:t>有下列情况者，予以得分：</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w:t>
            </w:r>
            <w:r>
              <w:rPr>
                <w:rFonts w:ascii="宋体" w:eastAsia="宋体" w:hAnsi="宋体" w:cs="Times New Roman" w:hint="eastAsia"/>
                <w:b/>
                <w:bCs/>
                <w:kern w:val="0"/>
                <w:szCs w:val="21"/>
              </w:rPr>
              <w:t>免费质保期：</w:t>
            </w:r>
            <w:r>
              <w:rPr>
                <w:rFonts w:ascii="宋体" w:eastAsia="宋体" w:hAnsi="宋体" w:cs="Times New Roman" w:hint="eastAsia"/>
                <w:kern w:val="0"/>
                <w:szCs w:val="21"/>
              </w:rPr>
              <w:t>≥5年的得20分，≥4年的得18分，达到三年的得15分。不足三年扣分（见下述）。</w:t>
            </w:r>
            <w:r>
              <w:rPr>
                <w:rFonts w:ascii="宋体" w:eastAsia="宋体" w:hAnsi="宋体" w:cs="Times New Roman" w:hint="eastAsia"/>
                <w:kern w:val="0"/>
                <w:szCs w:val="21"/>
              </w:rPr>
              <w:br/>
              <w:t xml:space="preserve">  ②</w:t>
            </w:r>
            <w:r>
              <w:rPr>
                <w:rFonts w:ascii="宋体" w:eastAsia="宋体" w:hAnsi="宋体" w:cs="Times New Roman" w:hint="eastAsia"/>
                <w:b/>
                <w:bCs/>
                <w:kern w:val="0"/>
                <w:szCs w:val="21"/>
              </w:rPr>
              <w:t>质保期满后的承诺：</w:t>
            </w:r>
            <w:r>
              <w:rPr>
                <w:rFonts w:ascii="宋体" w:eastAsia="宋体" w:hAnsi="宋体" w:cs="Times New Roman" w:hint="eastAsia"/>
                <w:kern w:val="0"/>
                <w:szCs w:val="21"/>
              </w:rPr>
              <w:t>影像诊断类、实验诊断类以及使用频率高的科研与医疗设备，全保费用最低得15-20分；较低得8-14分；其他得0-7分。</w:t>
            </w:r>
            <w:r>
              <w:rPr>
                <w:rFonts w:ascii="宋体" w:eastAsia="宋体" w:hAnsi="宋体" w:cs="Times New Roman" w:hint="eastAsia"/>
                <w:kern w:val="0"/>
                <w:szCs w:val="21"/>
              </w:rPr>
              <w:br/>
              <w:t xml:space="preserve">  ③</w:t>
            </w:r>
            <w:r>
              <w:rPr>
                <w:rFonts w:ascii="宋体" w:eastAsia="宋体" w:hAnsi="宋体" w:cs="Times New Roman" w:hint="eastAsia"/>
                <w:b/>
                <w:bCs/>
                <w:kern w:val="0"/>
                <w:szCs w:val="21"/>
              </w:rPr>
              <w:t>零配件及</w:t>
            </w:r>
            <w:proofErr w:type="gramStart"/>
            <w:r>
              <w:rPr>
                <w:rFonts w:ascii="宋体" w:eastAsia="宋体" w:hAnsi="宋体" w:cs="Times New Roman" w:hint="eastAsia"/>
                <w:b/>
                <w:bCs/>
                <w:kern w:val="0"/>
                <w:szCs w:val="21"/>
              </w:rPr>
              <w:t>耗品综合</w:t>
            </w:r>
            <w:proofErr w:type="gramEnd"/>
            <w:r>
              <w:rPr>
                <w:rFonts w:ascii="宋体" w:eastAsia="宋体" w:hAnsi="宋体" w:cs="Times New Roman" w:hint="eastAsia"/>
                <w:b/>
                <w:bCs/>
                <w:kern w:val="0"/>
                <w:szCs w:val="21"/>
              </w:rPr>
              <w:t>报价：</w:t>
            </w:r>
            <w:r>
              <w:rPr>
                <w:rFonts w:ascii="宋体" w:eastAsia="宋体" w:hAnsi="宋体" w:cs="Times New Roman" w:hint="eastAsia"/>
                <w:kern w:val="0"/>
                <w:szCs w:val="21"/>
              </w:rPr>
              <w:t>最低得20分，较低得15分，其他得0-10分。</w:t>
            </w:r>
            <w:r>
              <w:rPr>
                <w:rFonts w:ascii="宋体" w:eastAsia="宋体" w:hAnsi="宋体" w:cs="Times New Roman" w:hint="eastAsia"/>
                <w:kern w:val="0"/>
                <w:szCs w:val="21"/>
              </w:rPr>
              <w:br/>
              <w:t xml:space="preserve">  ④</w:t>
            </w:r>
            <w:r>
              <w:rPr>
                <w:rFonts w:ascii="宋体" w:eastAsia="宋体" w:hAnsi="宋体" w:cs="Times New Roman" w:hint="eastAsia"/>
                <w:b/>
                <w:bCs/>
                <w:kern w:val="0"/>
                <w:szCs w:val="21"/>
              </w:rPr>
              <w:t>既往维修保障信誉：</w:t>
            </w:r>
            <w:r>
              <w:rPr>
                <w:rFonts w:ascii="宋体" w:eastAsia="宋体" w:hAnsi="宋体" w:cs="Times New Roman" w:hint="eastAsia"/>
                <w:kern w:val="0"/>
                <w:szCs w:val="21"/>
              </w:rPr>
              <w:t>既往</w:t>
            </w:r>
            <w:r>
              <w:rPr>
                <w:rFonts w:ascii="宋体" w:eastAsia="宋体" w:hAnsi="宋体" w:cs="Times New Roman" w:hint="eastAsia"/>
                <w:bCs/>
                <w:kern w:val="0"/>
                <w:szCs w:val="21"/>
              </w:rPr>
              <w:t>（不论对我院还是其他同级别大型单位）</w:t>
            </w:r>
            <w:r>
              <w:rPr>
                <w:rFonts w:ascii="宋体" w:eastAsia="宋体" w:hAnsi="宋体" w:cs="Times New Roman" w:hint="eastAsia"/>
                <w:kern w:val="0"/>
                <w:szCs w:val="21"/>
              </w:rPr>
              <w:t>维修保障及时、配件充足的得8-10分，较好得5-7分，无不良记录的得0-4分。有不良记录的扣分（见下述）。</w:t>
            </w:r>
            <w:r>
              <w:rPr>
                <w:rFonts w:ascii="宋体" w:eastAsia="宋体" w:hAnsi="宋体" w:cs="Times New Roman" w:hint="eastAsia"/>
                <w:kern w:val="0"/>
                <w:szCs w:val="21"/>
              </w:rPr>
              <w:br/>
              <w:t xml:space="preserve">  ⑤</w:t>
            </w:r>
            <w:r>
              <w:rPr>
                <w:rFonts w:ascii="宋体" w:eastAsia="宋体" w:hAnsi="宋体" w:cs="Times New Roman" w:hint="eastAsia"/>
                <w:b/>
                <w:bCs/>
                <w:kern w:val="0"/>
                <w:szCs w:val="21"/>
              </w:rPr>
              <w:t>维修保障措施：</w:t>
            </w:r>
            <w:r>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Pr>
                <w:rFonts w:ascii="宋体" w:eastAsia="宋体" w:hAnsi="宋体" w:cs="Times New Roman" w:hint="eastAsia"/>
                <w:kern w:val="0"/>
                <w:szCs w:val="21"/>
              </w:rPr>
              <w:br/>
              <w:t xml:space="preserve">  ⑥</w:t>
            </w:r>
            <w:r>
              <w:rPr>
                <w:rFonts w:ascii="宋体" w:eastAsia="宋体" w:hAnsi="宋体" w:cs="Times New Roman" w:hint="eastAsia"/>
                <w:b/>
                <w:bCs/>
                <w:kern w:val="0"/>
                <w:szCs w:val="21"/>
              </w:rPr>
              <w:t>销售业绩：</w:t>
            </w:r>
            <w:r>
              <w:rPr>
                <w:rFonts w:ascii="宋体" w:eastAsia="宋体" w:hAnsi="宋体" w:cs="Times New Roman" w:hint="eastAsia"/>
                <w:kern w:val="0"/>
                <w:szCs w:val="21"/>
              </w:rPr>
              <w:t>最高10分，根据报价产品具体情况打分。</w:t>
            </w:r>
            <w:r>
              <w:rPr>
                <w:rFonts w:ascii="宋体" w:eastAsia="宋体" w:hAnsi="宋体" w:cs="Times New Roman" w:hint="eastAsia"/>
                <w:kern w:val="0"/>
                <w:szCs w:val="21"/>
              </w:rPr>
              <w:br/>
              <w:t xml:space="preserve">  ⑦</w:t>
            </w:r>
            <w:r>
              <w:rPr>
                <w:rFonts w:ascii="宋体" w:eastAsia="宋体" w:hAnsi="宋体" w:cs="Times New Roman" w:hint="eastAsia"/>
                <w:b/>
                <w:bCs/>
                <w:kern w:val="0"/>
                <w:szCs w:val="21"/>
              </w:rPr>
              <w:t>培训：</w:t>
            </w:r>
            <w:r>
              <w:rPr>
                <w:rFonts w:ascii="宋体" w:eastAsia="宋体" w:hAnsi="宋体" w:cs="Times New Roman" w:hint="eastAsia"/>
                <w:kern w:val="0"/>
                <w:szCs w:val="21"/>
              </w:rPr>
              <w:t>提供国外和国内培训的得8-10分，提供国内培训的得5-7分，来院现场培训的1-4分，没有培训的不得分。</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2.扣分条件：</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①质保年限只有2年的扣30分，一年的扣50分。</w:t>
            </w:r>
            <w:r>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3.服务项目带“★”</w:t>
            </w:r>
            <w:r>
              <w:rPr>
                <w:rFonts w:ascii="宋体" w:eastAsia="宋体" w:hAnsi="宋体" w:cs="Times New Roman" w:hint="eastAsia"/>
                <w:bCs/>
                <w:kern w:val="0"/>
                <w:szCs w:val="21"/>
              </w:rPr>
              <w:t>条款不满足采购文件要求，按无效报价处理。</w:t>
            </w:r>
          </w:p>
        </w:tc>
      </w:tr>
    </w:tbl>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（五）谈判程序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w:t>
      </w:r>
      <w:r>
        <w:rPr>
          <w:rFonts w:ascii="宋体" w:eastAsia="宋体" w:hAnsi="宋体" w:cs="Times New Roman" w:hint="eastAsia"/>
          <w:kern w:val="0"/>
          <w:sz w:val="24"/>
          <w:szCs w:val="24"/>
        </w:rPr>
        <w:lastRenderedPageBreak/>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8.最终报价。报价方在第二轮谈判基础上填写《最终报价表》和新的澄清承诺（若没有可不填写），在规定时间内递交评审委员会，并以此报价和所有澄清承诺作为最终评审依据。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w:t>
      </w:r>
      <w:r>
        <w:rPr>
          <w:rFonts w:ascii="宋体" w:eastAsia="宋体" w:hAnsi="宋体" w:cs="Times New Roman" w:hint="eastAsia"/>
          <w:kern w:val="0"/>
          <w:sz w:val="24"/>
          <w:szCs w:val="24"/>
        </w:rPr>
        <w:lastRenderedPageBreak/>
        <w:t>委员会。变更内容应作为报价文件的一部分，并由法定代表人或授权的全权代表签字或加盖公章。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8310D7" w:rsidRDefault="00AB3618">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(2)获取谈判文件供应商名单、报价供应商名单和评审委员会成员名单；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4.报价方及其报价文件有下列情形之一的，在资格性审查时按照无效报价处理：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w:t>
      </w:r>
      <w:r>
        <w:rPr>
          <w:rFonts w:ascii="宋体" w:eastAsia="宋体" w:hAnsi="宋体" w:cs="Times New Roman" w:hint="eastAsia"/>
          <w:kern w:val="0"/>
          <w:sz w:val="24"/>
          <w:szCs w:val="24"/>
        </w:rPr>
        <w:lastRenderedPageBreak/>
        <w:t>方案的除外）；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8310D7" w:rsidRDefault="00AB3618" w:rsidP="00DA1350">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(1)采购机构在谈判开始前开启报价文件并将有关信息泄露给其他报价方的;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(7)其他弄虚作假行为的。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8310D7" w:rsidRDefault="00AB3618">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lastRenderedPageBreak/>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5.</w:t>
      </w:r>
      <w:r>
        <w:rPr>
          <w:rFonts w:ascii="宋体" w:eastAsia="宋体" w:hAnsi="宋体" w:cs="Times New Roman"/>
          <w:kern w:val="0"/>
          <w:sz w:val="24"/>
          <w:szCs w:val="24"/>
        </w:rPr>
        <w:t>法律法规规定的其他不予受理的条件。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8310D7" w:rsidRDefault="00AB3618">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8310D7" w:rsidRDefault="00AB3618">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2.采购机构有权根据采购任务变更等实际情况调整成交数量。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8310D7" w:rsidRDefault="008310D7">
      <w:pPr>
        <w:spacing w:line="440" w:lineRule="exact"/>
        <w:ind w:firstLineChars="200" w:firstLine="462"/>
        <w:rPr>
          <w:rFonts w:ascii="宋体" w:eastAsia="宋体" w:hAnsi="宋体" w:cs="宋体"/>
          <w:snapToGrid w:val="0"/>
          <w:color w:val="0000FF"/>
          <w:kern w:val="0"/>
          <w:sz w:val="24"/>
          <w:szCs w:val="24"/>
          <w:lang w:val="zh-CN"/>
        </w:rPr>
      </w:pP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8310D7" w:rsidRDefault="00AB3618">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8310D7" w:rsidRDefault="00AB3618">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ind w:firstLineChars="200" w:firstLine="462"/>
        <w:rPr>
          <w:rFonts w:ascii="仿宋_GB2312" w:eastAsia="仿宋_GB2312" w:hAnsi="宋体" w:cs="Times New Roman"/>
          <w:kern w:val="0"/>
          <w:sz w:val="32"/>
          <w:szCs w:val="32"/>
        </w:rPr>
        <w:sectPr w:rsidR="008310D7">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8310D7" w:rsidRDefault="00AB3618">
      <w:pPr>
        <w:jc w:val="center"/>
        <w:outlineLvl w:val="0"/>
        <w:rPr>
          <w:rFonts w:ascii="黑体" w:eastAsia="黑体" w:hAnsi="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8310D7" w:rsidRDefault="00AB3618">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8310D7" w:rsidRDefault="008310D7">
      <w:pPr>
        <w:adjustRightInd w:val="0"/>
        <w:snapToGrid w:val="0"/>
        <w:jc w:val="center"/>
        <w:rPr>
          <w:rFonts w:ascii="Times New Roman" w:eastAsia="方正小标宋简体" w:hAnsi="Times New Roman" w:cs="Times New Roman"/>
          <w:bCs/>
          <w:sz w:val="48"/>
        </w:rPr>
      </w:pPr>
    </w:p>
    <w:p w:rsidR="008310D7" w:rsidRDefault="00AB3618">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8310D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sidRPr="00AB3618">
              <w:rPr>
                <w:rFonts w:ascii="宋体" w:eastAsia="宋体" w:hAnsi="宋体" w:cs="Times New Roman" w:hint="eastAsia"/>
                <w:bCs/>
                <w:spacing w:val="45"/>
                <w:kern w:val="0"/>
                <w:szCs w:val="21"/>
                <w:fitText w:val="1170"/>
              </w:rPr>
              <w:t>单位名</w:t>
            </w:r>
            <w:r w:rsidRPr="00AB3618">
              <w:rPr>
                <w:rFonts w:ascii="宋体" w:eastAsia="宋体" w:hAnsi="宋体" w:cs="Times New Roman" w:hint="eastAsia"/>
                <w:bCs/>
                <w:spacing w:val="30"/>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
              </w:rPr>
              <w:t>单位名</w:t>
            </w:r>
            <w:r w:rsidRPr="00AB3618">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2"/>
              </w:rPr>
              <w:t>法定代表</w:t>
            </w:r>
            <w:r w:rsidRPr="00DA1350">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3"/>
              </w:rPr>
              <w:t>法定代表</w:t>
            </w:r>
            <w:r w:rsidRPr="00DA1350">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4"/>
              </w:rPr>
              <w:t>委托代理</w:t>
            </w:r>
            <w:r w:rsidRPr="00DA1350">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5"/>
              </w:rPr>
              <w:t>委托代理</w:t>
            </w:r>
            <w:r w:rsidRPr="00DA1350">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6"/>
              </w:rPr>
              <w:t>联系</w:t>
            </w:r>
            <w:r w:rsidRPr="00DA1350">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7"/>
              </w:rPr>
              <w:t>联系</w:t>
            </w:r>
            <w:r w:rsidRPr="00DA1350">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8"/>
              </w:rPr>
              <w:t>联系电</w:t>
            </w:r>
            <w:r w:rsidRPr="00AB3618">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9"/>
              </w:rPr>
              <w:t>联系电</w:t>
            </w:r>
            <w:r w:rsidRPr="00AB3618">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0"/>
              </w:rPr>
              <w:t>通讯地</w:t>
            </w:r>
            <w:r w:rsidRPr="00AB3618">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1"/>
              </w:rPr>
              <w:t>通讯地</w:t>
            </w:r>
            <w:r w:rsidRPr="00AB3618">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2"/>
              </w:rPr>
              <w:t>邮政编</w:t>
            </w:r>
            <w:r w:rsidRPr="00AB3618">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3"/>
              </w:rPr>
              <w:t>邮政编</w:t>
            </w:r>
            <w:r w:rsidRPr="00AB3618">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4"/>
              </w:rPr>
              <w:t>付款单</w:t>
            </w:r>
            <w:r w:rsidRPr="00AB3618">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5"/>
              </w:rPr>
              <w:t>开户名</w:t>
            </w:r>
            <w:r w:rsidRPr="00AB3618">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6"/>
              </w:rPr>
              <w:t>开户银</w:t>
            </w:r>
            <w:r w:rsidRPr="00AB3618">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7"/>
              </w:rPr>
              <w:t>开户银</w:t>
            </w:r>
            <w:r w:rsidRPr="00AB3618">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8"/>
              </w:rPr>
              <w:t>银行账</w:t>
            </w:r>
            <w:r w:rsidRPr="00AB3618">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9"/>
              </w:rPr>
              <w:t>银行账</w:t>
            </w:r>
            <w:r w:rsidRPr="00AB3618">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8310D7" w:rsidRDefault="00AB3618">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8310D7" w:rsidRDefault="00AB3618">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8310D7" w:rsidRDefault="00AB3618" w:rsidP="00DA1350">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8310D7" w:rsidRDefault="008310D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8310D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8310D7" w:rsidRDefault="00AB3618" w:rsidP="00DA1350">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8310D7" w:rsidRDefault="00AB3618" w:rsidP="00DA1350">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8310D7" w:rsidRDefault="00AB3618" w:rsidP="00DA1350">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8310D7" w:rsidRDefault="00AB3618">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8310D7" w:rsidRDefault="00AB3618" w:rsidP="00DA1350">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8310D7" w:rsidRDefault="00AB3618" w:rsidP="00DA1350">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8310D7" w:rsidRDefault="008310D7">
      <w:pPr>
        <w:rPr>
          <w:rFonts w:ascii="宋体" w:eastAsia="宋体" w:hAnsi="宋体" w:cs="Times New Roman"/>
          <w:szCs w:val="21"/>
        </w:rPr>
      </w:pPr>
    </w:p>
    <w:p w:rsidR="008310D7" w:rsidRDefault="008310D7">
      <w:pPr>
        <w:rPr>
          <w:rFonts w:ascii="黑体" w:eastAsia="黑体" w:hAnsi="Times New Roman" w:cs="Times New Roman"/>
          <w:sz w:val="28"/>
          <w:szCs w:val="28"/>
        </w:rPr>
      </w:pPr>
    </w:p>
    <w:p w:rsidR="008310D7" w:rsidRDefault="00AB3618">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799"/>
        <w:gridCol w:w="2335"/>
        <w:gridCol w:w="2347"/>
      </w:tblGrid>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8310D7" w:rsidRDefault="00AB3618" w:rsidP="00DA135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8310D7">
      <w:pPr>
        <w:rPr>
          <w:rFonts w:ascii="Times New Roman" w:eastAsia="宋体" w:hAnsi="Times New Roman" w:cs="Times New Roman"/>
          <w:kern w:val="0"/>
          <w:sz w:val="28"/>
          <w:szCs w:val="28"/>
        </w:rPr>
      </w:pPr>
    </w:p>
    <w:p w:rsidR="008310D7" w:rsidRDefault="008310D7">
      <w:pPr>
        <w:jc w:val="center"/>
        <w:rPr>
          <w:rFonts w:ascii="Times New Roman" w:eastAsia="宋体" w:hAnsi="Times New Roman" w:cs="Times New Roman"/>
          <w:kern w:val="0"/>
          <w:sz w:val="28"/>
          <w:szCs w:val="28"/>
        </w:rPr>
        <w:sectPr w:rsidR="008310D7">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8310D7" w:rsidRDefault="00AB3618">
      <w:pPr>
        <w:jc w:val="center"/>
        <w:outlineLvl w:val="0"/>
        <w:rPr>
          <w:rFonts w:ascii="黑体" w:eastAsia="黑体" w:hAnsi="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8310D7" w:rsidRDefault="008310D7">
      <w:pPr>
        <w:spacing w:line="580" w:lineRule="exact"/>
        <w:rPr>
          <w:rFonts w:ascii="Times New Roman" w:eastAsia="宋体" w:hAnsi="Times New Roman" w:cs="Times New Roman"/>
          <w:kern w:val="0"/>
          <w:sz w:val="28"/>
          <w:szCs w:val="28"/>
        </w:rPr>
      </w:pP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附件4：主要技术性能参数表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附件5：技术指标参数响应偏离表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附件6：主要商务条款响应偏离表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附件7：交货清单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附件8：易损易耗件清单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附件9：专机配套耗材（试剂）明细表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附件10：报价方售后服务承诺</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附件11：近3年成交案例及同类项目案例</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附件12：法定代表人资格证明书（含法定代表人身份证复印件）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附件13：法定代表人授权书（含法定代表人身份证复印件）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附件14：保密承诺书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附件15：廉洁诚信承诺书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附件16：相关声明书（包含但不限于以下内容：①非外资企业或外资控股企业的书面声明；②参加本次采购活动前3年内在经营活动中没有重大违法记录的书面声明）</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附件17：生产企业对代理公司参与报价的授权书</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8310D7" w:rsidRDefault="00AB3618">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8310D7" w:rsidRDefault="008310D7">
      <w:pPr>
        <w:spacing w:line="400" w:lineRule="exact"/>
        <w:rPr>
          <w:rFonts w:ascii="仿宋_GB2312" w:eastAsia="仿宋_GB2312" w:hAnsi="Times New Roman" w:cs="Times New Roman"/>
          <w:kern w:val="0"/>
          <w:sz w:val="32"/>
          <w:szCs w:val="32"/>
        </w:rPr>
      </w:pPr>
    </w:p>
    <w:p w:rsidR="008310D7" w:rsidRDefault="00AB3618">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8310D7" w:rsidRDefault="00AB3618">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8310D7" w:rsidRDefault="008310D7">
      <w:pPr>
        <w:spacing w:line="440" w:lineRule="exact"/>
        <w:ind w:firstLineChars="490" w:firstLine="1328"/>
        <w:rPr>
          <w:rFonts w:asciiTheme="minorEastAsia" w:hAnsiTheme="minorEastAsia" w:cs="Times New Roman"/>
          <w:kern w:val="0"/>
          <w:sz w:val="28"/>
          <w:szCs w:val="28"/>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ind w:firstLineChars="200" w:firstLine="542"/>
        <w:rPr>
          <w:rFonts w:ascii="宋体" w:eastAsia="宋体" w:hAnsi="宋体" w:cs="Times New Roman"/>
          <w:color w:val="0000FF"/>
          <w:kern w:val="0"/>
          <w:sz w:val="28"/>
          <w:szCs w:val="28"/>
        </w:rPr>
      </w:pPr>
    </w:p>
    <w:p w:rsidR="008310D7" w:rsidRDefault="008310D7">
      <w:pPr>
        <w:ind w:firstLineChars="200" w:firstLine="542"/>
        <w:rPr>
          <w:rFonts w:ascii="宋体" w:eastAsia="宋体" w:hAnsi="宋体" w:cs="Times New Roman"/>
          <w:color w:val="0000FF"/>
          <w:kern w:val="0"/>
          <w:sz w:val="28"/>
          <w:szCs w:val="28"/>
        </w:rPr>
        <w:sectPr w:rsidR="008310D7">
          <w:headerReference w:type="default" r:id="rId16"/>
          <w:pgSz w:w="11906" w:h="16838"/>
          <w:pgMar w:top="2098" w:right="1474" w:bottom="1985" w:left="1588" w:header="851" w:footer="851" w:gutter="0"/>
          <w:cols w:space="720"/>
          <w:docGrid w:type="linesAndChars" w:linePitch="579" w:charSpace="-1844"/>
        </w:sect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8310D7" w:rsidRDefault="00AB3618">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8310D7" w:rsidRDefault="008310D7">
      <w:pPr>
        <w:rPr>
          <w:rFonts w:ascii="Times New Roman" w:eastAsia="宋体" w:hAnsi="Times New Roman" w:cs="Times New Roman"/>
          <w:kern w:val="0"/>
          <w:sz w:val="28"/>
          <w:szCs w:val="28"/>
        </w:rPr>
      </w:pP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8310D7" w:rsidRDefault="00AB3618">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8310D7" w:rsidRDefault="00AB3618">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8310D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Cs/>
                <w:spacing w:val="-4"/>
                <w:kern w:val="0"/>
                <w:sz w:val="24"/>
                <w:szCs w:val="24"/>
              </w:rPr>
            </w:pPr>
          </w:p>
        </w:tc>
      </w:tr>
    </w:tbl>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rPr>
          <w:rFonts w:ascii="黑体" w:eastAsia="黑体" w:hAnsi="黑体" w:cs="Times New Roman"/>
          <w:kern w:val="0"/>
          <w:sz w:val="28"/>
          <w:szCs w:val="28"/>
        </w:rPr>
      </w:pP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8310D7" w:rsidRDefault="00AB3618">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8310D7" w:rsidRDefault="008310D7">
      <w:pPr>
        <w:jc w:val="left"/>
        <w:rPr>
          <w:rFonts w:ascii="Times New Roman" w:eastAsia="宋体" w:hAnsi="Times New Roman" w:cs="Times New Roman"/>
          <w:kern w:val="0"/>
          <w:sz w:val="28"/>
          <w:szCs w:val="28"/>
        </w:rPr>
      </w:pPr>
    </w:p>
    <w:p w:rsidR="008310D7" w:rsidRDefault="00AB3618">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8310D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说明：根据交货清单中分项填写。</w:t>
      </w: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ind w:firstLineChars="200" w:firstLine="480"/>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jc w:val="center"/>
        <w:rPr>
          <w:rFonts w:ascii="宋体" w:eastAsia="宋体" w:hAnsi="宋体" w:cs="Times New Roman"/>
          <w:color w:val="0000FF"/>
          <w:kern w:val="0"/>
          <w:sz w:val="24"/>
          <w:szCs w:val="24"/>
        </w:rPr>
        <w:sectPr w:rsidR="008310D7">
          <w:headerReference w:type="default" r:id="rId17"/>
          <w:pgSz w:w="16838" w:h="11906" w:orient="landscape"/>
          <w:pgMar w:top="1134" w:right="1134" w:bottom="1134" w:left="1134" w:header="851" w:footer="964" w:gutter="0"/>
          <w:cols w:space="720"/>
          <w:docGrid w:linePitch="510" w:charSpace="-1844"/>
        </w:sectPr>
      </w:pPr>
    </w:p>
    <w:bookmarkEnd w:id="25"/>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8310D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8310D7" w:rsidRDefault="00AB3618">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8310D7" w:rsidRDefault="00AB3618" w:rsidP="00DA1350">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bl>
    <w:p w:rsidR="008310D7" w:rsidRDefault="008310D7">
      <w:pPr>
        <w:ind w:firstLineChars="200" w:firstLine="462"/>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AB3618">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8310D7" w:rsidRDefault="00AB3618">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8310D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bl>
    <w:p w:rsidR="008310D7" w:rsidRDefault="00AB3618">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8310D7" w:rsidRDefault="008310D7">
      <w:pPr>
        <w:rPr>
          <w:rFonts w:ascii="Times New Roman" w:eastAsia="宋体" w:hAnsi="Times New Roman" w:cs="Times New Roman"/>
          <w:kern w:val="0"/>
          <w:sz w:val="28"/>
          <w:szCs w:val="28"/>
        </w:rPr>
      </w:pPr>
    </w:p>
    <w:p w:rsidR="008310D7" w:rsidRDefault="008310D7">
      <w:pPr>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AB3618" w:rsidP="0081469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AB3618" w:rsidP="0081469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AB3618" w:rsidP="00814698">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AB3618" w:rsidP="0081469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AB3618" w:rsidP="0081469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AB3618" w:rsidP="0081469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814698">
            <w:pPr>
              <w:spacing w:beforeLines="20" w:afterLines="20" w:line="360" w:lineRule="exact"/>
              <w:rPr>
                <w:rFonts w:asciiTheme="minorEastAsia" w:hAnsiTheme="minorEastAsia" w:cs="Times New Roman"/>
                <w:sz w:val="24"/>
                <w:szCs w:val="24"/>
              </w:rPr>
            </w:pPr>
          </w:p>
        </w:tc>
      </w:tr>
    </w:tbl>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8310D7" w:rsidRDefault="00AB3618">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8310D7" w:rsidRDefault="008310D7">
      <w:pPr>
        <w:ind w:firstLineChars="1319" w:firstLine="3047"/>
        <w:rPr>
          <w:rFonts w:asciiTheme="minorEastAsia" w:hAnsiTheme="minorEastAsia" w:cs="Times New Roman"/>
          <w:kern w:val="0"/>
          <w:sz w:val="24"/>
          <w:szCs w:val="24"/>
        </w:rPr>
      </w:pPr>
    </w:p>
    <w:p w:rsidR="008310D7" w:rsidRDefault="008310D7" w:rsidP="00DA1350">
      <w:pPr>
        <w:ind w:firstLineChars="1319" w:firstLine="3574"/>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bl>
    <w:p w:rsidR="008310D7" w:rsidRDefault="008310D7">
      <w:pPr>
        <w:rPr>
          <w:rFonts w:ascii="Times New Roman" w:eastAsia="宋体" w:hAnsi="Times New Roman" w:cs="Times New Roman"/>
          <w:snapToGrid w:val="0"/>
          <w:kern w:val="0"/>
          <w:sz w:val="24"/>
          <w:szCs w:val="24"/>
        </w:rPr>
      </w:pPr>
    </w:p>
    <w:p w:rsidR="008310D7" w:rsidRDefault="008310D7">
      <w:pPr>
        <w:autoSpaceDE w:val="0"/>
        <w:autoSpaceDN w:val="0"/>
        <w:adjustRightInd w:val="0"/>
        <w:rPr>
          <w:rFonts w:ascii="Times New Roman" w:eastAsia="宋体" w:hAnsi="Times New Roman" w:cs="Times New Roman"/>
          <w:snapToGrid w:val="0"/>
          <w:kern w:val="0"/>
          <w:sz w:val="24"/>
          <w:szCs w:val="24"/>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附件8</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8310D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8310D7">
      <w:pPr>
        <w:tabs>
          <w:tab w:val="left" w:pos="804"/>
        </w:tabs>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仿宋_GB2312" w:eastAsia="仿宋_GB2312" w:hAnsi="宋体" w:cs="宋体"/>
          <w:kern w:val="0"/>
          <w:sz w:val="32"/>
          <w:szCs w:val="32"/>
          <w:lang w:val="zh-CN"/>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8310D7">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8310D7" w:rsidRDefault="008310D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AB3618">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8310D7" w:rsidRDefault="008310D7">
      <w:pPr>
        <w:ind w:firstLineChars="600" w:firstLine="1626"/>
        <w:rPr>
          <w:rFonts w:asciiTheme="minorEastAsia" w:hAnsiTheme="minorEastAsia" w:cs="宋体"/>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8310D7" w:rsidRDefault="00AB3618">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8310D7" w:rsidRDefault="00AB3618">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8310D7" w:rsidRDefault="008310D7">
      <w:pPr>
        <w:spacing w:line="440" w:lineRule="exact"/>
        <w:ind w:firstLineChars="600" w:firstLine="1626"/>
        <w:rPr>
          <w:rFonts w:asciiTheme="minorEastAsia" w:hAnsiTheme="minorEastAsia" w:cs="宋体"/>
          <w:kern w:val="0"/>
          <w:sz w:val="28"/>
          <w:szCs w:val="28"/>
          <w:lang w:val="zh-CN"/>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1</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8310D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bl>
    <w:p w:rsidR="008310D7" w:rsidRDefault="00AB3618">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8310D7" w:rsidRDefault="00AB3618" w:rsidP="00DA1350">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8310D7" w:rsidRDefault="008310D7">
      <w:pPr>
        <w:rPr>
          <w:rFonts w:ascii="Times New Roman" w:eastAsia="宋体" w:hAnsi="Times New Roman" w:cs="Times New Roman"/>
          <w:kern w:val="0"/>
          <w:sz w:val="28"/>
          <w:szCs w:val="28"/>
          <w:lang w:val="zh-CN"/>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8310D7">
      <w:pPr>
        <w:rPr>
          <w:rFonts w:ascii="Times New Roman" w:eastAsia="宋体" w:hAnsi="Times New Roman" w:cs="Times New Roman"/>
          <w:kern w:val="0"/>
          <w:sz w:val="28"/>
          <w:szCs w:val="28"/>
        </w:rPr>
      </w:pPr>
    </w:p>
    <w:p w:rsidR="008310D7" w:rsidRDefault="00AB3618">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附件12                               </w:t>
      </w:r>
      <w:r>
        <w:rPr>
          <w:rFonts w:ascii="仿宋_GB2312" w:eastAsia="仿宋_GB2312" w:hAnsi="Times New Roman" w:cs="Times New Roman"/>
          <w:kern w:val="0"/>
          <w:sz w:val="32"/>
          <w:szCs w:val="32"/>
        </w:rPr>
        <w:t xml:space="preserve">    </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8310D7" w:rsidRDefault="008310D7">
      <w:pPr>
        <w:ind w:firstLineChars="200" w:firstLine="542"/>
        <w:rPr>
          <w:rFonts w:ascii="Times New Roman" w:eastAsia="楷体_GB2312" w:hAnsi="Times New Roman"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8310D7" w:rsidRDefault="008310D7">
      <w:pPr>
        <w:ind w:firstLineChars="200" w:firstLine="542"/>
        <w:rPr>
          <w:rFonts w:asciiTheme="minorEastAsia" w:hAnsiTheme="minorEastAsia"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8310D7" w:rsidRDefault="0063632E">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rsidP="00DA1350">
      <w:pPr>
        <w:ind w:firstLineChars="1750" w:firstLine="4742"/>
        <w:rPr>
          <w:rFonts w:asciiTheme="minorEastAsia" w:hAnsiTheme="minorEastAsia" w:cs="Times New Roman"/>
          <w:sz w:val="28"/>
          <w:szCs w:val="28"/>
        </w:rPr>
      </w:pPr>
    </w:p>
    <w:p w:rsidR="008310D7" w:rsidRDefault="008310D7">
      <w:pPr>
        <w:rPr>
          <w:rFonts w:asciiTheme="minorEastAsia" w:hAnsiTheme="minorEastAsia" w:cs="Times New Roman"/>
          <w:kern w:val="0"/>
          <w:sz w:val="28"/>
          <w:szCs w:val="28"/>
        </w:rPr>
      </w:pPr>
    </w:p>
    <w:p w:rsidR="008310D7" w:rsidRDefault="008310D7" w:rsidP="00DA1350">
      <w:pPr>
        <w:ind w:firstLineChars="1750" w:firstLine="4742"/>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8310D7">
      <w:pPr>
        <w:rPr>
          <w:rFonts w:ascii="Times New Roman" w:eastAsia="黑体" w:hAnsi="Times New Roman" w:cs="Times New Roman"/>
          <w:kern w:val="0"/>
          <w:sz w:val="24"/>
          <w:szCs w:val="24"/>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8310D7" w:rsidRDefault="008310D7">
      <w:pPr>
        <w:rPr>
          <w:rFonts w:ascii="Times New Roman" w:eastAsia="宋体" w:hAnsi="Times New Roman" w:cs="Times New Roman"/>
          <w:kern w:val="0"/>
          <w:sz w:val="28"/>
          <w:szCs w:val="28"/>
        </w:rPr>
      </w:pP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8310D7" w:rsidRDefault="008310D7">
      <w:pPr>
        <w:ind w:firstLine="600"/>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8310D7" w:rsidRDefault="00AB3618">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8310D7" w:rsidRDefault="0063632E">
      <w:pPr>
        <w:ind w:firstLine="573"/>
        <w:rPr>
          <w:rFonts w:asciiTheme="minorEastAsia" w:hAnsiTheme="minorEastAsia" w:cs="Times New Roman"/>
          <w:kern w:val="0"/>
          <w:sz w:val="28"/>
          <w:szCs w:val="28"/>
        </w:rPr>
      </w:pPr>
      <w:r w:rsidRPr="0063632E">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63632E">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8310D7" w:rsidRDefault="008310D7">
      <w:pPr>
        <w:rPr>
          <w:rFonts w:ascii="Times New Roman" w:eastAsia="宋体" w:hAnsi="Times New Roman" w:cs="Times New Roman"/>
          <w:kern w:val="0"/>
          <w:sz w:val="32"/>
          <w:szCs w:val="32"/>
        </w:rPr>
      </w:pPr>
    </w:p>
    <w:p w:rsidR="008310D7" w:rsidRDefault="00AB3618">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8310D7" w:rsidRDefault="008310D7">
      <w:pPr>
        <w:ind w:firstLineChars="402" w:firstLine="1089"/>
        <w:rPr>
          <w:rFonts w:asciiTheme="minorEastAsia" w:hAnsiTheme="minorEastAsia" w:cs="Times New Roman"/>
          <w:kern w:val="0"/>
          <w:sz w:val="28"/>
          <w:szCs w:val="28"/>
        </w:rPr>
      </w:pPr>
    </w:p>
    <w:p w:rsidR="008310D7" w:rsidRDefault="00AB3618">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AB3618">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8310D7" w:rsidRDefault="00AB3618">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8310D7">
      <w:pPr>
        <w:rPr>
          <w:rFonts w:asciiTheme="minorEastAsia" w:hAnsiTheme="minorEastAsia" w:cs="宋体"/>
          <w:kern w:val="0"/>
          <w:sz w:val="28"/>
          <w:szCs w:val="28"/>
          <w:lang w:val="zh-CN"/>
        </w:rPr>
      </w:pPr>
    </w:p>
    <w:p w:rsidR="008310D7" w:rsidRDefault="00AB3618">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AB3618">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8310D7" w:rsidRDefault="00AB3618">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③具有独立承担民事责任的能力；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④具有良好的商业信誉和健全的财务会计制度；</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⑤具有履行合同所必需的设备和专业技术能力；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⑥有依法缴纳税收和社会保障资金的良好记录。</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8310D7" w:rsidRDefault="00AB3618">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8310D7" w:rsidRDefault="00AB3618">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8310D7" w:rsidRDefault="008310D7">
      <w:pPr>
        <w:widowControl/>
        <w:jc w:val="left"/>
        <w:rPr>
          <w:rFonts w:ascii="黑体" w:eastAsia="黑体" w:hAnsi="黑体" w:cs="Times New Roman"/>
          <w:kern w:val="0"/>
          <w:sz w:val="32"/>
          <w:szCs w:val="32"/>
        </w:rPr>
      </w:pPr>
    </w:p>
    <w:p w:rsidR="008310D7" w:rsidRDefault="008310D7">
      <w:pPr>
        <w:widowControl/>
        <w:jc w:val="left"/>
        <w:rPr>
          <w:rFonts w:ascii="黑体" w:eastAsia="黑体" w:hAnsi="黑体" w:cs="Times New Roman"/>
          <w:kern w:val="0"/>
          <w:sz w:val="32"/>
          <w:szCs w:val="32"/>
        </w:rPr>
      </w:pP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8310D7" w:rsidRDefault="00AB3618">
      <w:pPr>
        <w:widowControl/>
        <w:jc w:val="left"/>
      </w:pPr>
      <w:r>
        <w:br w:type="page"/>
      </w:r>
    </w:p>
    <w:p w:rsidR="008310D7" w:rsidRDefault="008310D7">
      <w:pPr>
        <w:widowControl/>
        <w:jc w:val="left"/>
        <w:rPr>
          <w:rFonts w:ascii="黑体" w:eastAsia="黑体" w:hAnsi="黑体" w:cs="Times New Roman"/>
          <w:kern w:val="0"/>
          <w:sz w:val="32"/>
          <w:szCs w:val="32"/>
        </w:rPr>
        <w:sectPr w:rsidR="008310D7">
          <w:headerReference w:type="default" r:id="rId18"/>
          <w:pgSz w:w="11907" w:h="16840"/>
          <w:pgMar w:top="2098" w:right="1474" w:bottom="1985" w:left="1588" w:header="851" w:footer="964" w:gutter="0"/>
          <w:cols w:space="720"/>
          <w:docGrid w:type="linesAndChars" w:linePitch="579" w:charSpace="-1844"/>
        </w:sectPr>
      </w:pPr>
    </w:p>
    <w:p w:rsidR="008310D7" w:rsidRDefault="00AB3618">
      <w:pPr>
        <w:widowControl/>
        <w:jc w:val="left"/>
      </w:pPr>
      <w:r>
        <w:rPr>
          <w:rFonts w:ascii="黑体" w:eastAsia="黑体" w:hAnsi="黑体" w:cs="Times New Roman" w:hint="eastAsia"/>
          <w:kern w:val="0"/>
          <w:sz w:val="32"/>
          <w:szCs w:val="32"/>
        </w:rPr>
        <w:lastRenderedPageBreak/>
        <w:t>附件18             技术指标参数要求明细</w:t>
      </w:r>
    </w:p>
    <w:p w:rsidR="008135DF" w:rsidRPr="006E6B95" w:rsidRDefault="008135DF" w:rsidP="00814698">
      <w:pPr>
        <w:adjustRightInd w:val="0"/>
        <w:snapToGrid w:val="0"/>
        <w:spacing w:beforeLines="50" w:line="240" w:lineRule="atLeast"/>
        <w:jc w:val="center"/>
        <w:rPr>
          <w:rFonts w:ascii="方正小标宋简体" w:eastAsia="方正小标宋简体" w:cs="Times New Roman"/>
          <w:bCs/>
          <w:kern w:val="0"/>
          <w:sz w:val="40"/>
          <w:szCs w:val="44"/>
        </w:rPr>
      </w:pPr>
      <w:r w:rsidRPr="006E6B95">
        <w:rPr>
          <w:rFonts w:ascii="方正小标宋简体" w:eastAsia="方正小标宋简体" w:hAnsi="宋体" w:cs="Times New Roman" w:hint="eastAsia"/>
          <w:bCs/>
          <w:kern w:val="0"/>
          <w:sz w:val="40"/>
          <w:szCs w:val="44"/>
        </w:rPr>
        <w:t>生物安全柜（1300mm）技术参数</w:t>
      </w:r>
    </w:p>
    <w:tbl>
      <w:tblPr>
        <w:tblW w:w="8912" w:type="dxa"/>
        <w:jc w:val="center"/>
        <w:tblCellMar>
          <w:left w:w="0" w:type="dxa"/>
          <w:right w:w="0" w:type="dxa"/>
        </w:tblCellMar>
        <w:tblLook w:val="04A0"/>
      </w:tblPr>
      <w:tblGrid>
        <w:gridCol w:w="951"/>
        <w:gridCol w:w="1860"/>
        <w:gridCol w:w="5020"/>
        <w:gridCol w:w="1081"/>
      </w:tblGrid>
      <w:tr w:rsidR="008135DF" w:rsidRPr="006E6B95" w:rsidTr="008135DF">
        <w:trPr>
          <w:trHeight w:val="761"/>
          <w:tblHeader/>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序号</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技术和性能参</w:t>
            </w:r>
            <w:r w:rsidRPr="006E6B95">
              <w:rPr>
                <w:rFonts w:asciiTheme="minorEastAsia" w:hAnsiTheme="minorEastAsia" w:cs="宋体" w:hint="eastAsia"/>
                <w:b/>
                <w:kern w:val="0"/>
                <w:szCs w:val="21"/>
              </w:rPr>
              <w:br/>
              <w:t>数名称</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技术参数和性能要求</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备注</w:t>
            </w: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设备使用需求</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center"/>
              <w:rPr>
                <w:rFonts w:asciiTheme="minorEastAsia" w:hAnsiTheme="minorEastAsia" w:cs="宋体"/>
                <w:b/>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b/>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1.1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设备用途</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适用于科室</w:t>
            </w:r>
            <w:proofErr w:type="gramStart"/>
            <w:r w:rsidRPr="006E6B95">
              <w:rPr>
                <w:rFonts w:asciiTheme="minorEastAsia" w:hAnsiTheme="minorEastAsia" w:cs="宋体" w:hint="eastAsia"/>
                <w:kern w:val="0"/>
                <w:szCs w:val="21"/>
              </w:rPr>
              <w:t>细胞房</w:t>
            </w:r>
            <w:proofErr w:type="gramEnd"/>
            <w:r w:rsidRPr="006E6B95">
              <w:rPr>
                <w:rFonts w:asciiTheme="minorEastAsia" w:hAnsiTheme="minorEastAsia" w:cs="宋体" w:hint="eastAsia"/>
                <w:kern w:val="0"/>
                <w:szCs w:val="21"/>
              </w:rPr>
              <w:t>洁净操作。</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1.2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实验对象</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1.3</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特殊功能需求</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b/>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主要技术参数</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center"/>
              <w:rPr>
                <w:rFonts w:asciiTheme="minorEastAsia" w:hAnsiTheme="minorEastAsia" w:cs="宋体"/>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718"/>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HEPA 过滤效率：最易穿透颗粒（MPPS）过滤效率≥99.995%，在0.3μm过滤效率≥99.999%。</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left"/>
              <w:textAlignment w:val="center"/>
              <w:rPr>
                <w:rFonts w:asciiTheme="minorEastAsia" w:hAnsiTheme="minorEastAsia" w:cs="宋体"/>
                <w:szCs w:val="21"/>
              </w:rPr>
            </w:pPr>
          </w:p>
        </w:tc>
      </w:tr>
      <w:tr w:rsidR="008135DF" w:rsidRPr="006E6B95" w:rsidTr="008135DF">
        <w:trPr>
          <w:trHeight w:val="748"/>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★参数2</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宽度：≥1300mm。</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left"/>
              <w:textAlignment w:val="center"/>
              <w:rPr>
                <w:rFonts w:asciiTheme="minorEastAsia" w:hAnsiTheme="minorEastAsia" w:cs="宋体"/>
                <w:szCs w:val="21"/>
              </w:rPr>
            </w:pPr>
          </w:p>
        </w:tc>
      </w:tr>
      <w:tr w:rsidR="008135DF" w:rsidRPr="006E6B95" w:rsidTr="008135DF">
        <w:trPr>
          <w:trHeight w:val="742"/>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2.3</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▲参数3</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采用双直流电机降低能耗和热量输出，正常工作功耗≤275W，节能模式下功耗≤40W。</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17" w:type="dxa"/>
              <w:left w:w="74" w:type="dxa"/>
              <w:right w:w="74" w:type="dxa"/>
            </w:tcMar>
            <w:vAlign w:val="center"/>
          </w:tcPr>
          <w:p w:rsidR="008135DF" w:rsidRPr="006E6B95" w:rsidRDefault="008135DF" w:rsidP="00337922">
            <w:pPr>
              <w:rPr>
                <w:rFonts w:asciiTheme="minorEastAsia" w:hAnsiTheme="minorEastAsia" w:cs="宋体"/>
                <w:szCs w:val="21"/>
              </w:rPr>
            </w:pPr>
          </w:p>
        </w:tc>
      </w:tr>
      <w:tr w:rsidR="008135DF" w:rsidRPr="006E6B95" w:rsidTr="008135DF">
        <w:trPr>
          <w:trHeight w:val="139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2.4</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▲参数4</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控制面板信息包括时间显示，风速显示(下降风速,进风风速)，总工作时间显示，定时器，UV灯工作时间，实时显示整个柜体的状态（包括运行是否安全，是否需要检修）。</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83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2.5</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▲参数5</w:t>
            </w:r>
          </w:p>
        </w:tc>
        <w:tc>
          <w:tcPr>
            <w:tcW w:w="5020" w:type="dxa"/>
            <w:tcBorders>
              <w:top w:val="single" w:sz="4" w:space="0" w:color="000000"/>
              <w:left w:val="single" w:sz="4" w:space="0" w:color="000000"/>
              <w:bottom w:val="single" w:sz="4" w:space="0" w:color="000000"/>
              <w:right w:val="single" w:sz="4" w:space="0" w:color="000000"/>
            </w:tcBorders>
            <w:shd w:val="clear" w:color="auto" w:fill="FFFFFF"/>
            <w:tcMar>
              <w:top w:w="17" w:type="dxa"/>
              <w:left w:w="74" w:type="dxa"/>
              <w:right w:w="74" w:type="dxa"/>
            </w:tcMar>
            <w:vAlign w:val="center"/>
          </w:tcPr>
          <w:p w:rsidR="008135DF" w:rsidRPr="006E6B95" w:rsidRDefault="008135DF" w:rsidP="00337922">
            <w:pPr>
              <w:widowControl/>
              <w:jc w:val="left"/>
              <w:textAlignment w:val="center"/>
              <w:rPr>
                <w:rFonts w:asciiTheme="minorEastAsia" w:hAnsiTheme="minorEastAsia" w:cs="宋体"/>
                <w:szCs w:val="21"/>
              </w:rPr>
            </w:pPr>
            <w:r w:rsidRPr="006E6B95">
              <w:rPr>
                <w:rFonts w:asciiTheme="minorEastAsia" w:hAnsiTheme="minorEastAsia" w:cs="宋体" w:hint="eastAsia"/>
                <w:kern w:val="0"/>
                <w:szCs w:val="21"/>
              </w:rPr>
              <w:t>独立双风机系统，可自动独立调节进风风量及层流速度，确保稳定风速和风量。</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1395"/>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lastRenderedPageBreak/>
              <w:t>2.6</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▲参数6</w:t>
            </w:r>
          </w:p>
        </w:tc>
        <w:tc>
          <w:tcPr>
            <w:tcW w:w="5020" w:type="dxa"/>
            <w:tcBorders>
              <w:top w:val="single" w:sz="4" w:space="0" w:color="000000"/>
              <w:left w:val="single" w:sz="4" w:space="0" w:color="000000"/>
              <w:bottom w:val="single" w:sz="4" w:space="0" w:color="000000"/>
              <w:right w:val="single" w:sz="4" w:space="0" w:color="000000"/>
            </w:tcBorders>
            <w:shd w:val="clear" w:color="auto" w:fill="FFFFFF"/>
            <w:tcMar>
              <w:top w:w="17" w:type="dxa"/>
              <w:left w:w="74" w:type="dxa"/>
              <w:right w:w="74" w:type="dxa"/>
            </w:tcMar>
            <w:vAlign w:val="center"/>
          </w:tcPr>
          <w:p w:rsidR="008135DF" w:rsidRPr="006E6B95" w:rsidRDefault="008135DF" w:rsidP="00337922">
            <w:pPr>
              <w:widowControl/>
              <w:jc w:val="left"/>
              <w:textAlignment w:val="center"/>
              <w:rPr>
                <w:rFonts w:asciiTheme="minorEastAsia" w:hAnsiTheme="minorEastAsia" w:cs="宋体"/>
                <w:szCs w:val="21"/>
              </w:rPr>
            </w:pPr>
            <w:r w:rsidRPr="006E6B95">
              <w:rPr>
                <w:rFonts w:asciiTheme="minorEastAsia" w:hAnsiTheme="minorEastAsia" w:cs="宋体" w:hint="eastAsia"/>
                <w:kern w:val="0"/>
                <w:szCs w:val="21"/>
              </w:rPr>
              <w:t>无需工具拆卸，前窗玻璃可下滑到人手臂位置上，操作者可站在安全柜外的无污染区，无需将头探入安全柜就能彻底清洗安全柜，方便清洁；提供相关证明材料。</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36"/>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2.7</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参数7</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气流模式:30%外排，70%循环。</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44"/>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参数8</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UV灯管可定时操作（0-24小时定时控制）。</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442"/>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2.9</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参数9</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需搭配：紫外灯，荧光灯，两个搁手架，可调高度支架。</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891"/>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2.10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参数10</w:t>
            </w:r>
          </w:p>
        </w:tc>
        <w:tc>
          <w:tcPr>
            <w:tcW w:w="5020" w:type="dxa"/>
            <w:tcBorders>
              <w:top w:val="single" w:sz="4" w:space="0" w:color="000000"/>
              <w:left w:val="single" w:sz="4" w:space="0" w:color="000000"/>
              <w:bottom w:val="single" w:sz="4" w:space="0" w:color="000000"/>
              <w:right w:val="single" w:sz="4" w:space="0" w:color="000000"/>
            </w:tcBorders>
            <w:shd w:val="clear" w:color="auto" w:fill="FFFFFF"/>
            <w:tcMar>
              <w:top w:w="17" w:type="dxa"/>
              <w:left w:w="74" w:type="dxa"/>
              <w:right w:w="74" w:type="dxa"/>
            </w:tcMar>
            <w:vAlign w:val="center"/>
          </w:tcPr>
          <w:p w:rsidR="008135DF" w:rsidRPr="006E6B95" w:rsidRDefault="008135DF" w:rsidP="00337922">
            <w:pPr>
              <w:widowControl/>
              <w:jc w:val="left"/>
              <w:textAlignment w:val="center"/>
              <w:rPr>
                <w:rFonts w:asciiTheme="minorEastAsia" w:hAnsiTheme="minorEastAsia" w:cs="宋体"/>
                <w:szCs w:val="21"/>
              </w:rPr>
            </w:pPr>
            <w:r w:rsidRPr="006E6B95">
              <w:rPr>
                <w:rFonts w:asciiTheme="minorEastAsia" w:hAnsiTheme="minorEastAsia" w:cs="宋体" w:hint="eastAsia"/>
                <w:kern w:val="0"/>
                <w:szCs w:val="21"/>
              </w:rPr>
              <w:t>前窗完全关闭后，风机可继续工作，并自动降低下降风速70%。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801"/>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2.11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参数11</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风速测定:风压来测定风速，准确全面地反应安全柜进气和排气风速。</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83"/>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2.12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参数12</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工作台面材料:不锈钢一体成型。</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26"/>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2.13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参数13</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噪音≤67dB。</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1101"/>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2.14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参数14</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侧壁采用真空设计：侧壁采用真空设计，无开孔。即使侧壁由于碰撞发生破裂，也不会造成外泄和污染。</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3</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配置需求</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3.1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配置1</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生物安全柜1台（</w:t>
            </w:r>
            <w:proofErr w:type="gramStart"/>
            <w:r w:rsidRPr="006E6B95">
              <w:rPr>
                <w:rFonts w:asciiTheme="minorEastAsia" w:hAnsiTheme="minorEastAsia" w:cs="宋体" w:hint="eastAsia"/>
                <w:kern w:val="0"/>
                <w:szCs w:val="21"/>
              </w:rPr>
              <w:t>含可调高</w:t>
            </w:r>
            <w:proofErr w:type="gramEnd"/>
            <w:r w:rsidRPr="006E6B95">
              <w:rPr>
                <w:rFonts w:asciiTheme="minorEastAsia" w:hAnsiTheme="minorEastAsia" w:cs="宋体" w:hint="eastAsia"/>
                <w:kern w:val="0"/>
                <w:szCs w:val="21"/>
              </w:rPr>
              <w:t>度支架）</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3.2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配置2</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荧光灯1个</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3.3</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配置3</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搁手架2个</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4</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售后服务</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center"/>
              <w:rPr>
                <w:rFonts w:asciiTheme="minorEastAsia" w:hAnsiTheme="minorEastAsia" w:cs="宋体"/>
                <w:b/>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b/>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lastRenderedPageBreak/>
              <w:t>4.1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保修年限</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≥3年</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80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出现故障回应时间</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维修到达现场时间≤ 6小时（本地）</w:t>
            </w:r>
            <w:r w:rsidRPr="006E6B95">
              <w:rPr>
                <w:rFonts w:asciiTheme="minorEastAsia" w:hAnsiTheme="minorEastAsia" w:cs="宋体" w:hint="eastAsia"/>
                <w:kern w:val="0"/>
                <w:szCs w:val="21"/>
              </w:rPr>
              <w:br/>
              <w:t>维修到达现场时间≤24小时（外地）</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4.3</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维修支持</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配件供应时间≥10年</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4.4</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耗材及零配件</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提供耗材及主要零配件目录（含报价）</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4.5</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维修资料</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提供详细操作手册、维修保养手册、安装手册等</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4.6</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维修工具</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提供维修专用工具1套</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793"/>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4.7</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预防性维修</w:t>
            </w:r>
            <w:r w:rsidRPr="006E6B95">
              <w:rPr>
                <w:rFonts w:asciiTheme="minorEastAsia" w:hAnsiTheme="minorEastAsia" w:cs="宋体" w:hint="eastAsia"/>
                <w:kern w:val="0"/>
                <w:szCs w:val="21"/>
              </w:rPr>
              <w:br/>
              <w:t>/定期维护保养</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保修期内提供定期维护保养服务</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维修密码支持</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开放</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4.9</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升级</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终身免费软件升级</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使用培训</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支持</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r w:rsidR="008135DF" w:rsidRPr="006E6B95" w:rsidTr="008135DF">
        <w:trPr>
          <w:trHeight w:val="567"/>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4.11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工程师培训</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支持</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8135DF" w:rsidRPr="006E6B95" w:rsidRDefault="008135DF" w:rsidP="00337922">
            <w:pPr>
              <w:jc w:val="left"/>
              <w:rPr>
                <w:rFonts w:asciiTheme="minorEastAsia" w:hAnsiTheme="minorEastAsia" w:cs="宋体"/>
                <w:szCs w:val="21"/>
              </w:rPr>
            </w:pPr>
          </w:p>
        </w:tc>
      </w:tr>
    </w:tbl>
    <w:p w:rsidR="008310D7" w:rsidRDefault="008310D7" w:rsidP="008135DF">
      <w:pPr>
        <w:spacing w:line="420" w:lineRule="exact"/>
        <w:ind w:right="539"/>
        <w:jc w:val="center"/>
      </w:pPr>
    </w:p>
    <w:sectPr w:rsidR="008310D7" w:rsidSect="008310D7">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27A" w:rsidRDefault="0025327A" w:rsidP="008310D7">
      <w:r>
        <w:separator/>
      </w:r>
    </w:p>
  </w:endnote>
  <w:endnote w:type="continuationSeparator" w:id="0">
    <w:p w:rsidR="0025327A" w:rsidRDefault="0025327A" w:rsidP="00831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63632E">
      <w:rPr>
        <w:rStyle w:val="ad"/>
        <w:sz w:val="24"/>
        <w:szCs w:val="24"/>
      </w:rPr>
      <w:fldChar w:fldCharType="begin"/>
    </w:r>
    <w:r>
      <w:rPr>
        <w:rStyle w:val="ad"/>
        <w:sz w:val="24"/>
        <w:szCs w:val="24"/>
      </w:rPr>
      <w:instrText xml:space="preserve"> PAGE </w:instrText>
    </w:r>
    <w:r w:rsidR="0063632E">
      <w:rPr>
        <w:rStyle w:val="ad"/>
        <w:sz w:val="24"/>
        <w:szCs w:val="24"/>
      </w:rPr>
      <w:fldChar w:fldCharType="separate"/>
    </w:r>
    <w:r w:rsidR="00814698">
      <w:rPr>
        <w:rStyle w:val="ad"/>
        <w:noProof/>
        <w:sz w:val="24"/>
        <w:szCs w:val="24"/>
      </w:rPr>
      <w:t>3</w:t>
    </w:r>
    <w:r w:rsidR="0063632E">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63632E">
      <w:rPr>
        <w:rStyle w:val="ad"/>
        <w:sz w:val="24"/>
        <w:szCs w:val="24"/>
      </w:rPr>
      <w:fldChar w:fldCharType="begin"/>
    </w:r>
    <w:r>
      <w:rPr>
        <w:rStyle w:val="ad"/>
        <w:sz w:val="24"/>
        <w:szCs w:val="24"/>
      </w:rPr>
      <w:instrText xml:space="preserve"> PAGE </w:instrText>
    </w:r>
    <w:r w:rsidR="0063632E">
      <w:rPr>
        <w:rStyle w:val="ad"/>
        <w:sz w:val="24"/>
        <w:szCs w:val="24"/>
      </w:rPr>
      <w:fldChar w:fldCharType="separate"/>
    </w:r>
    <w:r w:rsidR="00814698">
      <w:rPr>
        <w:rStyle w:val="ad"/>
        <w:noProof/>
        <w:sz w:val="24"/>
        <w:szCs w:val="24"/>
      </w:rPr>
      <w:t>26</w:t>
    </w:r>
    <w:r w:rsidR="0063632E">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rFonts w:ascii="宋体"/>
        <w:sz w:val="24"/>
        <w:szCs w:val="24"/>
      </w:rPr>
    </w:pPr>
    <w:r>
      <w:rPr>
        <w:rFonts w:ascii="宋体" w:hint="eastAsia"/>
        <w:sz w:val="24"/>
        <w:szCs w:val="24"/>
      </w:rPr>
      <w:t>—</w:t>
    </w:r>
    <w:r w:rsidR="0063632E">
      <w:rPr>
        <w:rStyle w:val="ad"/>
        <w:sz w:val="24"/>
        <w:szCs w:val="24"/>
      </w:rPr>
      <w:fldChar w:fldCharType="begin"/>
    </w:r>
    <w:r>
      <w:rPr>
        <w:rStyle w:val="ad"/>
        <w:sz w:val="24"/>
        <w:szCs w:val="24"/>
      </w:rPr>
      <w:instrText xml:space="preserve"> PAGE </w:instrText>
    </w:r>
    <w:r w:rsidR="0063632E">
      <w:rPr>
        <w:rStyle w:val="ad"/>
        <w:sz w:val="24"/>
        <w:szCs w:val="24"/>
      </w:rPr>
      <w:fldChar w:fldCharType="separate"/>
    </w:r>
    <w:r w:rsidR="00814698">
      <w:rPr>
        <w:rStyle w:val="ad"/>
        <w:noProof/>
        <w:sz w:val="24"/>
        <w:szCs w:val="24"/>
      </w:rPr>
      <w:t>50</w:t>
    </w:r>
    <w:r w:rsidR="0063632E">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27A" w:rsidRDefault="0025327A" w:rsidP="008310D7">
      <w:r>
        <w:separator/>
      </w:r>
    </w:p>
  </w:footnote>
  <w:footnote w:type="continuationSeparator" w:id="0">
    <w:p w:rsidR="0025327A" w:rsidRDefault="0025327A" w:rsidP="00831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BD7D2E"/>
    <w:multiLevelType w:val="singleLevel"/>
    <w:tmpl w:val="F1BD7D2E"/>
    <w:lvl w:ilvl="0">
      <w:start w:val="1"/>
      <w:numFmt w:val="decimal"/>
      <w:suff w:val="space"/>
      <w:lvlText w:val="%1."/>
      <w:lvlJc w:val="left"/>
    </w:lvl>
  </w:abstractNum>
  <w:abstractNum w:abstractNumId="1">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E3388"/>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5327A"/>
    <w:rsid w:val="002609CE"/>
    <w:rsid w:val="00262C6B"/>
    <w:rsid w:val="00265A44"/>
    <w:rsid w:val="002736BF"/>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970C0"/>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32E"/>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35DF"/>
    <w:rsid w:val="00814698"/>
    <w:rsid w:val="00814F60"/>
    <w:rsid w:val="00821C86"/>
    <w:rsid w:val="008310D7"/>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9C4"/>
    <w:rsid w:val="00992D81"/>
    <w:rsid w:val="00993AD3"/>
    <w:rsid w:val="009942A5"/>
    <w:rsid w:val="009959AD"/>
    <w:rsid w:val="009A018A"/>
    <w:rsid w:val="009A0411"/>
    <w:rsid w:val="009A1A23"/>
    <w:rsid w:val="009B25A3"/>
    <w:rsid w:val="009C2E80"/>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3618"/>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1350"/>
    <w:rsid w:val="00DA402D"/>
    <w:rsid w:val="00DA5AE7"/>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2C2C"/>
    <w:rsid w:val="00FD5363"/>
    <w:rsid w:val="00FE133A"/>
    <w:rsid w:val="00FE2A78"/>
    <w:rsid w:val="00FF019E"/>
    <w:rsid w:val="00FF5ABB"/>
    <w:rsid w:val="00FF768E"/>
    <w:rsid w:val="158A2615"/>
    <w:rsid w:val="5C5C3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qFormat="1"/>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0D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310D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8310D7"/>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8310D7"/>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8310D7"/>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8310D7"/>
    <w:rPr>
      <w:rFonts w:ascii="Times New Roman" w:eastAsia="宋体" w:hAnsi="Times New Roman" w:cs="Times New Roman"/>
      <w:kern w:val="0"/>
      <w:szCs w:val="24"/>
    </w:rPr>
  </w:style>
  <w:style w:type="paragraph" w:styleId="a6">
    <w:name w:val="Body Text Indent"/>
    <w:basedOn w:val="a"/>
    <w:link w:val="Char1"/>
    <w:rsid w:val="008310D7"/>
    <w:pPr>
      <w:ind w:firstLine="555"/>
    </w:pPr>
    <w:rPr>
      <w:rFonts w:ascii="Times New Roman" w:eastAsia="宋体" w:hAnsi="Times New Roman" w:cs="Times New Roman"/>
      <w:kern w:val="0"/>
      <w:sz w:val="24"/>
      <w:szCs w:val="24"/>
    </w:rPr>
  </w:style>
  <w:style w:type="paragraph" w:styleId="a7">
    <w:name w:val="Plain Text"/>
    <w:basedOn w:val="a"/>
    <w:link w:val="Char2"/>
    <w:rsid w:val="008310D7"/>
    <w:rPr>
      <w:rFonts w:ascii="宋体" w:eastAsia="宋体" w:hAnsi="Courier New" w:cs="Courier New"/>
      <w:sz w:val="24"/>
      <w:szCs w:val="21"/>
    </w:rPr>
  </w:style>
  <w:style w:type="paragraph" w:styleId="20">
    <w:name w:val="Body Text Indent 2"/>
    <w:basedOn w:val="a"/>
    <w:link w:val="2Char0"/>
    <w:qFormat/>
    <w:rsid w:val="008310D7"/>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8310D7"/>
    <w:rPr>
      <w:rFonts w:ascii="Times New Roman" w:eastAsia="宋体" w:hAnsi="Times New Roman" w:cs="Times New Roman"/>
      <w:kern w:val="0"/>
      <w:sz w:val="18"/>
      <w:szCs w:val="18"/>
    </w:rPr>
  </w:style>
  <w:style w:type="paragraph" w:styleId="a9">
    <w:name w:val="footer"/>
    <w:basedOn w:val="a"/>
    <w:link w:val="Char4"/>
    <w:rsid w:val="008310D7"/>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rsid w:val="008310D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8310D7"/>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rsid w:val="008310D7"/>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8310D7"/>
    <w:pPr>
      <w:spacing w:line="360" w:lineRule="auto"/>
    </w:pPr>
    <w:rPr>
      <w:rFonts w:ascii="Calibri" w:eastAsia="宋体" w:hAnsi="Calibri" w:cs="Times New Roman"/>
      <w:sz w:val="24"/>
      <w:szCs w:val="24"/>
    </w:rPr>
  </w:style>
  <w:style w:type="paragraph" w:styleId="11">
    <w:name w:val="index 1"/>
    <w:basedOn w:val="a"/>
    <w:next w:val="a"/>
    <w:semiHidden/>
    <w:rsid w:val="008310D7"/>
    <w:rPr>
      <w:rFonts w:ascii="Times New Roman" w:eastAsia="宋体" w:hAnsi="Times New Roman" w:cs="Times New Roman"/>
      <w:kern w:val="0"/>
      <w:sz w:val="24"/>
      <w:szCs w:val="24"/>
    </w:rPr>
  </w:style>
  <w:style w:type="table" w:styleId="ac">
    <w:name w:val="Table Grid"/>
    <w:basedOn w:val="a2"/>
    <w:rsid w:val="00831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rsid w:val="008310D7"/>
    <w:rPr>
      <w:rFonts w:cs="Times New Roman"/>
    </w:rPr>
  </w:style>
  <w:style w:type="character" w:styleId="ae">
    <w:name w:val="Hyperlink"/>
    <w:basedOn w:val="a1"/>
    <w:uiPriority w:val="99"/>
    <w:rsid w:val="008310D7"/>
    <w:rPr>
      <w:rFonts w:cs="Times New Roman"/>
      <w:color w:val="0000FF"/>
      <w:u w:val="single"/>
    </w:rPr>
  </w:style>
  <w:style w:type="character" w:customStyle="1" w:styleId="1Char">
    <w:name w:val="标题 1 Char"/>
    <w:basedOn w:val="a1"/>
    <w:link w:val="1"/>
    <w:rsid w:val="008310D7"/>
    <w:rPr>
      <w:rFonts w:ascii="Times New Roman" w:eastAsia="宋体" w:hAnsi="Times New Roman" w:cs="Times New Roman"/>
      <w:b/>
      <w:bCs/>
      <w:kern w:val="44"/>
      <w:sz w:val="44"/>
      <w:szCs w:val="44"/>
    </w:rPr>
  </w:style>
  <w:style w:type="character" w:customStyle="1" w:styleId="2Char">
    <w:name w:val="标题 2 Char"/>
    <w:basedOn w:val="a1"/>
    <w:link w:val="2"/>
    <w:rsid w:val="008310D7"/>
    <w:rPr>
      <w:rFonts w:ascii="Arial" w:eastAsia="黑体" w:hAnsi="Arial" w:cs="Times New Roman"/>
      <w:b/>
      <w:kern w:val="0"/>
      <w:sz w:val="32"/>
      <w:szCs w:val="20"/>
    </w:rPr>
  </w:style>
  <w:style w:type="character" w:customStyle="1" w:styleId="Char5">
    <w:name w:val="页眉 Char"/>
    <w:basedOn w:val="a1"/>
    <w:link w:val="aa"/>
    <w:rsid w:val="008310D7"/>
    <w:rPr>
      <w:rFonts w:ascii="Times New Roman" w:eastAsia="宋体" w:hAnsi="Times New Roman" w:cs="Times New Roman"/>
      <w:kern w:val="0"/>
      <w:sz w:val="18"/>
      <w:szCs w:val="18"/>
    </w:rPr>
  </w:style>
  <w:style w:type="character" w:customStyle="1" w:styleId="Char4">
    <w:name w:val="页脚 Char"/>
    <w:basedOn w:val="a1"/>
    <w:link w:val="a9"/>
    <w:rsid w:val="008310D7"/>
    <w:rPr>
      <w:rFonts w:ascii="Times New Roman" w:eastAsia="宋体" w:hAnsi="Times New Roman" w:cs="Times New Roman"/>
      <w:kern w:val="0"/>
      <w:sz w:val="18"/>
      <w:szCs w:val="18"/>
    </w:rPr>
  </w:style>
  <w:style w:type="paragraph" w:customStyle="1" w:styleId="af">
    <w:name w:val="正文文字缩进"/>
    <w:rsid w:val="008310D7"/>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8310D7"/>
    <w:rPr>
      <w:rFonts w:ascii="Times New Roman" w:eastAsia="宋体" w:hAnsi="Times New Roman" w:cs="Times New Roman"/>
      <w:kern w:val="0"/>
      <w:sz w:val="24"/>
      <w:szCs w:val="24"/>
    </w:rPr>
  </w:style>
  <w:style w:type="character" w:customStyle="1" w:styleId="Char1">
    <w:name w:val="正文文本缩进 Char"/>
    <w:basedOn w:val="a1"/>
    <w:link w:val="a6"/>
    <w:rsid w:val="008310D7"/>
    <w:rPr>
      <w:rFonts w:ascii="Times New Roman" w:eastAsia="宋体" w:hAnsi="Times New Roman" w:cs="Times New Roman"/>
      <w:kern w:val="0"/>
      <w:sz w:val="24"/>
      <w:szCs w:val="24"/>
    </w:rPr>
  </w:style>
  <w:style w:type="character" w:customStyle="1" w:styleId="Char0">
    <w:name w:val="正文文本 Char"/>
    <w:basedOn w:val="a1"/>
    <w:link w:val="a5"/>
    <w:rsid w:val="008310D7"/>
    <w:rPr>
      <w:rFonts w:ascii="Times New Roman" w:eastAsia="宋体" w:hAnsi="Times New Roman" w:cs="Times New Roman"/>
      <w:kern w:val="0"/>
      <w:szCs w:val="24"/>
    </w:rPr>
  </w:style>
  <w:style w:type="character" w:customStyle="1" w:styleId="2Char1">
    <w:name w:val="正文文本 2 Char"/>
    <w:basedOn w:val="a1"/>
    <w:link w:val="21"/>
    <w:rsid w:val="008310D7"/>
    <w:rPr>
      <w:rFonts w:ascii="Times New Roman" w:eastAsia="宋体" w:hAnsi="Times New Roman" w:cs="Times New Roman"/>
      <w:kern w:val="0"/>
      <w:szCs w:val="24"/>
    </w:rPr>
  </w:style>
  <w:style w:type="paragraph" w:customStyle="1" w:styleId="12">
    <w:name w:val="样式1"/>
    <w:basedOn w:val="1"/>
    <w:rsid w:val="008310D7"/>
    <w:pPr>
      <w:spacing w:line="640" w:lineRule="exact"/>
      <w:jc w:val="center"/>
    </w:pPr>
    <w:rPr>
      <w:rFonts w:ascii="方正小标宋简体" w:eastAsia="方正小标宋简体" w:hAnsi="华文中宋"/>
      <w:b w:val="0"/>
    </w:rPr>
  </w:style>
  <w:style w:type="paragraph" w:customStyle="1" w:styleId="22">
    <w:name w:val="样式2"/>
    <w:basedOn w:val="1"/>
    <w:rsid w:val="008310D7"/>
    <w:pPr>
      <w:spacing w:line="640" w:lineRule="exact"/>
      <w:jc w:val="center"/>
    </w:pPr>
    <w:rPr>
      <w:rFonts w:ascii="方正小标宋简体" w:eastAsia="方正小标宋简体" w:hAnsi="华文中宋"/>
      <w:b w:val="0"/>
    </w:rPr>
  </w:style>
  <w:style w:type="paragraph" w:customStyle="1" w:styleId="3">
    <w:name w:val="样式3"/>
    <w:basedOn w:val="1"/>
    <w:rsid w:val="008310D7"/>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8310D7"/>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8310D7"/>
    <w:rPr>
      <w:rFonts w:ascii="宋体" w:eastAsia="宋体" w:hAnsi="Courier New" w:cs="Courier New"/>
      <w:sz w:val="24"/>
      <w:szCs w:val="21"/>
    </w:rPr>
  </w:style>
  <w:style w:type="character" w:customStyle="1" w:styleId="Char3">
    <w:name w:val="批注框文本 Char"/>
    <w:basedOn w:val="a1"/>
    <w:link w:val="a8"/>
    <w:semiHidden/>
    <w:rsid w:val="008310D7"/>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8310D7"/>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8310D7"/>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8310D7"/>
    <w:rPr>
      <w:rFonts w:ascii="Times New Roman" w:eastAsia="宋体" w:hAnsi="Times New Roman" w:cs="Times New Roman"/>
      <w:kern w:val="0"/>
      <w:szCs w:val="20"/>
    </w:rPr>
  </w:style>
  <w:style w:type="character" w:customStyle="1" w:styleId="apple-style-span">
    <w:name w:val="apple-style-span"/>
    <w:rsid w:val="008310D7"/>
  </w:style>
  <w:style w:type="character" w:customStyle="1" w:styleId="ListParagraphChar">
    <w:name w:val="List Paragraph Char"/>
    <w:link w:val="13"/>
    <w:locked/>
    <w:rsid w:val="008310D7"/>
    <w:rPr>
      <w:rFonts w:ascii="Calibri" w:eastAsia="宋体" w:hAnsi="Calibri" w:cs="Times New Roman"/>
      <w:kern w:val="0"/>
      <w:sz w:val="22"/>
      <w:szCs w:val="20"/>
      <w:lang w:eastAsia="en-US"/>
    </w:rPr>
  </w:style>
  <w:style w:type="paragraph" w:customStyle="1" w:styleId="CharCharCharChar">
    <w:name w:val="Char Char Char Char"/>
    <w:basedOn w:val="a"/>
    <w:rsid w:val="008310D7"/>
    <w:rPr>
      <w:rFonts w:ascii="Times New Roman" w:eastAsia="宋体" w:hAnsi="Times New Roman" w:cs="Times New Roman"/>
      <w:sz w:val="24"/>
      <w:szCs w:val="36"/>
    </w:rPr>
  </w:style>
  <w:style w:type="character" w:customStyle="1" w:styleId="CharChar4">
    <w:name w:val="Char Char4"/>
    <w:locked/>
    <w:rsid w:val="008310D7"/>
    <w:rPr>
      <w:rFonts w:ascii="宋体" w:eastAsia="宋体" w:hAnsi="Courier New"/>
      <w:kern w:val="2"/>
      <w:sz w:val="21"/>
      <w:lang w:bidi="ar-SA"/>
    </w:rPr>
  </w:style>
  <w:style w:type="character" w:customStyle="1" w:styleId="GB2312">
    <w:name w:val="样式 (中文) 仿宋_GB2312 三号"/>
    <w:basedOn w:val="a1"/>
    <w:rsid w:val="008310D7"/>
    <w:rPr>
      <w:rFonts w:ascii="仿宋_GB2312" w:eastAsia="仿宋_GB2312" w:hint="eastAsia"/>
      <w:sz w:val="32"/>
    </w:rPr>
  </w:style>
  <w:style w:type="character" w:customStyle="1" w:styleId="CharChar3">
    <w:name w:val="Char Char3"/>
    <w:basedOn w:val="a1"/>
    <w:locked/>
    <w:rsid w:val="008310D7"/>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A64A4D-63D4-406B-B622-CB8B3374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4450</Words>
  <Characters>25365</Characters>
  <Application>Microsoft Office Word</Application>
  <DocSecurity>0</DocSecurity>
  <Lines>211</Lines>
  <Paragraphs>59</Paragraphs>
  <ScaleCrop>false</ScaleCrop>
  <Company>china</Company>
  <LinksUpToDate>false</LinksUpToDate>
  <CharactersWithSpaces>29756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462</cp:revision>
  <cp:lastPrinted>2021-02-24T01:20:00Z</cp:lastPrinted>
  <dcterms:created xsi:type="dcterms:W3CDTF">2016-06-29T06:49:00Z</dcterms:created>
  <dcterms:modified xsi:type="dcterms:W3CDTF">2021-04-16T01:47:00Z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