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鼻内镜清洗消毒工作站</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w:t>
      </w:r>
      <w:r>
        <w:rPr>
          <w:rFonts w:hint="eastAsia" w:ascii="宋体" w:hAnsi="宋体" w:eastAsia="宋体" w:cs="Times New Roman"/>
          <w:kern w:val="0"/>
          <w:sz w:val="36"/>
          <w:szCs w:val="36"/>
          <w:u w:val="single"/>
          <w:lang w:val="en-US" w:eastAsia="zh-CN"/>
        </w:rPr>
        <w:t>4</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鼻内镜清洗消毒工作站</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w:t>
      </w:r>
      <w:r>
        <w:rPr>
          <w:rFonts w:hint="eastAsia" w:ascii="Tahoma" w:hAnsi="Tahoma" w:cs="Tahoma"/>
          <w:kern w:val="0"/>
          <w:sz w:val="28"/>
          <w:szCs w:val="28"/>
          <w:lang w:val="en-US" w:eastAsia="zh-CN"/>
        </w:rPr>
        <w:t>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鼻内镜清洗消毒工作站</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w:t>
      </w:r>
      <w:r>
        <w:rPr>
          <w:rFonts w:hint="eastAsia" w:ascii="宋体" w:hAnsi="宋体" w:eastAsia="宋体" w:cs="Times New Roman"/>
          <w:kern w:val="0"/>
          <w:sz w:val="24"/>
          <w:szCs w:val="24"/>
          <w:lang w:val="en-US" w:eastAsia="zh-CN"/>
        </w:rPr>
        <w:t>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鼻内镜清洗消毒工作站</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bookmarkStart w:id="26" w:name="_GoBack"/>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bookmarkEnd w:id="26"/>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3778028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鼻内镜清洗消毒工作站</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240432230"/>
      <w:bookmarkStart w:id="11" w:name="_Toc37780285"/>
      <w:bookmarkStart w:id="12" w:name="_Toc390713968"/>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7780286"/>
      <w:bookmarkStart w:id="16" w:name="_Toc285612603"/>
      <w:bookmarkStart w:id="17" w:name="_Toc390713969"/>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鼻内镜清洗消毒工作站技术要求</w:t>
      </w:r>
    </w:p>
    <w:tbl>
      <w:tblPr>
        <w:tblStyle w:val="17"/>
        <w:tblW w:w="8934" w:type="dxa"/>
        <w:jc w:val="center"/>
        <w:tblLayout w:type="fixed"/>
        <w:tblCellMar>
          <w:top w:w="0" w:type="dxa"/>
          <w:left w:w="108" w:type="dxa"/>
          <w:bottom w:w="0" w:type="dxa"/>
          <w:right w:w="108" w:type="dxa"/>
        </w:tblCellMar>
      </w:tblPr>
      <w:tblGrid>
        <w:gridCol w:w="647"/>
        <w:gridCol w:w="2136"/>
        <w:gridCol w:w="5426"/>
        <w:gridCol w:w="725"/>
      </w:tblGrid>
      <w:tr>
        <w:tblPrEx>
          <w:tblCellMar>
            <w:top w:w="0" w:type="dxa"/>
            <w:left w:w="108" w:type="dxa"/>
            <w:bottom w:w="0" w:type="dxa"/>
            <w:right w:w="108" w:type="dxa"/>
          </w:tblCellMar>
        </w:tblPrEx>
        <w:trPr>
          <w:trHeight w:val="417" w:hRule="atLeast"/>
          <w:tblHeader/>
          <w:jc w:val="center"/>
        </w:trPr>
        <w:tc>
          <w:tcPr>
            <w:tcW w:w="647" w:type="dxa"/>
            <w:tcBorders>
              <w:top w:val="single" w:color="auto" w:sz="8" w:space="0"/>
              <w:left w:val="single" w:color="auto" w:sz="8" w:space="0"/>
              <w:bottom w:val="single" w:color="auto" w:sz="4" w:space="0"/>
              <w:right w:val="single" w:color="auto" w:sz="4" w:space="0"/>
            </w:tcBorders>
            <w:vAlign w:val="center"/>
          </w:tcPr>
          <w:p>
            <w:pPr>
              <w:widowControl/>
              <w:spacing w:line="360" w:lineRule="exact"/>
              <w:jc w:val="center"/>
              <w:rPr>
                <w:rFonts w:ascii="宋体" w:cs="Times New Roman"/>
                <w:b/>
                <w:bCs/>
                <w:kern w:val="0"/>
              </w:rPr>
            </w:pPr>
            <w:r>
              <w:rPr>
                <w:rFonts w:hint="eastAsia" w:ascii="宋体" w:hAnsi="宋体"/>
                <w:b/>
                <w:bCs/>
                <w:kern w:val="0"/>
                <w:szCs w:val="21"/>
              </w:rPr>
              <w:t>序号</w:t>
            </w:r>
          </w:p>
        </w:tc>
        <w:tc>
          <w:tcPr>
            <w:tcW w:w="2136" w:type="dxa"/>
            <w:tcBorders>
              <w:top w:val="single" w:color="auto" w:sz="8" w:space="0"/>
              <w:left w:val="nil"/>
              <w:bottom w:val="single" w:color="auto" w:sz="4" w:space="0"/>
              <w:right w:val="single" w:color="auto" w:sz="4" w:space="0"/>
            </w:tcBorders>
            <w:vAlign w:val="center"/>
          </w:tcPr>
          <w:p>
            <w:pPr>
              <w:widowControl/>
              <w:spacing w:line="360" w:lineRule="exact"/>
              <w:jc w:val="center"/>
              <w:rPr>
                <w:rFonts w:ascii="宋体" w:hAnsi="宋体"/>
                <w:b/>
                <w:bCs/>
                <w:kern w:val="0"/>
                <w:szCs w:val="21"/>
              </w:rPr>
            </w:pPr>
            <w:r>
              <w:rPr>
                <w:rFonts w:hint="eastAsia" w:ascii="宋体" w:hAnsi="宋体"/>
                <w:b/>
                <w:bCs/>
                <w:kern w:val="0"/>
                <w:szCs w:val="21"/>
              </w:rPr>
              <w:t>技术和性能参数</w:t>
            </w:r>
          </w:p>
          <w:p>
            <w:pPr>
              <w:widowControl/>
              <w:spacing w:line="360" w:lineRule="exact"/>
              <w:jc w:val="center"/>
              <w:rPr>
                <w:rFonts w:ascii="宋体" w:cs="Times New Roman"/>
                <w:b/>
                <w:bCs/>
                <w:kern w:val="0"/>
              </w:rPr>
            </w:pPr>
            <w:r>
              <w:rPr>
                <w:rFonts w:hint="eastAsia" w:ascii="宋体" w:hAnsi="宋体"/>
                <w:b/>
                <w:bCs/>
                <w:kern w:val="0"/>
                <w:szCs w:val="21"/>
              </w:rPr>
              <w:t>名称</w:t>
            </w:r>
          </w:p>
        </w:tc>
        <w:tc>
          <w:tcPr>
            <w:tcW w:w="5426" w:type="dxa"/>
            <w:tcBorders>
              <w:top w:val="single" w:color="auto" w:sz="8" w:space="0"/>
              <w:left w:val="nil"/>
              <w:bottom w:val="single" w:color="auto" w:sz="4" w:space="0"/>
              <w:right w:val="single" w:color="auto" w:sz="4" w:space="0"/>
            </w:tcBorders>
            <w:vAlign w:val="center"/>
          </w:tcPr>
          <w:p>
            <w:pPr>
              <w:widowControl/>
              <w:spacing w:line="360" w:lineRule="exact"/>
              <w:jc w:val="center"/>
              <w:rPr>
                <w:rFonts w:ascii="宋体" w:cs="Times New Roman"/>
                <w:b/>
                <w:bCs/>
                <w:kern w:val="0"/>
              </w:rPr>
            </w:pPr>
            <w:r>
              <w:rPr>
                <w:rFonts w:hint="eastAsia" w:ascii="宋体" w:hAnsi="宋体"/>
                <w:b/>
                <w:bCs/>
                <w:kern w:val="0"/>
                <w:szCs w:val="21"/>
              </w:rPr>
              <w:t>技术参数和性能要求</w:t>
            </w:r>
          </w:p>
        </w:tc>
        <w:tc>
          <w:tcPr>
            <w:tcW w:w="725" w:type="dxa"/>
            <w:tcBorders>
              <w:top w:val="single" w:color="auto" w:sz="8" w:space="0"/>
              <w:left w:val="nil"/>
              <w:bottom w:val="single" w:color="auto" w:sz="4" w:space="0"/>
              <w:right w:val="single" w:color="auto" w:sz="8" w:space="0"/>
            </w:tcBorders>
            <w:vAlign w:val="center"/>
          </w:tcPr>
          <w:p>
            <w:pPr>
              <w:widowControl/>
              <w:spacing w:line="360" w:lineRule="exact"/>
              <w:jc w:val="center"/>
              <w:rPr>
                <w:rFonts w:ascii="宋体" w:cs="Times New Roman"/>
                <w:b/>
                <w:bCs/>
                <w:kern w:val="0"/>
              </w:rPr>
            </w:pPr>
            <w:r>
              <w:rPr>
                <w:rFonts w:hint="eastAsia" w:ascii="宋体" w:hAnsi="宋体"/>
                <w:b/>
                <w:bCs/>
                <w:kern w:val="0"/>
                <w:szCs w:val="21"/>
              </w:rPr>
              <w:t>备注</w:t>
            </w:r>
          </w:p>
        </w:tc>
      </w:tr>
      <w:tr>
        <w:tblPrEx>
          <w:tblCellMar>
            <w:top w:w="0" w:type="dxa"/>
            <w:left w:w="108" w:type="dxa"/>
            <w:bottom w:w="0" w:type="dxa"/>
            <w:right w:w="108" w:type="dxa"/>
          </w:tblCellMar>
        </w:tblPrEx>
        <w:trPr>
          <w:trHeight w:val="485"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b/>
                <w:bCs/>
                <w:kern w:val="0"/>
                <w:szCs w:val="21"/>
              </w:rPr>
              <w:t>1</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cs="Times New Roman"/>
                <w:b/>
                <w:bCs/>
                <w:kern w:val="0"/>
              </w:rPr>
            </w:pPr>
            <w:r>
              <w:rPr>
                <w:rFonts w:hint="eastAsia" w:ascii="宋体" w:hAnsi="宋体"/>
                <w:b/>
                <w:bCs/>
                <w:kern w:val="0"/>
                <w:szCs w:val="21"/>
              </w:rPr>
              <w:t>设备使用需求</w:t>
            </w:r>
          </w:p>
        </w:tc>
        <w:tc>
          <w:tcPr>
            <w:tcW w:w="5426" w:type="dxa"/>
            <w:tcBorders>
              <w:top w:val="nil"/>
              <w:left w:val="nil"/>
              <w:bottom w:val="single" w:color="auto" w:sz="4" w:space="0"/>
              <w:right w:val="single" w:color="auto" w:sz="4" w:space="0"/>
            </w:tcBorders>
            <w:vAlign w:val="center"/>
          </w:tcPr>
          <w:p>
            <w:pPr>
              <w:widowControl/>
              <w:spacing w:line="360" w:lineRule="exact"/>
              <w:jc w:val="center"/>
              <w:rPr>
                <w:rFonts w:ascii="宋体" w:cs="Times New Roman"/>
                <w:b/>
                <w:bCs/>
                <w:kern w:val="0"/>
              </w:rPr>
            </w:pPr>
          </w:p>
        </w:tc>
        <w:tc>
          <w:tcPr>
            <w:tcW w:w="725" w:type="dxa"/>
            <w:tcBorders>
              <w:top w:val="nil"/>
              <w:left w:val="nil"/>
              <w:bottom w:val="single" w:color="auto" w:sz="4" w:space="0"/>
              <w:right w:val="single" w:color="auto" w:sz="8" w:space="0"/>
            </w:tcBorders>
            <w:vAlign w:val="center"/>
          </w:tcPr>
          <w:p>
            <w:pPr>
              <w:widowControl/>
              <w:spacing w:line="360" w:lineRule="exact"/>
              <w:jc w:val="center"/>
              <w:rPr>
                <w:rFonts w:ascii="宋体" w:cs="Times New Roman"/>
                <w:b/>
                <w:bCs/>
                <w:kern w:val="0"/>
              </w:rPr>
            </w:pPr>
          </w:p>
        </w:tc>
      </w:tr>
      <w:tr>
        <w:tblPrEx>
          <w:tblCellMar>
            <w:top w:w="0" w:type="dxa"/>
            <w:left w:w="108" w:type="dxa"/>
            <w:bottom w:w="0" w:type="dxa"/>
            <w:right w:w="108" w:type="dxa"/>
          </w:tblCellMar>
        </w:tblPrEx>
        <w:trPr>
          <w:trHeight w:val="1139"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1.1</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cs="Times New Roman"/>
                <w:kern w:val="0"/>
              </w:rPr>
            </w:pPr>
            <w:r>
              <w:rPr>
                <w:rFonts w:hint="eastAsia" w:ascii="宋体" w:hAnsi="宋体"/>
                <w:kern w:val="0"/>
                <w:szCs w:val="21"/>
              </w:rPr>
              <w:t>设备用途</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hAnsi="宋体"/>
                <w:bCs/>
                <w:szCs w:val="21"/>
              </w:rPr>
            </w:pPr>
            <w:r>
              <w:rPr>
                <w:rFonts w:hint="eastAsia" w:ascii="宋体" w:hAnsi="宋体"/>
                <w:kern w:val="0"/>
                <w:szCs w:val="21"/>
              </w:rPr>
              <w:t>耳鼻喉科鼻内镜器械的清洗消毒</w:t>
            </w:r>
          </w:p>
        </w:tc>
        <w:tc>
          <w:tcPr>
            <w:tcW w:w="725" w:type="dxa"/>
            <w:tcBorders>
              <w:top w:val="nil"/>
              <w:left w:val="nil"/>
              <w:bottom w:val="single" w:color="auto" w:sz="4" w:space="0"/>
              <w:right w:val="single" w:color="auto" w:sz="8" w:space="0"/>
            </w:tcBorders>
            <w:vAlign w:val="center"/>
          </w:tcPr>
          <w:p>
            <w:pPr>
              <w:widowControl/>
              <w:spacing w:line="360" w:lineRule="exact"/>
              <w:jc w:val="left"/>
              <w:rPr>
                <w:rFonts w:cs="Times New Roman"/>
                <w:kern w:val="0"/>
                <w:sz w:val="18"/>
                <w:szCs w:val="18"/>
              </w:rPr>
            </w:pPr>
          </w:p>
        </w:tc>
      </w:tr>
      <w:tr>
        <w:tblPrEx>
          <w:tblCellMar>
            <w:top w:w="0" w:type="dxa"/>
            <w:left w:w="108" w:type="dxa"/>
            <w:bottom w:w="0" w:type="dxa"/>
            <w:right w:w="108" w:type="dxa"/>
          </w:tblCellMar>
        </w:tblPrEx>
        <w:trPr>
          <w:trHeight w:val="466" w:hRule="atLeast"/>
          <w:jc w:val="center"/>
        </w:trPr>
        <w:tc>
          <w:tcPr>
            <w:tcW w:w="647"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360" w:lineRule="exact"/>
              <w:jc w:val="center"/>
              <w:rPr>
                <w:rFonts w:ascii="Tahoma" w:hAnsi="Tahoma" w:cs="Tahoma"/>
                <w:color w:val="000000"/>
              </w:rPr>
            </w:pPr>
            <w:r>
              <w:rPr>
                <w:rFonts w:hint="eastAsia" w:ascii="宋体" w:hAnsi="宋体"/>
                <w:kern w:val="0"/>
                <w:szCs w:val="21"/>
              </w:rPr>
              <w:t>1.2</w:t>
            </w:r>
          </w:p>
        </w:tc>
        <w:tc>
          <w:tcPr>
            <w:tcW w:w="2136"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exact"/>
              <w:jc w:val="center"/>
              <w:rPr>
                <w:rFonts w:cs="Times New Roman"/>
                <w:color w:val="000000"/>
                <w:kern w:val="0"/>
              </w:rPr>
            </w:pPr>
            <w:r>
              <w:rPr>
                <w:rFonts w:hint="eastAsia" w:ascii="宋体" w:hAnsi="宋体"/>
                <w:kern w:val="0"/>
                <w:szCs w:val="21"/>
              </w:rPr>
              <w:t>实验对象</w:t>
            </w:r>
          </w:p>
        </w:tc>
        <w:tc>
          <w:tcPr>
            <w:tcW w:w="5426"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exact"/>
              <w:jc w:val="left"/>
              <w:rPr>
                <w:rFonts w:ascii="宋体"/>
                <w:bCs/>
                <w:szCs w:val="21"/>
              </w:rPr>
            </w:pPr>
          </w:p>
        </w:tc>
        <w:tc>
          <w:tcPr>
            <w:tcW w:w="725" w:type="dxa"/>
            <w:tcBorders>
              <w:top w:val="single" w:color="auto" w:sz="4" w:space="0"/>
              <w:left w:val="nil"/>
              <w:bottom w:val="single" w:color="auto" w:sz="4" w:space="0"/>
              <w:right w:val="single" w:color="auto" w:sz="8" w:space="0"/>
            </w:tcBorders>
            <w:shd w:val="clear" w:color="000000" w:fill="auto"/>
            <w:vAlign w:val="center"/>
          </w:tcPr>
          <w:p>
            <w:pPr>
              <w:widowControl/>
              <w:spacing w:line="360" w:lineRule="exact"/>
              <w:jc w:val="left"/>
              <w:rPr>
                <w:rFonts w:cs="Times New Roman"/>
                <w:kern w:val="0"/>
                <w:sz w:val="18"/>
                <w:szCs w:val="18"/>
              </w:rPr>
            </w:pPr>
          </w:p>
        </w:tc>
      </w:tr>
      <w:tr>
        <w:tblPrEx>
          <w:tblCellMar>
            <w:top w:w="0" w:type="dxa"/>
            <w:left w:w="108" w:type="dxa"/>
            <w:bottom w:w="0" w:type="dxa"/>
            <w:right w:w="108" w:type="dxa"/>
          </w:tblCellMar>
        </w:tblPrEx>
        <w:trPr>
          <w:trHeight w:val="436" w:hRule="atLeast"/>
          <w:jc w:val="center"/>
        </w:trPr>
        <w:tc>
          <w:tcPr>
            <w:tcW w:w="647"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360" w:lineRule="exact"/>
              <w:jc w:val="center"/>
              <w:rPr>
                <w:rFonts w:ascii="Tahoma" w:hAnsi="Tahoma" w:cs="Tahoma"/>
                <w:color w:val="000000"/>
              </w:rPr>
            </w:pPr>
            <w:r>
              <w:rPr>
                <w:rFonts w:hint="eastAsia" w:ascii="宋体" w:hAnsi="宋体"/>
                <w:kern w:val="0"/>
                <w:szCs w:val="21"/>
              </w:rPr>
              <w:t>1.3</w:t>
            </w:r>
          </w:p>
        </w:tc>
        <w:tc>
          <w:tcPr>
            <w:tcW w:w="2136"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exact"/>
              <w:jc w:val="center"/>
              <w:rPr>
                <w:rFonts w:cs="Times New Roman"/>
                <w:color w:val="000000"/>
                <w:kern w:val="0"/>
              </w:rPr>
            </w:pPr>
            <w:r>
              <w:rPr>
                <w:rFonts w:hint="eastAsia" w:ascii="宋体" w:hAnsi="宋体"/>
                <w:kern w:val="0"/>
                <w:szCs w:val="21"/>
              </w:rPr>
              <w:t>特殊功能需求</w:t>
            </w:r>
          </w:p>
        </w:tc>
        <w:tc>
          <w:tcPr>
            <w:tcW w:w="5426" w:type="dxa"/>
            <w:tcBorders>
              <w:top w:val="single" w:color="auto" w:sz="4" w:space="0"/>
              <w:left w:val="nil"/>
              <w:bottom w:val="single" w:color="auto" w:sz="4" w:space="0"/>
              <w:right w:val="single" w:color="auto" w:sz="4" w:space="0"/>
            </w:tcBorders>
            <w:shd w:val="clear" w:color="000000" w:fill="auto"/>
            <w:vAlign w:val="center"/>
          </w:tcPr>
          <w:p>
            <w:pPr>
              <w:widowControl/>
              <w:spacing w:line="360" w:lineRule="exact"/>
              <w:jc w:val="left"/>
              <w:rPr>
                <w:rFonts w:ascii="宋体"/>
                <w:bCs/>
                <w:szCs w:val="21"/>
              </w:rPr>
            </w:pPr>
            <w:r>
              <w:rPr>
                <w:rFonts w:hint="eastAsia" w:ascii="宋体" w:hAnsi="宋体"/>
                <w:kern w:val="0"/>
                <w:szCs w:val="21"/>
              </w:rPr>
              <w:t>硬式内镜手工清洗</w:t>
            </w:r>
          </w:p>
        </w:tc>
        <w:tc>
          <w:tcPr>
            <w:tcW w:w="725" w:type="dxa"/>
            <w:tcBorders>
              <w:top w:val="single" w:color="auto" w:sz="4" w:space="0"/>
              <w:left w:val="nil"/>
              <w:bottom w:val="single" w:color="auto" w:sz="4" w:space="0"/>
              <w:right w:val="single" w:color="auto" w:sz="8" w:space="0"/>
            </w:tcBorders>
            <w:shd w:val="clear" w:color="000000" w:fill="auto"/>
            <w:vAlign w:val="center"/>
          </w:tcPr>
          <w:p>
            <w:pPr>
              <w:widowControl/>
              <w:spacing w:line="360" w:lineRule="exact"/>
              <w:jc w:val="left"/>
              <w:rPr>
                <w:rFonts w:cs="Times New Roman"/>
                <w:kern w:val="0"/>
                <w:sz w:val="18"/>
                <w:szCs w:val="18"/>
              </w:rPr>
            </w:pPr>
          </w:p>
        </w:tc>
      </w:tr>
      <w:tr>
        <w:tblPrEx>
          <w:tblCellMar>
            <w:top w:w="0" w:type="dxa"/>
            <w:left w:w="108" w:type="dxa"/>
            <w:bottom w:w="0" w:type="dxa"/>
            <w:right w:w="108" w:type="dxa"/>
          </w:tblCellMar>
        </w:tblPrEx>
        <w:trPr>
          <w:trHeight w:val="690"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b/>
                <w:bCs/>
                <w:kern w:val="0"/>
                <w:szCs w:val="21"/>
              </w:rPr>
              <w:t>2</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cs="Times New Roman"/>
                <w:b/>
                <w:bCs/>
                <w:kern w:val="0"/>
              </w:rPr>
            </w:pPr>
            <w:r>
              <w:rPr>
                <w:rFonts w:hint="eastAsia" w:ascii="宋体" w:hAnsi="宋体"/>
                <w:b/>
                <w:bCs/>
                <w:kern w:val="0"/>
                <w:szCs w:val="21"/>
              </w:rPr>
              <w:t>主要技术参数</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cs="Times New Roman"/>
                <w:kern w:val="0"/>
              </w:rPr>
            </w:pPr>
          </w:p>
        </w:tc>
        <w:tc>
          <w:tcPr>
            <w:tcW w:w="725" w:type="dxa"/>
            <w:tcBorders>
              <w:top w:val="nil"/>
              <w:left w:val="nil"/>
              <w:bottom w:val="single" w:color="auto" w:sz="4" w:space="0"/>
              <w:right w:val="single" w:color="auto" w:sz="8" w:space="0"/>
            </w:tcBorders>
            <w:vAlign w:val="center"/>
          </w:tcPr>
          <w:p>
            <w:pPr>
              <w:widowControl/>
              <w:spacing w:line="360" w:lineRule="exact"/>
              <w:jc w:val="left"/>
              <w:rPr>
                <w:rFonts w:ascii="宋体" w:cs="宋体"/>
                <w:b/>
                <w:bCs/>
              </w:rPr>
            </w:pPr>
          </w:p>
        </w:tc>
      </w:tr>
      <w:tr>
        <w:tblPrEx>
          <w:tblCellMar>
            <w:top w:w="0" w:type="dxa"/>
            <w:left w:w="108" w:type="dxa"/>
            <w:bottom w:w="0" w:type="dxa"/>
            <w:right w:w="108" w:type="dxa"/>
          </w:tblCellMar>
        </w:tblPrEx>
        <w:trPr>
          <w:trHeight w:val="126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cs="Times New Roman"/>
                <w:kern w:val="0"/>
              </w:rPr>
            </w:pPr>
            <w:r>
              <w:rPr>
                <w:rFonts w:hint="eastAsia" w:ascii="宋体" w:hAnsi="宋体"/>
                <w:kern w:val="0"/>
                <w:szCs w:val="21"/>
              </w:rPr>
              <w:t>2.1</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cs="Times New Roman"/>
                <w:kern w:val="0"/>
              </w:rPr>
            </w:pPr>
            <w:r>
              <w:rPr>
                <w:rFonts w:hint="eastAsia" w:ascii="宋体" w:hAnsi="宋体"/>
                <w:kern w:val="0"/>
                <w:szCs w:val="21"/>
              </w:rPr>
              <w:t>★</w:t>
            </w:r>
            <w:r>
              <w:rPr>
                <w:rFonts w:hint="eastAsia" w:ascii="宋体" w:hAnsi="宋体" w:cs="Arial"/>
                <w:b/>
                <w:bCs/>
                <w:color w:val="000000"/>
                <w:szCs w:val="21"/>
              </w:rPr>
              <w:t>参数1</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eastAsia="宋体"/>
                <w:bCs/>
                <w:sz w:val="24"/>
                <w:szCs w:val="24"/>
              </w:rPr>
            </w:pPr>
            <w:r>
              <w:rPr>
                <w:rFonts w:hint="eastAsia" w:ascii="宋体" w:hAnsi="宋体"/>
                <w:kern w:val="0"/>
              </w:rPr>
              <w:t>主体：洗消槽、背板、干燥台均采用优质高分子复合材料整体一次成型，无任何接缝，原料厚度≥6MM，台面厚度≥70MM，通过高温加工一次性热合吸塑成型，区别于普通YKL（AKL）塑料、玻璃钢或大理石等材料。无锋角，无接缝，细菌附着率低、抗菌抗渗透性优异，表面光亮平滑、耐磨、耐酸碱、易清洗，损伤后容易修复、寿命长，不变色不变脆，对人体无毒性。柜体采用彩色钢化玻璃，支架采用优质SUS304不锈钢。</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left"/>
              <w:rPr>
                <w:rFonts w:cs="Times New Roman"/>
                <w:sz w:val="18"/>
                <w:szCs w:val="18"/>
              </w:rPr>
            </w:pPr>
          </w:p>
        </w:tc>
      </w:tr>
      <w:tr>
        <w:tblPrEx>
          <w:tblCellMar>
            <w:top w:w="0" w:type="dxa"/>
            <w:left w:w="108" w:type="dxa"/>
            <w:bottom w:w="0" w:type="dxa"/>
            <w:right w:w="108" w:type="dxa"/>
          </w:tblCellMar>
        </w:tblPrEx>
        <w:trPr>
          <w:trHeight w:val="1110"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cs="Times New Roman"/>
                <w:kern w:val="0"/>
              </w:rPr>
            </w:pPr>
            <w:r>
              <w:rPr>
                <w:rFonts w:hint="eastAsia" w:ascii="宋体" w:hAnsi="宋体"/>
                <w:kern w:val="0"/>
                <w:szCs w:val="21"/>
              </w:rPr>
              <w:t>2.2</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cs="Times New Roman"/>
                <w:kern w:val="0"/>
              </w:rPr>
            </w:pPr>
            <w:r>
              <w:rPr>
                <w:rFonts w:hint="eastAsia" w:ascii="宋体" w:hAnsi="宋体"/>
                <w:kern w:val="0"/>
                <w:szCs w:val="21"/>
              </w:rPr>
              <w:t>★</w:t>
            </w:r>
            <w:r>
              <w:rPr>
                <w:rFonts w:hint="eastAsia" w:ascii="宋体" w:hAnsi="宋体" w:cs="Arial"/>
                <w:b/>
                <w:bCs/>
                <w:color w:val="000000"/>
                <w:szCs w:val="21"/>
              </w:rPr>
              <w:t>参数2</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cs="Times New Roman"/>
                <w:kern w:val="0"/>
              </w:rPr>
            </w:pPr>
            <w:r>
              <w:rPr>
                <w:rFonts w:hint="eastAsia" w:ascii="宋体" w:hAnsi="宋体"/>
                <w:kern w:val="0"/>
              </w:rPr>
              <w:t>槽盖：采用透明亚克力面板吸塑成形有手柄，能充分把浸泡槽盖好不漏气，可以清晰看到浸泡清洗的状况，预防消毒液气体的外泄。</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left"/>
              <w:rPr>
                <w:rFonts w:cs="Times New Roman"/>
                <w:kern w:val="0"/>
              </w:rPr>
            </w:pPr>
          </w:p>
        </w:tc>
      </w:tr>
      <w:tr>
        <w:tblPrEx>
          <w:tblCellMar>
            <w:top w:w="0" w:type="dxa"/>
            <w:left w:w="108" w:type="dxa"/>
            <w:bottom w:w="0" w:type="dxa"/>
            <w:right w:w="108" w:type="dxa"/>
          </w:tblCellMar>
        </w:tblPrEx>
        <w:trPr>
          <w:trHeight w:val="2260"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cs="Times New Roman"/>
                <w:kern w:val="0"/>
              </w:rPr>
            </w:pPr>
            <w:r>
              <w:rPr>
                <w:rFonts w:hint="eastAsia" w:ascii="宋体" w:hAnsi="宋体"/>
                <w:kern w:val="0"/>
                <w:szCs w:val="21"/>
              </w:rPr>
              <w:t>2.3</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lang w:val="zh-CN"/>
              </w:rPr>
            </w:pPr>
            <w:r>
              <w:rPr>
                <w:rFonts w:hint="eastAsia" w:ascii="宋体" w:hAnsi="宋体"/>
                <w:kern w:val="0"/>
                <w:szCs w:val="21"/>
              </w:rPr>
              <w:t>★</w:t>
            </w:r>
            <w:r>
              <w:rPr>
                <w:rFonts w:hint="eastAsia" w:ascii="宋体" w:hAnsi="宋体" w:cs="Arial"/>
                <w:b/>
                <w:bCs/>
                <w:color w:val="000000"/>
                <w:szCs w:val="21"/>
              </w:rPr>
              <w:t>参数3</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bCs/>
                <w:color w:val="000000"/>
              </w:rPr>
            </w:pPr>
            <w:r>
              <w:rPr>
                <w:rFonts w:hint="eastAsia" w:ascii="宋体" w:hAnsi="宋体"/>
                <w:kern w:val="0"/>
              </w:rPr>
              <w:t>排污型水质处理器：高精度过滤，超滤精度 0.01微米，进水压力 0.1-0.3MPa，具备排污功能，及时把杂质、病毒、细菌等有害物质排出，有效避免了滤芯堵塞产生污染</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left"/>
              <w:rPr>
                <w:rFonts w:ascii="宋体" w:cs="宋体"/>
                <w:color w:val="000000"/>
                <w:sz w:val="28"/>
                <w:szCs w:val="28"/>
              </w:rPr>
            </w:pPr>
          </w:p>
        </w:tc>
      </w:tr>
      <w:tr>
        <w:tblPrEx>
          <w:tblCellMar>
            <w:top w:w="0" w:type="dxa"/>
            <w:left w:w="108" w:type="dxa"/>
            <w:bottom w:w="0" w:type="dxa"/>
            <w:right w:w="108" w:type="dxa"/>
          </w:tblCellMar>
        </w:tblPrEx>
        <w:trPr>
          <w:trHeight w:val="533"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2.4</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kern w:val="0"/>
                <w:lang w:val="zh-CN"/>
              </w:rPr>
            </w:pPr>
            <w:r>
              <w:rPr>
                <w:rFonts w:ascii="宋体" w:hAnsi="宋体" w:cs="Times New Roman"/>
                <w:kern w:val="0"/>
                <w:lang w:val="zh-CN"/>
              </w:rPr>
              <w:t>▲</w:t>
            </w:r>
            <w:r>
              <w:rPr>
                <w:rFonts w:hint="eastAsia" w:ascii="宋体" w:hAnsi="宋体" w:cs="Arial"/>
                <w:b/>
                <w:bCs/>
                <w:color w:val="000000"/>
                <w:szCs w:val="21"/>
              </w:rPr>
              <w:t>参数4</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rPr>
              <w:t xml:space="preserve">内嵌式超声波清洗槽：超声波采用内嵌式设计，材质为优质SUS304不锈钢，四周应有橡胶减震胶条，与设备主体融合，且不占用更多的空间，工作频率：38～41KHz。 </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left"/>
              <w:rPr>
                <w:rFonts w:ascii="宋体" w:cs="宋体"/>
                <w:color w:val="000000"/>
                <w:sz w:val="28"/>
                <w:szCs w:val="28"/>
              </w:rPr>
            </w:pPr>
          </w:p>
        </w:tc>
      </w:tr>
      <w:tr>
        <w:tblPrEx>
          <w:tblCellMar>
            <w:top w:w="0" w:type="dxa"/>
            <w:left w:w="108" w:type="dxa"/>
            <w:bottom w:w="0" w:type="dxa"/>
            <w:right w:w="108" w:type="dxa"/>
          </w:tblCellMar>
        </w:tblPrEx>
        <w:trPr>
          <w:trHeight w:val="1800"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cs="Times New Roman"/>
                <w:kern w:val="0"/>
              </w:rPr>
            </w:pPr>
            <w:r>
              <w:rPr>
                <w:rFonts w:hint="eastAsia" w:ascii="宋体" w:hAnsi="宋体"/>
                <w:kern w:val="0"/>
                <w:szCs w:val="21"/>
              </w:rPr>
              <w:t>2.5</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cs="Times New Roman"/>
                <w:kern w:val="0"/>
              </w:rPr>
            </w:pPr>
            <w:r>
              <w:rPr>
                <w:rFonts w:ascii="宋体" w:hAnsi="宋体" w:cs="Times New Roman"/>
                <w:kern w:val="0"/>
                <w:lang w:val="zh-CN"/>
              </w:rPr>
              <w:t>▲</w:t>
            </w:r>
            <w:r>
              <w:rPr>
                <w:rFonts w:hint="eastAsia" w:ascii="宋体" w:hAnsi="宋体" w:cs="Arial"/>
                <w:b/>
                <w:bCs/>
                <w:color w:val="000000"/>
                <w:szCs w:val="21"/>
              </w:rPr>
              <w:t>参数5</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rPr>
              <w:t>医用无油空气压缩机：采用医用低噪音无油空压机，有主动散热、自动排水功能，供气压力：max0.9MPa 供气量：120L/min 储气量：36L  噪音≦40dB 电压：220V 输出功率：750W</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left"/>
              <w:rPr>
                <w:rFonts w:cs="Times New Roman"/>
                <w:b/>
                <w:bCs/>
                <w:kern w:val="0"/>
                <w:sz w:val="18"/>
                <w:szCs w:val="18"/>
              </w:rPr>
            </w:pPr>
          </w:p>
        </w:tc>
      </w:tr>
      <w:tr>
        <w:tblPrEx>
          <w:tblCellMar>
            <w:top w:w="0" w:type="dxa"/>
            <w:left w:w="108" w:type="dxa"/>
            <w:bottom w:w="0" w:type="dxa"/>
            <w:right w:w="108" w:type="dxa"/>
          </w:tblCellMar>
        </w:tblPrEx>
        <w:trPr>
          <w:trHeight w:val="640"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2.</w:t>
            </w:r>
            <w:r>
              <w:rPr>
                <w:rFonts w:ascii="宋体" w:hAnsi="宋体"/>
                <w:kern w:val="0"/>
                <w:szCs w:val="21"/>
              </w:rPr>
              <w:t>6</w:t>
            </w:r>
          </w:p>
        </w:tc>
        <w:tc>
          <w:tcPr>
            <w:tcW w:w="2136" w:type="dxa"/>
            <w:tcBorders>
              <w:top w:val="single" w:color="auto" w:sz="4" w:space="0"/>
              <w:left w:val="nil"/>
              <w:bottom w:val="single" w:color="auto" w:sz="4" w:space="0"/>
              <w:right w:val="single" w:color="auto" w:sz="4" w:space="0"/>
            </w:tcBorders>
            <w:vAlign w:val="center"/>
          </w:tcPr>
          <w:p>
            <w:pPr>
              <w:spacing w:line="360" w:lineRule="exact"/>
              <w:jc w:val="center"/>
              <w:rPr>
                <w:rFonts w:ascii="Tahoma" w:hAnsi="Tahoma" w:cs="Tahoma"/>
                <w:color w:val="000000"/>
              </w:rPr>
            </w:pPr>
            <w:r>
              <w:rPr>
                <w:rFonts w:ascii="宋体" w:hAnsi="宋体" w:cs="Times New Roman"/>
                <w:kern w:val="0"/>
                <w:lang w:val="zh-CN"/>
              </w:rPr>
              <w:t>▲</w:t>
            </w:r>
            <w:r>
              <w:rPr>
                <w:rFonts w:hint="eastAsia" w:ascii="宋体" w:hAnsi="宋体" w:cs="Arial"/>
                <w:b/>
                <w:bCs/>
                <w:color w:val="000000"/>
                <w:szCs w:val="21"/>
              </w:rPr>
              <w:t>参数6</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eastAsia="宋体" w:cs="宋体"/>
                <w:color w:val="000000"/>
                <w:kern w:val="0"/>
                <w:sz w:val="24"/>
                <w:szCs w:val="24"/>
              </w:rPr>
            </w:pPr>
            <w:r>
              <w:rPr>
                <w:rFonts w:hint="eastAsia" w:ascii="宋体" w:hAnsi="宋体"/>
                <w:kern w:val="0"/>
              </w:rPr>
              <w:t>空气过滤器：滤芯的过滤精度为0.22μm，有效过滤掉空气中的杂质和水分，保证设备使用的洁净干燥的空气</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left"/>
              <w:rPr>
                <w:rFonts w:ascii="Tahoma" w:hAnsi="Tahoma" w:cs="Tahoma"/>
                <w:color w:val="000000"/>
              </w:rPr>
            </w:pPr>
          </w:p>
        </w:tc>
      </w:tr>
      <w:tr>
        <w:tblPrEx>
          <w:tblCellMar>
            <w:top w:w="0" w:type="dxa"/>
            <w:left w:w="108" w:type="dxa"/>
            <w:bottom w:w="0" w:type="dxa"/>
            <w:right w:w="108" w:type="dxa"/>
          </w:tblCellMar>
        </w:tblPrEx>
        <w:trPr>
          <w:trHeight w:val="1359"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2.</w:t>
            </w:r>
            <w:r>
              <w:rPr>
                <w:rFonts w:ascii="宋体" w:hAnsi="宋体"/>
                <w:kern w:val="0"/>
                <w:szCs w:val="21"/>
              </w:rPr>
              <w:t>7</w:t>
            </w:r>
          </w:p>
        </w:tc>
        <w:tc>
          <w:tcPr>
            <w:tcW w:w="2136" w:type="dxa"/>
            <w:tcBorders>
              <w:top w:val="single" w:color="auto" w:sz="4" w:space="0"/>
              <w:left w:val="nil"/>
              <w:bottom w:val="single" w:color="auto" w:sz="4" w:space="0"/>
              <w:right w:val="single" w:color="auto" w:sz="4" w:space="0"/>
            </w:tcBorders>
            <w:vAlign w:val="center"/>
          </w:tcPr>
          <w:p>
            <w:pPr>
              <w:spacing w:line="360" w:lineRule="exact"/>
              <w:jc w:val="center"/>
              <w:rPr>
                <w:rFonts w:ascii="Tahoma" w:hAnsi="Tahoma" w:cs="Tahoma"/>
                <w:color w:val="000000"/>
              </w:rPr>
            </w:pPr>
            <w:r>
              <w:rPr>
                <w:rFonts w:ascii="宋体" w:hAnsi="宋体" w:cs="Times New Roman"/>
                <w:kern w:val="0"/>
                <w:lang w:val="zh-CN"/>
              </w:rPr>
              <w:t>▲</w:t>
            </w:r>
            <w:r>
              <w:rPr>
                <w:rFonts w:hint="eastAsia" w:ascii="宋体" w:hAnsi="宋体" w:cs="Arial"/>
                <w:b/>
                <w:bCs/>
                <w:color w:val="000000"/>
                <w:szCs w:val="21"/>
              </w:rPr>
              <w:t>参数7</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eastAsia="宋体" w:cs="宋体"/>
                <w:color w:val="000000"/>
                <w:kern w:val="0"/>
                <w:sz w:val="24"/>
                <w:szCs w:val="24"/>
              </w:rPr>
            </w:pPr>
            <w:r>
              <w:rPr>
                <w:rFonts w:hint="eastAsia" w:ascii="宋体" w:hAnsi="宋体"/>
                <w:kern w:val="0"/>
              </w:rPr>
              <w:t>中心气体处理器：无源型，分离空气中的油污，水分，提高干燥台上干燥气体的清洁度，具有自动调节气压和自动过滤水分的功能，并另外设有注气压力调节器（不高于0.02MPa）</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left"/>
              <w:rPr>
                <w:rFonts w:ascii="Tahoma" w:hAnsi="Tahoma" w:cs="Tahoma"/>
                <w:color w:val="000000"/>
              </w:rPr>
            </w:pPr>
          </w:p>
        </w:tc>
      </w:tr>
      <w:tr>
        <w:tblPrEx>
          <w:tblCellMar>
            <w:top w:w="0" w:type="dxa"/>
            <w:left w:w="108" w:type="dxa"/>
            <w:bottom w:w="0" w:type="dxa"/>
            <w:right w:w="108" w:type="dxa"/>
          </w:tblCellMar>
        </w:tblPrEx>
        <w:trPr>
          <w:trHeight w:val="44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2.</w:t>
            </w:r>
            <w:r>
              <w:rPr>
                <w:rFonts w:ascii="宋体" w:hAnsi="宋体"/>
                <w:kern w:val="0"/>
                <w:szCs w:val="21"/>
              </w:rPr>
              <w:t>8</w:t>
            </w:r>
          </w:p>
        </w:tc>
        <w:tc>
          <w:tcPr>
            <w:tcW w:w="2136" w:type="dxa"/>
            <w:tcBorders>
              <w:top w:val="single" w:color="auto" w:sz="4" w:space="0"/>
              <w:left w:val="nil"/>
              <w:bottom w:val="single" w:color="auto" w:sz="4" w:space="0"/>
              <w:right w:val="single" w:color="auto" w:sz="4" w:space="0"/>
            </w:tcBorders>
            <w:vAlign w:val="center"/>
          </w:tcPr>
          <w:p>
            <w:pPr>
              <w:spacing w:line="360" w:lineRule="exact"/>
              <w:jc w:val="center"/>
              <w:rPr>
                <w:rFonts w:ascii="Tahoma" w:hAnsi="Tahoma" w:cs="Tahoma"/>
                <w:color w:val="000000"/>
              </w:rPr>
            </w:pPr>
            <w:r>
              <w:rPr>
                <w:rFonts w:hint="eastAsia" w:ascii="宋体" w:hAnsi="宋体" w:cs="Arial"/>
                <w:b/>
                <w:bCs/>
                <w:color w:val="000000"/>
                <w:szCs w:val="21"/>
              </w:rPr>
              <w:t>参数8</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rPr>
              <w:t>不锈钢水龙头：全优质SUS304不锈钢材质水龙头，360度旋转式设计，有冷热水接口，方便灵活，多层防腐防锈处理</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Tahoma" w:hAnsi="Tahoma" w:cs="Tahoma"/>
                <w:color w:val="000000"/>
              </w:rPr>
            </w:pPr>
          </w:p>
        </w:tc>
      </w:tr>
      <w:tr>
        <w:tblPrEx>
          <w:tblCellMar>
            <w:top w:w="0" w:type="dxa"/>
            <w:left w:w="108" w:type="dxa"/>
            <w:bottom w:w="0" w:type="dxa"/>
            <w:right w:w="108" w:type="dxa"/>
          </w:tblCellMar>
        </w:tblPrEx>
        <w:trPr>
          <w:trHeight w:val="1428"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2.</w:t>
            </w:r>
            <w:r>
              <w:rPr>
                <w:rFonts w:ascii="宋体" w:hAnsi="宋体"/>
                <w:kern w:val="0"/>
                <w:szCs w:val="21"/>
              </w:rPr>
              <w:t>9</w:t>
            </w:r>
          </w:p>
        </w:tc>
        <w:tc>
          <w:tcPr>
            <w:tcW w:w="2136" w:type="dxa"/>
            <w:tcBorders>
              <w:top w:val="single" w:color="auto" w:sz="4" w:space="0"/>
              <w:left w:val="nil"/>
              <w:bottom w:val="single" w:color="auto" w:sz="4" w:space="0"/>
              <w:right w:val="single" w:color="auto" w:sz="4" w:space="0"/>
            </w:tcBorders>
            <w:vAlign w:val="center"/>
          </w:tcPr>
          <w:p>
            <w:pPr>
              <w:spacing w:line="360" w:lineRule="exact"/>
              <w:jc w:val="center"/>
              <w:rPr>
                <w:rFonts w:ascii="Tahoma" w:hAnsi="Tahoma" w:cs="Tahoma"/>
                <w:color w:val="000000"/>
              </w:rPr>
            </w:pPr>
            <w:r>
              <w:rPr>
                <w:rFonts w:hint="eastAsia" w:ascii="宋体" w:hAnsi="宋体" w:cs="Arial"/>
                <w:b/>
                <w:bCs/>
                <w:color w:val="000000"/>
                <w:szCs w:val="21"/>
              </w:rPr>
              <w:t>参数9</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rPr>
              <w:t>供排水、供气系统：所有给水管采用优质PP-R冷、热水管材和管件，符合GB/T 18742.2-2002中PP-R技术要求，所有排水管采用优质PVC-U排水管材和管件，符合GB/T 8804.2-2003要求</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Tahoma" w:hAnsi="Tahoma" w:cs="Tahoma"/>
                <w:color w:val="000000"/>
              </w:rPr>
            </w:pPr>
          </w:p>
        </w:tc>
      </w:tr>
      <w:tr>
        <w:tblPrEx>
          <w:tblCellMar>
            <w:top w:w="0" w:type="dxa"/>
            <w:left w:w="108" w:type="dxa"/>
            <w:bottom w:w="0" w:type="dxa"/>
            <w:right w:w="108" w:type="dxa"/>
          </w:tblCellMar>
        </w:tblPrEx>
        <w:trPr>
          <w:trHeight w:val="1180"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2.</w:t>
            </w:r>
            <w:r>
              <w:rPr>
                <w:rFonts w:ascii="宋体" w:hAnsi="宋体"/>
                <w:kern w:val="0"/>
                <w:szCs w:val="21"/>
              </w:rPr>
              <w:t>10</w:t>
            </w:r>
          </w:p>
        </w:tc>
        <w:tc>
          <w:tcPr>
            <w:tcW w:w="2136" w:type="dxa"/>
            <w:tcBorders>
              <w:top w:val="single" w:color="auto" w:sz="4" w:space="0"/>
              <w:left w:val="nil"/>
              <w:bottom w:val="single" w:color="auto" w:sz="4" w:space="0"/>
              <w:right w:val="single" w:color="auto" w:sz="4" w:space="0"/>
            </w:tcBorders>
            <w:vAlign w:val="center"/>
          </w:tcPr>
          <w:p>
            <w:pPr>
              <w:spacing w:line="360" w:lineRule="exact"/>
              <w:jc w:val="center"/>
              <w:rPr>
                <w:rFonts w:ascii="Tahoma" w:hAnsi="Tahoma" w:cs="Tahoma"/>
                <w:color w:val="000000"/>
              </w:rPr>
            </w:pPr>
            <w:r>
              <w:rPr>
                <w:rFonts w:hint="eastAsia" w:ascii="宋体" w:hAnsi="宋体" w:cs="Arial"/>
                <w:b/>
                <w:bCs/>
                <w:color w:val="000000"/>
                <w:szCs w:val="21"/>
              </w:rPr>
              <w:t>参数10</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rPr>
              <w:t>高压水枪：枪体采用SUS304不锈钢，防止内腔腐蚀生锈，避免二次污染，配备八个螺旋式清洗喷嘴，耐受压力0-0.7MPa。</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Tahoma" w:hAnsi="Tahoma" w:cs="Tahoma"/>
                <w:color w:val="000000"/>
              </w:rPr>
            </w:pPr>
          </w:p>
        </w:tc>
      </w:tr>
      <w:tr>
        <w:tblPrEx>
          <w:tblCellMar>
            <w:top w:w="0" w:type="dxa"/>
            <w:left w:w="108" w:type="dxa"/>
            <w:bottom w:w="0" w:type="dxa"/>
            <w:right w:w="108" w:type="dxa"/>
          </w:tblCellMar>
        </w:tblPrEx>
        <w:trPr>
          <w:trHeight w:val="785"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3</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b/>
                <w:bCs/>
                <w:kern w:val="0"/>
                <w:szCs w:val="21"/>
              </w:rPr>
              <w:t>配置需求</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kern w:val="0"/>
              </w:rPr>
            </w:pP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Tahoma" w:hAnsi="Tahoma" w:cs="Tahoma"/>
                <w:color w:val="000000"/>
              </w:rPr>
            </w:pPr>
          </w:p>
        </w:tc>
      </w:tr>
      <w:tr>
        <w:tblPrEx>
          <w:tblCellMar>
            <w:top w:w="0" w:type="dxa"/>
            <w:left w:w="108" w:type="dxa"/>
            <w:bottom w:w="0" w:type="dxa"/>
            <w:right w:w="108" w:type="dxa"/>
          </w:tblCellMar>
        </w:tblPrEx>
        <w:trPr>
          <w:trHeight w:val="458"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3.1</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配置1</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kern w:val="0"/>
              </w:rPr>
            </w:pPr>
            <w:r>
              <w:rPr>
                <w:rFonts w:hint="eastAsia" w:ascii="宋体" w:hAnsi="宋体"/>
                <w:bCs/>
              </w:rPr>
              <w:t>500单槽标配1套</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Tahoma" w:hAnsi="Tahoma" w:cs="Tahoma"/>
                <w:color w:val="000000"/>
              </w:rPr>
            </w:pPr>
          </w:p>
        </w:tc>
      </w:tr>
      <w:tr>
        <w:tblPrEx>
          <w:tblCellMar>
            <w:top w:w="0" w:type="dxa"/>
            <w:left w:w="108" w:type="dxa"/>
            <w:bottom w:w="0" w:type="dxa"/>
            <w:right w:w="108" w:type="dxa"/>
          </w:tblCellMar>
        </w:tblPrEx>
        <w:trPr>
          <w:trHeight w:val="504"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3.2</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配置2</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kern w:val="0"/>
              </w:rPr>
            </w:pPr>
            <w:r>
              <w:rPr>
                <w:rFonts w:hint="eastAsia" w:ascii="宋体" w:hAnsi="宋体"/>
                <w:bCs/>
              </w:rPr>
              <w:t>1000双槽1套</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Tahoma" w:hAnsi="Tahoma" w:cs="Tahoma"/>
                <w:color w:val="000000"/>
              </w:rPr>
            </w:pPr>
          </w:p>
        </w:tc>
      </w:tr>
      <w:tr>
        <w:tblPrEx>
          <w:tblCellMar>
            <w:top w:w="0" w:type="dxa"/>
            <w:left w:w="108" w:type="dxa"/>
            <w:bottom w:w="0" w:type="dxa"/>
            <w:right w:w="108" w:type="dxa"/>
          </w:tblCellMar>
        </w:tblPrEx>
        <w:trPr>
          <w:trHeight w:val="524"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3.3</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配置3</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cs="宋体"/>
                <w:kern w:val="0"/>
              </w:rPr>
            </w:pPr>
            <w:r>
              <w:rPr>
                <w:rFonts w:hint="eastAsia" w:ascii="宋体" w:hAnsi="宋体"/>
                <w:bCs/>
              </w:rPr>
              <w:t>1000干燥台1套</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Tahoma" w:hAnsi="Tahoma" w:cs="Tahoma"/>
                <w:color w:val="000000"/>
              </w:rPr>
            </w:pPr>
          </w:p>
        </w:tc>
      </w:tr>
      <w:tr>
        <w:tblPrEx>
          <w:tblCellMar>
            <w:top w:w="0" w:type="dxa"/>
            <w:left w:w="108" w:type="dxa"/>
            <w:bottom w:w="0" w:type="dxa"/>
            <w:right w:w="108" w:type="dxa"/>
          </w:tblCellMar>
        </w:tblPrEx>
        <w:trPr>
          <w:trHeight w:val="260"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宋体" w:cs="Times New Roman"/>
                <w:b/>
                <w:kern w:val="0"/>
              </w:rPr>
            </w:pPr>
            <w:r>
              <w:rPr>
                <w:rFonts w:hint="eastAsia" w:ascii="宋体" w:hAnsi="宋体"/>
                <w:kern w:val="0"/>
                <w:szCs w:val="21"/>
              </w:rPr>
              <w:t>3.4</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Times New Roman"/>
                <w:b/>
                <w:bCs/>
                <w:kern w:val="0"/>
              </w:rPr>
            </w:pPr>
            <w:r>
              <w:rPr>
                <w:rFonts w:hint="eastAsia" w:ascii="宋体" w:hAnsi="宋体"/>
                <w:kern w:val="0"/>
                <w:szCs w:val="21"/>
              </w:rPr>
              <w:t>配置4</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Times New Roman"/>
                <w:kern w:val="0"/>
              </w:rPr>
            </w:pPr>
            <w:r>
              <w:rPr>
                <w:rFonts w:hint="eastAsia" w:ascii="GE Inspira" w:hAnsi="GE Inspira"/>
                <w:bCs/>
              </w:rPr>
              <w:t>750转角槽1套</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cs="Times New Roman"/>
                <w:kern w:val="0"/>
                <w:sz w:val="18"/>
                <w:szCs w:val="18"/>
              </w:rPr>
            </w:pPr>
          </w:p>
        </w:tc>
      </w:tr>
      <w:tr>
        <w:tblPrEx>
          <w:tblCellMar>
            <w:top w:w="0" w:type="dxa"/>
            <w:left w:w="108" w:type="dxa"/>
            <w:bottom w:w="0" w:type="dxa"/>
            <w:right w:w="108" w:type="dxa"/>
          </w:tblCellMar>
        </w:tblPrEx>
        <w:trPr>
          <w:trHeight w:val="577"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3.5</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rPr>
            </w:pPr>
            <w:r>
              <w:rPr>
                <w:rFonts w:hint="eastAsia" w:ascii="宋体" w:hAnsi="宋体"/>
                <w:kern w:val="0"/>
                <w:szCs w:val="21"/>
              </w:rPr>
              <w:t>配置5</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rPr>
            </w:pPr>
            <w:r>
              <w:rPr>
                <w:rFonts w:hint="eastAsia" w:ascii="宋体" w:hAnsi="宋体"/>
                <w:bCs/>
              </w:rPr>
              <w:t>空压机带1套</w:t>
            </w:r>
          </w:p>
        </w:tc>
        <w:tc>
          <w:tcPr>
            <w:tcW w:w="725" w:type="dxa"/>
            <w:tcBorders>
              <w:top w:val="nil"/>
              <w:left w:val="nil"/>
              <w:bottom w:val="single" w:color="auto" w:sz="4" w:space="0"/>
              <w:right w:val="single" w:color="auto" w:sz="8" w:space="0"/>
            </w:tcBorders>
            <w:vAlign w:val="center"/>
          </w:tcPr>
          <w:p>
            <w:pPr>
              <w:widowControl/>
              <w:spacing w:line="360" w:lineRule="exact"/>
              <w:jc w:val="center"/>
              <w:rPr>
                <w:rFonts w:ascii="宋体"/>
              </w:rPr>
            </w:pPr>
          </w:p>
        </w:tc>
      </w:tr>
      <w:tr>
        <w:tblPrEx>
          <w:tblCellMar>
            <w:top w:w="0" w:type="dxa"/>
            <w:left w:w="108" w:type="dxa"/>
            <w:bottom w:w="0" w:type="dxa"/>
            <w:right w:w="108" w:type="dxa"/>
          </w:tblCellMar>
        </w:tblPrEx>
        <w:trPr>
          <w:trHeight w:val="631"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3.6</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rPr>
            </w:pPr>
            <w:r>
              <w:rPr>
                <w:rFonts w:hint="eastAsia" w:ascii="宋体" w:hAnsi="宋体"/>
                <w:kern w:val="0"/>
                <w:szCs w:val="21"/>
              </w:rPr>
              <w:t>配置6</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rPr>
            </w:pPr>
            <w:r>
              <w:rPr>
                <w:rFonts w:hint="eastAsia" w:ascii="宋体" w:hAnsi="宋体"/>
                <w:bCs/>
              </w:rPr>
              <w:t>方槽透明盖（含把手）1套</w:t>
            </w:r>
          </w:p>
        </w:tc>
        <w:tc>
          <w:tcPr>
            <w:tcW w:w="725" w:type="dxa"/>
            <w:tcBorders>
              <w:top w:val="nil"/>
              <w:left w:val="nil"/>
              <w:bottom w:val="single" w:color="auto" w:sz="4" w:space="0"/>
              <w:right w:val="single" w:color="auto" w:sz="8" w:space="0"/>
            </w:tcBorders>
            <w:vAlign w:val="center"/>
          </w:tcPr>
          <w:p>
            <w:pPr>
              <w:widowControl/>
              <w:spacing w:line="360" w:lineRule="exact"/>
              <w:jc w:val="center"/>
              <w:rPr>
                <w:rFonts w:ascii="宋体"/>
              </w:rPr>
            </w:pPr>
          </w:p>
        </w:tc>
      </w:tr>
      <w:tr>
        <w:tblPrEx>
          <w:tblCellMar>
            <w:top w:w="0" w:type="dxa"/>
            <w:left w:w="108" w:type="dxa"/>
            <w:bottom w:w="0" w:type="dxa"/>
            <w:right w:w="108" w:type="dxa"/>
          </w:tblCellMar>
        </w:tblPrEx>
        <w:trPr>
          <w:trHeight w:val="623"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3.7</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rPr>
            </w:pPr>
            <w:r>
              <w:rPr>
                <w:rFonts w:hint="eastAsia" w:ascii="宋体" w:hAnsi="宋体"/>
                <w:kern w:val="0"/>
                <w:szCs w:val="21"/>
              </w:rPr>
              <w:t>配置7</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rPr>
            </w:pPr>
            <w:r>
              <w:rPr>
                <w:rFonts w:hint="eastAsia" w:ascii="宋体" w:hAnsi="宋体"/>
                <w:bCs/>
              </w:rPr>
              <w:t>水气枪</w:t>
            </w:r>
            <w:r>
              <w:rPr>
                <w:rFonts w:hint="eastAsia" w:ascii="宋体" w:hAnsi="宋体"/>
                <w:bCs/>
              </w:rPr>
              <w:tab/>
            </w:r>
            <w:r>
              <w:rPr>
                <w:rFonts w:hint="eastAsia" w:ascii="宋体" w:hAnsi="宋体"/>
                <w:bCs/>
              </w:rPr>
              <w:t>3套</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宋体"/>
              </w:rPr>
            </w:pPr>
          </w:p>
        </w:tc>
      </w:tr>
      <w:tr>
        <w:tblPrEx>
          <w:tblCellMar>
            <w:top w:w="0" w:type="dxa"/>
            <w:left w:w="108" w:type="dxa"/>
            <w:bottom w:w="0" w:type="dxa"/>
            <w:right w:w="108" w:type="dxa"/>
          </w:tblCellMar>
        </w:tblPrEx>
        <w:trPr>
          <w:trHeight w:val="606"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b/>
                <w:bCs/>
                <w:kern w:val="0"/>
                <w:szCs w:val="21"/>
              </w:rPr>
              <w:t>4</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b/>
                <w:bCs/>
                <w:kern w:val="0"/>
                <w:szCs w:val="21"/>
              </w:rPr>
              <w:t>售后服务</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575"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4.1</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保修年限</w:t>
            </w:r>
          </w:p>
        </w:tc>
        <w:tc>
          <w:tcPr>
            <w:tcW w:w="54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≥3年</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692"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4.2</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出现故障响应时间</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 xml:space="preserve">维修到达现场时间≤ </w:t>
            </w:r>
            <w:r>
              <w:rPr>
                <w:rFonts w:ascii="宋体" w:hAnsi="宋体"/>
                <w:kern w:val="0"/>
                <w:szCs w:val="21"/>
              </w:rPr>
              <w:t>6</w:t>
            </w:r>
            <w:r>
              <w:rPr>
                <w:rFonts w:hint="eastAsia" w:ascii="宋体" w:hAnsi="宋体"/>
                <w:kern w:val="0"/>
                <w:szCs w:val="21"/>
              </w:rPr>
              <w:t>小时（本地）</w:t>
            </w:r>
            <w:r>
              <w:rPr>
                <w:rFonts w:hint="eastAsia" w:ascii="宋体" w:hAnsi="宋体"/>
                <w:kern w:val="0"/>
                <w:szCs w:val="21"/>
              </w:rPr>
              <w:br w:type="textWrapping"/>
            </w:r>
            <w:r>
              <w:rPr>
                <w:rFonts w:hint="eastAsia" w:ascii="宋体" w:hAnsi="宋体"/>
                <w:kern w:val="0"/>
                <w:szCs w:val="21"/>
              </w:rPr>
              <w:t>维修到达现场时间≤24小时（外地）</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877"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4.3</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维修支持</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配件供应时间≥10年</w:t>
            </w:r>
          </w:p>
        </w:tc>
        <w:tc>
          <w:tcPr>
            <w:tcW w:w="725" w:type="dxa"/>
            <w:tcBorders>
              <w:top w:val="nil"/>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630"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4.4</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耗材及零配件</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提供耗材及主要零配件目录（含报价）</w:t>
            </w:r>
          </w:p>
        </w:tc>
        <w:tc>
          <w:tcPr>
            <w:tcW w:w="725" w:type="dxa"/>
            <w:tcBorders>
              <w:top w:val="nil"/>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630"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4.5</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维修资料</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提供详细操作手册、维修保养手册、安装手册等</w:t>
            </w:r>
          </w:p>
        </w:tc>
        <w:tc>
          <w:tcPr>
            <w:tcW w:w="725" w:type="dxa"/>
            <w:tcBorders>
              <w:top w:val="nil"/>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630" w:hRule="atLeast"/>
          <w:jc w:val="center"/>
        </w:trPr>
        <w:tc>
          <w:tcPr>
            <w:tcW w:w="64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4.6</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维修工具</w:t>
            </w:r>
          </w:p>
        </w:tc>
        <w:tc>
          <w:tcPr>
            <w:tcW w:w="54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提供维修专用工具1套</w:t>
            </w:r>
          </w:p>
        </w:tc>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630"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4.7</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预防性维修</w:t>
            </w:r>
            <w:r>
              <w:rPr>
                <w:rFonts w:hint="eastAsia" w:ascii="宋体" w:hAnsi="宋体"/>
                <w:kern w:val="0"/>
                <w:szCs w:val="21"/>
              </w:rPr>
              <w:br w:type="textWrapping"/>
            </w:r>
            <w:r>
              <w:rPr>
                <w:rFonts w:hint="eastAsia" w:ascii="宋体" w:hAnsi="宋体"/>
                <w:kern w:val="0"/>
                <w:szCs w:val="21"/>
              </w:rPr>
              <w:t>/定期维护保养</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保修期内提供定期维护保养服务</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630"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4.8</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维修密码支持</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开放</w:t>
            </w:r>
          </w:p>
        </w:tc>
        <w:tc>
          <w:tcPr>
            <w:tcW w:w="725" w:type="dxa"/>
            <w:tcBorders>
              <w:top w:val="nil"/>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630" w:hRule="atLeast"/>
          <w:jc w:val="center"/>
        </w:trPr>
        <w:tc>
          <w:tcPr>
            <w:tcW w:w="647" w:type="dxa"/>
            <w:tcBorders>
              <w:top w:val="single" w:color="auto" w:sz="4" w:space="0"/>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4.9</w:t>
            </w:r>
          </w:p>
        </w:tc>
        <w:tc>
          <w:tcPr>
            <w:tcW w:w="21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升级</w:t>
            </w:r>
          </w:p>
        </w:tc>
        <w:tc>
          <w:tcPr>
            <w:tcW w:w="5426"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支持</w:t>
            </w:r>
          </w:p>
        </w:tc>
        <w:tc>
          <w:tcPr>
            <w:tcW w:w="725" w:type="dxa"/>
            <w:tcBorders>
              <w:top w:val="single" w:color="auto" w:sz="4" w:space="0"/>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r>
        <w:tblPrEx>
          <w:tblCellMar>
            <w:top w:w="0" w:type="dxa"/>
            <w:left w:w="108" w:type="dxa"/>
            <w:bottom w:w="0" w:type="dxa"/>
            <w:right w:w="108" w:type="dxa"/>
          </w:tblCellMar>
        </w:tblPrEx>
        <w:trPr>
          <w:trHeight w:val="630" w:hRule="atLeast"/>
          <w:jc w:val="center"/>
        </w:trPr>
        <w:tc>
          <w:tcPr>
            <w:tcW w:w="64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Tahoma" w:hAnsi="Tahoma" w:cs="Tahoma"/>
                <w:color w:val="000000"/>
              </w:rPr>
            </w:pPr>
            <w:r>
              <w:rPr>
                <w:rFonts w:hint="eastAsia" w:ascii="宋体" w:hAnsi="宋体"/>
                <w:kern w:val="0"/>
                <w:szCs w:val="21"/>
              </w:rPr>
              <w:t>4.10</w:t>
            </w:r>
          </w:p>
        </w:tc>
        <w:tc>
          <w:tcPr>
            <w:tcW w:w="2136" w:type="dxa"/>
            <w:tcBorders>
              <w:top w:val="nil"/>
              <w:left w:val="nil"/>
              <w:bottom w:val="single" w:color="auto" w:sz="4" w:space="0"/>
              <w:right w:val="single" w:color="auto" w:sz="4" w:space="0"/>
            </w:tcBorders>
            <w:vAlign w:val="center"/>
          </w:tcPr>
          <w:p>
            <w:pPr>
              <w:widowControl/>
              <w:spacing w:line="360" w:lineRule="exact"/>
              <w:jc w:val="center"/>
              <w:rPr>
                <w:rFonts w:ascii="宋体" w:cs="宋体"/>
                <w:color w:val="000000"/>
                <w:kern w:val="0"/>
              </w:rPr>
            </w:pPr>
            <w:r>
              <w:rPr>
                <w:rFonts w:hint="eastAsia" w:ascii="宋体" w:hAnsi="宋体"/>
                <w:kern w:val="0"/>
                <w:szCs w:val="21"/>
              </w:rPr>
              <w:t>技术培训</w:t>
            </w:r>
          </w:p>
        </w:tc>
        <w:tc>
          <w:tcPr>
            <w:tcW w:w="5426" w:type="dxa"/>
            <w:tcBorders>
              <w:top w:val="nil"/>
              <w:left w:val="nil"/>
              <w:bottom w:val="single" w:color="auto" w:sz="4" w:space="0"/>
              <w:right w:val="single" w:color="auto" w:sz="4" w:space="0"/>
            </w:tcBorders>
            <w:vAlign w:val="center"/>
          </w:tcPr>
          <w:p>
            <w:pPr>
              <w:widowControl/>
              <w:spacing w:line="360" w:lineRule="exact"/>
              <w:jc w:val="left"/>
              <w:rPr>
                <w:rFonts w:ascii="宋体" w:cs="宋体"/>
                <w:color w:val="000000"/>
                <w:kern w:val="0"/>
              </w:rPr>
            </w:pPr>
            <w:r>
              <w:rPr>
                <w:rFonts w:hint="eastAsia" w:ascii="宋体" w:hAnsi="宋体"/>
                <w:kern w:val="0"/>
                <w:szCs w:val="21"/>
              </w:rPr>
              <w:t>支持</w:t>
            </w:r>
          </w:p>
        </w:tc>
        <w:tc>
          <w:tcPr>
            <w:tcW w:w="725" w:type="dxa"/>
            <w:tcBorders>
              <w:top w:val="nil"/>
              <w:left w:val="nil"/>
              <w:bottom w:val="single" w:color="auto" w:sz="4" w:space="0"/>
              <w:right w:val="single" w:color="auto" w:sz="8" w:space="0"/>
            </w:tcBorders>
            <w:vAlign w:val="center"/>
          </w:tcPr>
          <w:p>
            <w:pPr>
              <w:widowControl/>
              <w:spacing w:line="360" w:lineRule="exact"/>
              <w:jc w:val="center"/>
              <w:rPr>
                <w:rFonts w:ascii="宋体" w:cs="宋体"/>
                <w:color w:val="000000"/>
                <w:kern w:val="0"/>
              </w:rPr>
            </w:pPr>
          </w:p>
        </w:tc>
      </w:tr>
    </w:tbl>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GE Inspira">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0C145923"/>
    <w:rsid w:val="15DC1786"/>
    <w:rsid w:val="16771E6C"/>
    <w:rsid w:val="1CE353B0"/>
    <w:rsid w:val="1EEF51FE"/>
    <w:rsid w:val="1F1C3038"/>
    <w:rsid w:val="20521273"/>
    <w:rsid w:val="206A76A7"/>
    <w:rsid w:val="28721247"/>
    <w:rsid w:val="2F4E531A"/>
    <w:rsid w:val="3BB30E33"/>
    <w:rsid w:val="464E6EBE"/>
    <w:rsid w:val="47881864"/>
    <w:rsid w:val="48ED6FEB"/>
    <w:rsid w:val="541A0AD3"/>
    <w:rsid w:val="54507F18"/>
    <w:rsid w:val="5B544D90"/>
    <w:rsid w:val="60931FBB"/>
    <w:rsid w:val="648F679F"/>
    <w:rsid w:val="694C5498"/>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