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-25℃医用冰箱</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  2020-JL13(03)-W</w:t>
      </w:r>
      <w:r>
        <w:rPr>
          <w:rFonts w:hint="eastAsia" w:ascii="宋体" w:hAnsi="宋体" w:eastAsia="宋体" w:cs="Times New Roman"/>
          <w:kern w:val="0"/>
          <w:sz w:val="36"/>
          <w:szCs w:val="36"/>
          <w:u w:val="single"/>
          <w:lang w:val="en-US" w:eastAsia="zh-CN"/>
        </w:rPr>
        <w:t>30027</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val="en-US" w:eastAsia="zh-CN"/>
        </w:rPr>
        <w:t>-</w:t>
      </w:r>
      <w:r>
        <w:rPr>
          <w:rFonts w:hint="eastAsia" w:ascii="Tahoma" w:hAnsi="Tahoma" w:cs="Tahoma"/>
          <w:b/>
          <w:bCs/>
          <w:kern w:val="0"/>
          <w:sz w:val="28"/>
          <w:szCs w:val="28"/>
          <w:lang w:eastAsia="zh-CN"/>
        </w:rPr>
        <w:t>25℃医用冰箱</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2020-JL13(03)-W30027</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-25℃医用冰箱</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2020-JL13(03)-W30027</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ascii="宋体" w:hAnsi="宋体" w:eastAsia="宋体" w:cs="Times New Roman"/>
                <w:kern w:val="0"/>
                <w:sz w:val="24"/>
                <w:szCs w:val="24"/>
                <w:lang w:eastAsia="zh-CN"/>
              </w:rPr>
              <w:t>-25℃医用冰箱</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9</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cs="Times New Roman"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bookmarkStart w:id="27" w:name="_GoBack"/>
      <w:bookmarkEnd w:id="27"/>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10</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14</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435540979"/>
      <w:bookmarkStart w:id="6" w:name="_Toc37780284"/>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kern w:val="0"/>
                <w:szCs w:val="21"/>
                <w:lang w:eastAsia="zh-CN"/>
              </w:rPr>
              <w:t>-25℃医用冰箱</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9</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285612601"/>
      <w:bookmarkStart w:id="11" w:name="_Toc240432230"/>
      <w:bookmarkStart w:id="12" w:name="_Toc37780285"/>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1701"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7172690"/>
      <w:bookmarkStart w:id="17" w:name="_Toc37780286"/>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90713970"/>
      <w:bookmarkStart w:id="21" w:name="_Toc435540982"/>
      <w:bookmarkStart w:id="22" w:name="_Toc240432233"/>
      <w:bookmarkStart w:id="23" w:name="_Toc37172691"/>
      <w:bookmarkStart w:id="24" w:name="_Toc37780287"/>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附件23    技术指标参数要求明细</w:t>
      </w:r>
    </w:p>
    <w:p>
      <w:pPr>
        <w:adjustRightInd w:val="0"/>
        <w:snapToGrid w:val="0"/>
        <w:spacing w:beforeLines="50" w:line="240" w:lineRule="atLeast"/>
        <w:jc w:val="center"/>
        <w:rPr>
          <w:rFonts w:hint="eastAsia" w:cs="Times New Roman" w:eastAsiaTheme="minorEastAsia"/>
          <w:bCs/>
          <w:kern w:val="0"/>
          <w:sz w:val="44"/>
          <w:szCs w:val="44"/>
          <w:lang w:eastAsia="zh-CN"/>
        </w:rPr>
      </w:pPr>
      <w:r>
        <w:rPr>
          <w:rFonts w:hint="eastAsia" w:ascii="宋体" w:hAnsi="宋体" w:cs="宋体"/>
          <w:bCs/>
          <w:kern w:val="0"/>
          <w:sz w:val="44"/>
          <w:szCs w:val="44"/>
        </w:rPr>
        <w:t>-25度医用冰箱技术</w:t>
      </w:r>
      <w:r>
        <w:rPr>
          <w:rFonts w:hint="eastAsia" w:ascii="宋体" w:hAnsi="宋体" w:cs="宋体"/>
          <w:bCs/>
          <w:kern w:val="0"/>
          <w:sz w:val="44"/>
          <w:szCs w:val="44"/>
          <w:lang w:eastAsia="zh-CN"/>
        </w:rPr>
        <w:t>要求</w:t>
      </w:r>
    </w:p>
    <w:tbl>
      <w:tblPr>
        <w:tblStyle w:val="17"/>
        <w:tblW w:w="9305" w:type="dxa"/>
        <w:tblInd w:w="-294" w:type="dxa"/>
        <w:tblLayout w:type="fixed"/>
        <w:tblCellMar>
          <w:top w:w="0" w:type="dxa"/>
          <w:left w:w="108" w:type="dxa"/>
          <w:bottom w:w="0" w:type="dxa"/>
          <w:right w:w="108" w:type="dxa"/>
        </w:tblCellMar>
      </w:tblPr>
      <w:tblGrid>
        <w:gridCol w:w="1111"/>
        <w:gridCol w:w="1843"/>
        <w:gridCol w:w="4819"/>
        <w:gridCol w:w="1532"/>
      </w:tblGrid>
      <w:tr>
        <w:tblPrEx>
          <w:tblCellMar>
            <w:top w:w="0" w:type="dxa"/>
            <w:left w:w="108" w:type="dxa"/>
            <w:bottom w:w="0" w:type="dxa"/>
            <w:right w:w="108" w:type="dxa"/>
          </w:tblCellMar>
        </w:tblPrEx>
        <w:trPr>
          <w:trHeight w:val="824" w:hRule="atLeast"/>
        </w:trPr>
        <w:tc>
          <w:tcPr>
            <w:tcW w:w="1111" w:type="dxa"/>
            <w:tcBorders>
              <w:top w:val="single" w:color="auto" w:sz="8"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序号</w:t>
            </w:r>
          </w:p>
        </w:tc>
        <w:tc>
          <w:tcPr>
            <w:tcW w:w="1843" w:type="dxa"/>
            <w:tcBorders>
              <w:top w:val="single" w:color="auto" w:sz="8"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技术和性能参数名称</w:t>
            </w:r>
          </w:p>
        </w:tc>
        <w:tc>
          <w:tcPr>
            <w:tcW w:w="4819" w:type="dxa"/>
            <w:tcBorders>
              <w:top w:val="single" w:color="auto" w:sz="8"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技术参数和性能要求</w:t>
            </w:r>
          </w:p>
        </w:tc>
        <w:tc>
          <w:tcPr>
            <w:tcW w:w="1532" w:type="dxa"/>
            <w:tcBorders>
              <w:top w:val="single" w:color="auto" w:sz="8"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备注</w:t>
            </w:r>
          </w:p>
        </w:tc>
      </w:tr>
      <w:tr>
        <w:tblPrEx>
          <w:tblCellMar>
            <w:top w:w="0" w:type="dxa"/>
            <w:left w:w="108" w:type="dxa"/>
            <w:bottom w:w="0" w:type="dxa"/>
            <w:right w:w="108" w:type="dxa"/>
          </w:tblCellMar>
        </w:tblPrEx>
        <w:trPr>
          <w:trHeight w:val="693"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设备使用需求</w:t>
            </w:r>
          </w:p>
        </w:tc>
        <w:tc>
          <w:tcPr>
            <w:tcW w:w="4819"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1038"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1.1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设备用途</w:t>
            </w:r>
          </w:p>
        </w:tc>
        <w:tc>
          <w:tcPr>
            <w:tcW w:w="4819" w:type="dxa"/>
            <w:tcBorders>
              <w:top w:val="nil"/>
              <w:left w:val="nil"/>
              <w:bottom w:val="single" w:color="auto" w:sz="4" w:space="0"/>
              <w:right w:val="single" w:color="auto" w:sz="4" w:space="0"/>
            </w:tcBorders>
            <w:vAlign w:val="center"/>
          </w:tcPr>
          <w:p>
            <w:pPr>
              <w:widowControl/>
              <w:spacing w:line="240" w:lineRule="auto"/>
              <w:rPr>
                <w:rFonts w:ascii="宋体" w:hAnsi="宋体" w:cs="宋体"/>
                <w:kern w:val="0"/>
              </w:rPr>
            </w:pPr>
            <w:r>
              <w:rPr>
                <w:rFonts w:hint="eastAsia"/>
              </w:rPr>
              <w:t>可用于冷冻冰排、储存血浆、试剂及各种需要冷冻储存的物品。</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ascii="宋体" w:hAnsi="宋体" w:cs="宋体"/>
                <w:kern w:val="0"/>
              </w:rPr>
            </w:pPr>
            <w:r>
              <w:rPr>
                <w:rFonts w:hint="eastAsia" w:ascii="宋体" w:hAnsi="宋体" w:cs="宋体"/>
                <w:kern w:val="0"/>
              </w:rPr>
              <w:t>1.2</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实验对象</w:t>
            </w:r>
          </w:p>
        </w:tc>
        <w:tc>
          <w:tcPr>
            <w:tcW w:w="4819"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ascii="宋体" w:hAnsi="宋体" w:cs="宋体"/>
                <w:kern w:val="0"/>
              </w:rPr>
            </w:pPr>
          </w:p>
        </w:tc>
        <w:tc>
          <w:tcPr>
            <w:tcW w:w="1532"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3" w:hRule="atLeast"/>
        </w:trPr>
        <w:tc>
          <w:tcPr>
            <w:tcW w:w="1111" w:type="dxa"/>
            <w:tcBorders>
              <w:top w:val="single" w:color="auto" w:sz="4" w:space="0"/>
              <w:left w:val="single" w:color="auto" w:sz="8" w:space="0"/>
              <w:bottom w:val="single" w:color="auto" w:sz="4" w:space="0"/>
              <w:right w:val="single" w:color="auto" w:sz="4" w:space="0"/>
            </w:tcBorders>
            <w:shd w:val="clear" w:color="000000" w:fill="auto"/>
            <w:vAlign w:val="center"/>
          </w:tcPr>
          <w:p>
            <w:pPr>
              <w:widowControl/>
              <w:spacing w:line="240" w:lineRule="auto"/>
              <w:jc w:val="center"/>
              <w:rPr>
                <w:rFonts w:ascii="宋体" w:hAnsi="宋体" w:cs="宋体"/>
                <w:bCs/>
                <w:kern w:val="0"/>
              </w:rPr>
            </w:pPr>
            <w:r>
              <w:rPr>
                <w:rFonts w:hint="eastAsia" w:ascii="宋体" w:hAnsi="宋体" w:cs="宋体"/>
                <w:bCs/>
                <w:kern w:val="0"/>
              </w:rPr>
              <w:t>1.3</w:t>
            </w:r>
          </w:p>
        </w:tc>
        <w:tc>
          <w:tcPr>
            <w:tcW w:w="1843"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jc w:val="center"/>
              <w:rPr>
                <w:rFonts w:ascii="宋体" w:hAnsi="宋体" w:cs="宋体"/>
                <w:bCs/>
                <w:kern w:val="0"/>
              </w:rPr>
            </w:pPr>
            <w:r>
              <w:rPr>
                <w:rFonts w:hint="eastAsia" w:ascii="宋体" w:hAnsi="宋体" w:cs="宋体"/>
                <w:bCs/>
                <w:kern w:val="0"/>
              </w:rPr>
              <w:t>特殊功能需求</w:t>
            </w:r>
          </w:p>
        </w:tc>
        <w:tc>
          <w:tcPr>
            <w:tcW w:w="4819" w:type="dxa"/>
            <w:tcBorders>
              <w:top w:val="single" w:color="auto" w:sz="4" w:space="0"/>
              <w:left w:val="nil"/>
              <w:bottom w:val="single" w:color="auto" w:sz="4" w:space="0"/>
              <w:right w:val="single" w:color="auto" w:sz="4" w:space="0"/>
            </w:tcBorders>
            <w:shd w:val="clear" w:color="000000" w:fill="auto"/>
            <w:vAlign w:val="center"/>
          </w:tcPr>
          <w:p>
            <w:pPr>
              <w:widowControl/>
              <w:spacing w:line="240" w:lineRule="auto"/>
              <w:rPr>
                <w:rFonts w:ascii="宋体" w:hAnsi="宋体" w:cs="宋体"/>
                <w:b/>
                <w:bCs/>
                <w:kern w:val="0"/>
              </w:rPr>
            </w:pPr>
          </w:p>
        </w:tc>
        <w:tc>
          <w:tcPr>
            <w:tcW w:w="1532" w:type="dxa"/>
            <w:tcBorders>
              <w:top w:val="single" w:color="auto" w:sz="4" w:space="0"/>
              <w:left w:val="nil"/>
              <w:bottom w:val="single" w:color="auto" w:sz="4" w:space="0"/>
              <w:right w:val="single" w:color="auto" w:sz="8" w:space="0"/>
            </w:tcBorders>
            <w:shd w:val="clear" w:color="000000" w:fill="auto"/>
            <w:vAlign w:val="center"/>
          </w:tcPr>
          <w:p>
            <w:pPr>
              <w:widowControl/>
              <w:spacing w:line="240" w:lineRule="auto"/>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69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kern w:val="0"/>
              </w:rPr>
            </w:pPr>
            <w:r>
              <w:rPr>
                <w:rFonts w:hint="eastAsia" w:ascii="宋体" w:hAnsi="宋体" w:cs="宋体"/>
                <w:b/>
                <w:kern w:val="0"/>
              </w:rPr>
              <w:t>2</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主要技术参数</w:t>
            </w:r>
            <w:r>
              <w:rPr>
                <w:rFonts w:hint="eastAsia" w:ascii="宋体" w:hAnsi="宋体" w:cs="宋体"/>
                <w:b/>
                <w:bCs/>
                <w:kern w:val="0"/>
              </w:rPr>
              <w:br w:type="textWrapping"/>
            </w:r>
            <w:r>
              <w:rPr>
                <w:rFonts w:hint="eastAsia" w:ascii="宋体" w:hAnsi="宋体" w:cs="宋体"/>
                <w:b/>
                <w:bCs/>
                <w:kern w:val="0"/>
              </w:rPr>
              <w:t>（一行只写一个参数）</w:t>
            </w:r>
          </w:p>
        </w:tc>
        <w:tc>
          <w:tcPr>
            <w:tcW w:w="4819"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907" w:hRule="atLeast"/>
        </w:trPr>
        <w:tc>
          <w:tcPr>
            <w:tcW w:w="1111" w:type="dxa"/>
            <w:tcBorders>
              <w:top w:val="nil"/>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2.1</w:t>
            </w:r>
          </w:p>
        </w:tc>
        <w:tc>
          <w:tcPr>
            <w:tcW w:w="1843" w:type="dxa"/>
            <w:tcBorders>
              <w:top w:val="nil"/>
              <w:left w:val="nil"/>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★参数1</w:t>
            </w:r>
          </w:p>
        </w:tc>
        <w:tc>
          <w:tcPr>
            <w:tcW w:w="4819" w:type="dxa"/>
            <w:tcBorders>
              <w:top w:val="nil"/>
              <w:left w:val="nil"/>
              <w:bottom w:val="single" w:color="auto" w:sz="4" w:space="0"/>
              <w:right w:val="single" w:color="auto" w:sz="4" w:space="0"/>
            </w:tcBorders>
            <w:vAlign w:val="center"/>
          </w:tcPr>
          <w:p>
            <w:pPr>
              <w:pStyle w:val="46"/>
              <w:spacing w:line="440" w:lineRule="exact"/>
              <w:ind w:firstLine="0" w:firstLineChars="0"/>
              <w:rPr>
                <w:rFonts w:ascii="宋体" w:hAnsi="宋体" w:eastAsia="宋体"/>
                <w:sz w:val="24"/>
                <w:szCs w:val="24"/>
              </w:rPr>
            </w:pPr>
            <w:r>
              <w:rPr>
                <w:rFonts w:hint="eastAsia" w:ascii="宋体" w:hAnsi="宋体" w:eastAsia="宋体"/>
                <w:sz w:val="24"/>
                <w:szCs w:val="24"/>
              </w:rPr>
              <w:t>有效容积（L）：≥270 ，受场地限制外部尺寸不能超过（宽*深）700*640。</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sz w:val="18"/>
                <w:szCs w:val="18"/>
              </w:rPr>
            </w:pPr>
          </w:p>
        </w:tc>
      </w:tr>
      <w:tr>
        <w:tblPrEx>
          <w:tblCellMar>
            <w:top w:w="0" w:type="dxa"/>
            <w:left w:w="108" w:type="dxa"/>
            <w:bottom w:w="0" w:type="dxa"/>
            <w:right w:w="108" w:type="dxa"/>
          </w:tblCellMar>
        </w:tblPrEx>
        <w:trPr>
          <w:trHeight w:val="58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w:t>
            </w:r>
            <w:r>
              <w:rPr>
                <w:rFonts w:ascii="宋体" w:hAnsi="宋体" w:cs="宋体"/>
                <w:kern w:val="0"/>
              </w:rPr>
              <w:t>2</w:t>
            </w:r>
          </w:p>
        </w:tc>
        <w:tc>
          <w:tcPr>
            <w:tcW w:w="184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★参数2</w:t>
            </w:r>
          </w:p>
        </w:tc>
        <w:tc>
          <w:tcPr>
            <w:tcW w:w="4819" w:type="dxa"/>
            <w:tcBorders>
              <w:top w:val="single" w:color="auto" w:sz="4" w:space="0"/>
              <w:left w:val="nil"/>
              <w:bottom w:val="single" w:color="auto" w:sz="4" w:space="0"/>
              <w:right w:val="single" w:color="auto" w:sz="4" w:space="0"/>
            </w:tcBorders>
            <w:vAlign w:val="center"/>
          </w:tcPr>
          <w:p>
            <w:pPr>
              <w:widowControl/>
              <w:spacing w:line="440" w:lineRule="exact"/>
              <w:rPr>
                <w:rFonts w:ascii="宋体" w:hAnsi="宋体"/>
                <w:bCs/>
              </w:rPr>
            </w:pPr>
            <w:r>
              <w:rPr>
                <w:rFonts w:hint="eastAsia"/>
              </w:rPr>
              <w:t>内胆材料：喷涂铝板内胆，耐腐蚀，方便清洁消毒</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53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w:t>
            </w:r>
            <w:r>
              <w:rPr>
                <w:rFonts w:ascii="宋体" w:hAnsi="宋体" w:cs="宋体"/>
                <w:kern w:val="0"/>
              </w:rPr>
              <w:t>3</w:t>
            </w:r>
          </w:p>
        </w:tc>
        <w:tc>
          <w:tcPr>
            <w:tcW w:w="184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rPr>
            </w:pPr>
            <w:bookmarkStart w:id="26" w:name="_Hlk536390667"/>
            <w:r>
              <w:rPr>
                <w:rFonts w:hint="eastAsia" w:ascii="宋体" w:hAnsi="宋体" w:cs="宋体"/>
                <w:kern w:val="0"/>
              </w:rPr>
              <w:t>★参数</w:t>
            </w:r>
            <w:bookmarkEnd w:id="26"/>
            <w:r>
              <w:rPr>
                <w:rFonts w:hint="eastAsia" w:ascii="宋体" w:hAnsi="宋体" w:cs="宋体"/>
                <w:kern w:val="0"/>
              </w:rPr>
              <w:t>3</w:t>
            </w:r>
          </w:p>
        </w:tc>
        <w:tc>
          <w:tcPr>
            <w:tcW w:w="4819" w:type="dxa"/>
            <w:tcBorders>
              <w:top w:val="single" w:color="auto" w:sz="4" w:space="0"/>
              <w:left w:val="nil"/>
              <w:bottom w:val="single" w:color="auto" w:sz="4" w:space="0"/>
              <w:right w:val="single" w:color="auto" w:sz="4" w:space="0"/>
            </w:tcBorders>
            <w:vAlign w:val="center"/>
          </w:tcPr>
          <w:p>
            <w:pPr>
              <w:widowControl/>
              <w:spacing w:line="440" w:lineRule="exact"/>
              <w:jc w:val="left"/>
              <w:rPr>
                <w:rFonts w:ascii="宋体" w:hAnsi="宋体"/>
                <w:bCs/>
                <w:szCs w:val="21"/>
              </w:rPr>
            </w:pPr>
            <w:r>
              <w:rPr>
                <w:rFonts w:hint="eastAsia" w:ascii="宋体" w:hAnsi="宋体"/>
                <w:bCs/>
                <w:szCs w:val="21"/>
              </w:rPr>
              <w:t>电脑温度控制系统，箱体内温度-10℃~-25℃范围内任意设定，显示精度1℃。</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sz w:val="18"/>
                <w:szCs w:val="18"/>
              </w:rPr>
            </w:pPr>
          </w:p>
        </w:tc>
      </w:tr>
      <w:tr>
        <w:tblPrEx>
          <w:tblCellMar>
            <w:top w:w="0" w:type="dxa"/>
            <w:left w:w="108" w:type="dxa"/>
            <w:bottom w:w="0" w:type="dxa"/>
            <w:right w:w="108" w:type="dxa"/>
          </w:tblCellMar>
        </w:tblPrEx>
        <w:trPr>
          <w:trHeight w:val="24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2.4</w:t>
            </w:r>
          </w:p>
        </w:tc>
        <w:tc>
          <w:tcPr>
            <w:tcW w:w="184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cs="Times New Roman" w:asciiTheme="minorEastAsia" w:hAnsiTheme="minorEastAsia"/>
                <w:kern w:val="0"/>
                <w:lang w:val="zh-CN"/>
              </w:rPr>
              <w:t>▲</w:t>
            </w:r>
            <w:r>
              <w:rPr>
                <w:rFonts w:hint="eastAsia" w:ascii="宋体" w:hAnsi="宋体" w:cs="宋体"/>
                <w:kern w:val="0"/>
              </w:rPr>
              <w:t>参数4</w:t>
            </w:r>
          </w:p>
        </w:tc>
        <w:tc>
          <w:tcPr>
            <w:tcW w:w="4819" w:type="dxa"/>
            <w:tcBorders>
              <w:top w:val="single" w:color="auto" w:sz="4" w:space="0"/>
              <w:left w:val="nil"/>
              <w:bottom w:val="single" w:color="auto" w:sz="4" w:space="0"/>
              <w:right w:val="single" w:color="auto" w:sz="4" w:space="0"/>
            </w:tcBorders>
            <w:vAlign w:val="center"/>
          </w:tcPr>
          <w:p>
            <w:pPr>
              <w:pStyle w:val="46"/>
              <w:spacing w:line="440" w:lineRule="exact"/>
              <w:ind w:firstLine="0" w:firstLineChars="0"/>
              <w:rPr>
                <w:rFonts w:ascii="Times New Roman" w:hAnsi="Times New Roman" w:eastAsia="宋体" w:cs="Calibri"/>
                <w:sz w:val="24"/>
                <w:szCs w:val="24"/>
              </w:rPr>
            </w:pPr>
            <w:r>
              <w:rPr>
                <w:rFonts w:hint="eastAsia" w:ascii="Times New Roman" w:hAnsi="Times New Roman" w:eastAsia="宋体" w:cs="Calibri"/>
                <w:sz w:val="24"/>
                <w:szCs w:val="24"/>
              </w:rPr>
              <w:t>内部结构：7个 无镂空抽屉，用于物品的分类管理。</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2.5</w:t>
            </w:r>
          </w:p>
        </w:tc>
        <w:tc>
          <w:tcPr>
            <w:tcW w:w="184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rPr>
            </w:pPr>
            <w:r>
              <w:rPr>
                <w:rFonts w:hint="eastAsia" w:cs="Times New Roman" w:asciiTheme="minorEastAsia" w:hAnsiTheme="minorEastAsia"/>
                <w:kern w:val="0"/>
                <w:lang w:val="zh-CN"/>
              </w:rPr>
              <w:t>▲</w:t>
            </w:r>
            <w:r>
              <w:rPr>
                <w:rFonts w:hint="eastAsia" w:ascii="宋体" w:hAnsi="宋体" w:cs="宋体"/>
                <w:kern w:val="0"/>
              </w:rPr>
              <w:t>参数5</w:t>
            </w:r>
          </w:p>
        </w:tc>
        <w:tc>
          <w:tcPr>
            <w:tcW w:w="4819" w:type="dxa"/>
            <w:tcBorders>
              <w:top w:val="single" w:color="auto" w:sz="4" w:space="0"/>
              <w:left w:val="nil"/>
              <w:bottom w:val="single" w:color="auto" w:sz="4" w:space="0"/>
              <w:right w:val="single" w:color="auto" w:sz="4" w:space="0"/>
            </w:tcBorders>
            <w:vAlign w:val="center"/>
          </w:tcPr>
          <w:p>
            <w:pPr>
              <w:spacing w:line="440" w:lineRule="exact"/>
              <w:jc w:val="left"/>
            </w:pPr>
            <w:r>
              <w:rPr>
                <w:rFonts w:hint="eastAsia"/>
              </w:rPr>
              <w:t>制冷剂：无氟环保制冷剂。</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sz w:val="18"/>
                <w:szCs w:val="18"/>
              </w:rPr>
            </w:pPr>
          </w:p>
        </w:tc>
      </w:tr>
      <w:tr>
        <w:tblPrEx>
          <w:tblCellMar>
            <w:top w:w="0" w:type="dxa"/>
            <w:left w:w="108" w:type="dxa"/>
            <w:bottom w:w="0" w:type="dxa"/>
            <w:right w:w="108" w:type="dxa"/>
          </w:tblCellMar>
        </w:tblPrEx>
        <w:trPr>
          <w:trHeight w:val="80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2.6</w:t>
            </w:r>
          </w:p>
        </w:tc>
        <w:tc>
          <w:tcPr>
            <w:tcW w:w="184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rPr>
            </w:pPr>
            <w:r>
              <w:rPr>
                <w:rFonts w:hint="eastAsia" w:cs="Times New Roman" w:asciiTheme="minorEastAsia" w:hAnsiTheme="minorEastAsia"/>
                <w:kern w:val="0"/>
                <w:lang w:val="zh-CN"/>
              </w:rPr>
              <w:t>▲</w:t>
            </w:r>
            <w:r>
              <w:rPr>
                <w:rFonts w:hint="eastAsia" w:ascii="宋体" w:hAnsi="宋体" w:cs="宋体"/>
                <w:kern w:val="0"/>
              </w:rPr>
              <w:t>参数6</w:t>
            </w:r>
          </w:p>
        </w:tc>
        <w:tc>
          <w:tcPr>
            <w:tcW w:w="4819" w:type="dxa"/>
            <w:tcBorders>
              <w:top w:val="single" w:color="auto" w:sz="4" w:space="0"/>
              <w:left w:val="nil"/>
              <w:bottom w:val="single" w:color="auto" w:sz="4" w:space="0"/>
              <w:right w:val="single" w:color="auto" w:sz="4" w:space="0"/>
            </w:tcBorders>
            <w:vAlign w:val="center"/>
          </w:tcPr>
          <w:p>
            <w:pPr>
              <w:spacing w:line="440" w:lineRule="exact"/>
              <w:jc w:val="left"/>
            </w:pPr>
            <w:r>
              <w:rPr>
                <w:rFonts w:hint="eastAsia" w:ascii="宋体" w:hAnsi="宋体"/>
                <w:bCs/>
              </w:rPr>
              <w:t>每层有蒸发器，确保箱内温度均匀性。</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2.7</w:t>
            </w:r>
          </w:p>
        </w:tc>
        <w:tc>
          <w:tcPr>
            <w:tcW w:w="1843"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参数7</w:t>
            </w:r>
          </w:p>
        </w:tc>
        <w:tc>
          <w:tcPr>
            <w:tcW w:w="4819" w:type="dxa"/>
            <w:tcBorders>
              <w:top w:val="single" w:color="auto" w:sz="4" w:space="0"/>
              <w:left w:val="nil"/>
              <w:bottom w:val="single" w:color="auto" w:sz="4" w:space="0"/>
              <w:right w:val="single" w:color="auto" w:sz="4" w:space="0"/>
            </w:tcBorders>
            <w:vAlign w:val="center"/>
          </w:tcPr>
          <w:p>
            <w:pPr>
              <w:spacing w:line="440" w:lineRule="exact"/>
              <w:jc w:val="left"/>
            </w:pPr>
            <w:r>
              <w:rPr>
                <w:rFonts w:hint="eastAsia"/>
              </w:rPr>
              <w:t>声光报警系统：高低温报警、箱内传感器故障报警、开门报警等多重保障。</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11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440" w:lineRule="exact"/>
              <w:jc w:val="center"/>
              <w:rPr>
                <w:rFonts w:ascii="宋体" w:hAnsi="宋体" w:cs="宋体"/>
                <w:kern w:val="0"/>
              </w:rPr>
            </w:pPr>
            <w:r>
              <w:rPr>
                <w:rFonts w:hint="eastAsia" w:ascii="宋体" w:hAnsi="宋体" w:cs="宋体"/>
                <w:kern w:val="0"/>
              </w:rPr>
              <w:t>2.8</w:t>
            </w:r>
          </w:p>
        </w:tc>
        <w:tc>
          <w:tcPr>
            <w:tcW w:w="184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cs="宋体"/>
                <w:kern w:val="0"/>
              </w:rPr>
              <w:t>参数8</w:t>
            </w:r>
          </w:p>
        </w:tc>
        <w:tc>
          <w:tcPr>
            <w:tcW w:w="4819" w:type="dxa"/>
            <w:tcBorders>
              <w:top w:val="single" w:color="auto" w:sz="4" w:space="0"/>
              <w:left w:val="nil"/>
              <w:bottom w:val="single" w:color="auto" w:sz="4" w:space="0"/>
              <w:right w:val="single" w:color="auto" w:sz="4" w:space="0"/>
            </w:tcBorders>
            <w:vAlign w:val="center"/>
          </w:tcPr>
          <w:p>
            <w:pPr>
              <w:pStyle w:val="15"/>
              <w:spacing w:line="440" w:lineRule="exact"/>
              <w:jc w:val="left"/>
              <w:rPr>
                <w:rFonts w:ascii="宋体" w:hAnsi="宋体" w:cs="Arial"/>
                <w:color w:val="000000"/>
              </w:rPr>
            </w:pPr>
            <w:r>
              <w:rPr>
                <w:rFonts w:hint="eastAsia" w:ascii="宋体" w:hAnsi="宋体" w:cs="Arial"/>
                <w:color w:val="000000"/>
              </w:rPr>
              <w:t>运行保护：开机延时、停机间隔等保护功能。</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699"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2.9</w:t>
            </w:r>
          </w:p>
        </w:tc>
        <w:tc>
          <w:tcPr>
            <w:tcW w:w="184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cs="宋体"/>
                <w:kern w:val="0"/>
              </w:rPr>
              <w:t>参数9</w:t>
            </w:r>
          </w:p>
        </w:tc>
        <w:tc>
          <w:tcPr>
            <w:tcW w:w="4819"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rPr>
            </w:pPr>
            <w:r>
              <w:rPr>
                <w:rFonts w:hint="eastAsia" w:ascii="宋体" w:hAnsi="宋体"/>
              </w:rPr>
              <w:t>箱体材质：喷涂钢板，防腐磷化工艺处理。</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695"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2.10</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cs="宋体"/>
                <w:kern w:val="0"/>
              </w:rPr>
              <w:t>参数10</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rPr>
            </w:pPr>
            <w:r>
              <w:rPr>
                <w:rFonts w:hint="eastAsia" w:ascii="宋体" w:hAnsi="宋体"/>
              </w:rPr>
              <w:t>左侧标配一个测试孔，箱体配锁。</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691"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2.11</w:t>
            </w:r>
          </w:p>
        </w:tc>
        <w:tc>
          <w:tcPr>
            <w:tcW w:w="1843"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kern w:val="0"/>
              </w:rPr>
            </w:pPr>
            <w:r>
              <w:rPr>
                <w:rFonts w:hint="eastAsia" w:ascii="宋体" w:hAnsi="宋体" w:cs="宋体"/>
                <w:kern w:val="0"/>
              </w:rPr>
              <w:t>参数11</w:t>
            </w:r>
          </w:p>
        </w:tc>
        <w:tc>
          <w:tcPr>
            <w:tcW w:w="4819" w:type="dxa"/>
            <w:tcBorders>
              <w:top w:val="single" w:color="auto" w:sz="4" w:space="0"/>
              <w:left w:val="nil"/>
              <w:bottom w:val="single" w:color="auto" w:sz="4" w:space="0"/>
              <w:right w:val="single" w:color="auto" w:sz="4" w:space="0"/>
            </w:tcBorders>
            <w:vAlign w:val="center"/>
          </w:tcPr>
          <w:p>
            <w:pPr>
              <w:spacing w:line="260" w:lineRule="exact"/>
              <w:jc w:val="left"/>
            </w:pPr>
            <w:r>
              <w:rPr>
                <w:rFonts w:hint="eastAsia"/>
              </w:rPr>
              <w:t>压缩机：采用名牌高效压缩机，节能、静音。</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85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kern w:val="0"/>
              </w:rPr>
            </w:pPr>
            <w:r>
              <w:rPr>
                <w:rFonts w:hint="eastAsia" w:ascii="宋体" w:hAnsi="宋体" w:cs="宋体"/>
                <w:b/>
                <w:kern w:val="0"/>
              </w:rPr>
              <w:t>3</w:t>
            </w:r>
          </w:p>
        </w:tc>
        <w:tc>
          <w:tcPr>
            <w:tcW w:w="184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b/>
                <w:bCs/>
                <w:kern w:val="0"/>
              </w:rPr>
            </w:pPr>
            <w:r>
              <w:rPr>
                <w:rFonts w:hint="eastAsia" w:ascii="宋体" w:hAnsi="宋体" w:cs="宋体"/>
                <w:b/>
                <w:bCs/>
                <w:kern w:val="0"/>
              </w:rPr>
              <w:t>配置需求</w:t>
            </w:r>
            <w:r>
              <w:rPr>
                <w:rFonts w:hint="eastAsia" w:ascii="宋体" w:hAnsi="宋体" w:cs="宋体"/>
                <w:b/>
                <w:bCs/>
                <w:kern w:val="0"/>
              </w:rPr>
              <w:br w:type="textWrapping"/>
            </w:r>
            <w:r>
              <w:rPr>
                <w:rFonts w:hint="eastAsia" w:ascii="宋体" w:hAnsi="宋体" w:cs="宋体"/>
                <w:b/>
                <w:bCs/>
                <w:kern w:val="0"/>
              </w:rPr>
              <w:t>（一行只写一个配置）</w:t>
            </w:r>
          </w:p>
        </w:tc>
        <w:tc>
          <w:tcPr>
            <w:tcW w:w="481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rPr>
            </w:pP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24"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3.1</w:t>
            </w:r>
          </w:p>
        </w:tc>
        <w:tc>
          <w:tcPr>
            <w:tcW w:w="184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rPr>
            </w:pPr>
            <w:r>
              <w:rPr>
                <w:rFonts w:hint="eastAsia" w:ascii="宋体" w:hAnsi="宋体" w:cs="宋体"/>
                <w:kern w:val="0"/>
              </w:rPr>
              <w:t>配置1</w:t>
            </w:r>
          </w:p>
        </w:tc>
        <w:tc>
          <w:tcPr>
            <w:tcW w:w="4819" w:type="dxa"/>
            <w:tcBorders>
              <w:top w:val="nil"/>
              <w:left w:val="nil"/>
              <w:bottom w:val="single" w:color="auto" w:sz="4" w:space="0"/>
              <w:right w:val="single" w:color="auto" w:sz="4" w:space="0"/>
            </w:tcBorders>
            <w:vAlign w:val="center"/>
          </w:tcPr>
          <w:p>
            <w:pPr>
              <w:spacing w:line="260" w:lineRule="exact"/>
              <w:rPr>
                <w:rFonts w:ascii="宋体" w:hAnsi="宋体"/>
              </w:rPr>
            </w:pPr>
            <w:r>
              <w:rPr>
                <w:rFonts w:hint="eastAsia" w:ascii="宋体" w:hAnsi="宋体"/>
              </w:rPr>
              <w:t>主机一台</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704"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3.2</w:t>
            </w:r>
          </w:p>
        </w:tc>
        <w:tc>
          <w:tcPr>
            <w:tcW w:w="184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rPr>
            </w:pPr>
            <w:r>
              <w:rPr>
                <w:rFonts w:hint="eastAsia" w:ascii="宋体" w:hAnsi="宋体" w:cs="宋体"/>
                <w:kern w:val="0"/>
              </w:rPr>
              <w:t>配置2</w:t>
            </w:r>
          </w:p>
        </w:tc>
        <w:tc>
          <w:tcPr>
            <w:tcW w:w="4819" w:type="dxa"/>
            <w:tcBorders>
              <w:top w:val="nil"/>
              <w:left w:val="nil"/>
              <w:bottom w:val="single" w:color="auto" w:sz="4" w:space="0"/>
              <w:right w:val="single" w:color="auto" w:sz="4" w:space="0"/>
            </w:tcBorders>
            <w:vAlign w:val="center"/>
          </w:tcPr>
          <w:p>
            <w:pPr>
              <w:widowControl/>
              <w:spacing w:line="260" w:lineRule="exact"/>
              <w:rPr>
                <w:rFonts w:ascii="宋体" w:hAnsi="宋体"/>
                <w:bCs/>
              </w:rPr>
            </w:pPr>
            <w:r>
              <w:rPr>
                <w:rFonts w:hint="eastAsia" w:ascii="宋体" w:hAnsi="宋体"/>
                <w:bCs/>
              </w:rPr>
              <w:t>抽屉(无镂空)7个</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623"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3.3</w:t>
            </w:r>
          </w:p>
        </w:tc>
        <w:tc>
          <w:tcPr>
            <w:tcW w:w="184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rPr>
            </w:pPr>
            <w:r>
              <w:rPr>
                <w:rFonts w:hint="eastAsia" w:ascii="宋体" w:hAnsi="宋体" w:cs="宋体"/>
                <w:kern w:val="0"/>
              </w:rPr>
              <w:t>配置3</w:t>
            </w:r>
          </w:p>
        </w:tc>
        <w:tc>
          <w:tcPr>
            <w:tcW w:w="4819"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Times New Roman"/>
                <w:bCs/>
              </w:rPr>
            </w:pPr>
            <w:r>
              <w:rPr>
                <w:rFonts w:hint="eastAsia" w:ascii="宋体" w:hAnsi="宋体" w:cs="Times New Roman"/>
                <w:bCs/>
              </w:rPr>
              <w:t>钥匙一套</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3.4</w:t>
            </w:r>
          </w:p>
        </w:tc>
        <w:tc>
          <w:tcPr>
            <w:tcW w:w="184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rPr>
            </w:pPr>
            <w:r>
              <w:rPr>
                <w:rFonts w:hint="eastAsia" w:ascii="宋体" w:hAnsi="宋体" w:cs="宋体"/>
                <w:kern w:val="0"/>
              </w:rPr>
              <w:t>配置4</w:t>
            </w:r>
          </w:p>
        </w:tc>
        <w:tc>
          <w:tcPr>
            <w:tcW w:w="4819" w:type="dxa"/>
            <w:tcBorders>
              <w:top w:val="nil"/>
              <w:left w:val="nil"/>
              <w:bottom w:val="single" w:color="auto" w:sz="4" w:space="0"/>
              <w:right w:val="single" w:color="auto" w:sz="4" w:space="0"/>
            </w:tcBorders>
            <w:vAlign w:val="center"/>
          </w:tcPr>
          <w:p>
            <w:pPr>
              <w:widowControl/>
              <w:spacing w:line="260" w:lineRule="exact"/>
              <w:rPr>
                <w:rFonts w:ascii="宋体" w:hAnsi="宋体" w:cs="Times New Roman"/>
                <w:bCs/>
              </w:rPr>
            </w:pPr>
            <w:r>
              <w:rPr>
                <w:rFonts w:hint="eastAsia" w:ascii="宋体" w:hAnsi="宋体" w:cs="Times New Roman"/>
                <w:bCs/>
              </w:rPr>
              <w:t>冰铲一把</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p>
        </w:tc>
      </w:tr>
      <w:tr>
        <w:tblPrEx>
          <w:tblCellMar>
            <w:top w:w="0" w:type="dxa"/>
            <w:left w:w="108" w:type="dxa"/>
            <w:bottom w:w="0" w:type="dxa"/>
            <w:right w:w="108" w:type="dxa"/>
          </w:tblCellMar>
        </w:tblPrEx>
        <w:trPr>
          <w:trHeight w:val="443"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4</w:t>
            </w:r>
          </w:p>
        </w:tc>
        <w:tc>
          <w:tcPr>
            <w:tcW w:w="1843"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kern w:val="0"/>
              </w:rPr>
            </w:pPr>
            <w:r>
              <w:rPr>
                <w:rFonts w:hint="eastAsia" w:ascii="宋体" w:hAnsi="宋体" w:cs="宋体"/>
                <w:b/>
                <w:bCs/>
                <w:kern w:val="0"/>
              </w:rPr>
              <w:t>售后服务</w:t>
            </w:r>
          </w:p>
        </w:tc>
        <w:tc>
          <w:tcPr>
            <w:tcW w:w="4819"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
                <w:bCs/>
                <w:kern w:val="0"/>
              </w:rPr>
            </w:pP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4.1</w:t>
            </w:r>
          </w:p>
        </w:tc>
        <w:tc>
          <w:tcPr>
            <w:tcW w:w="184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s="宋体"/>
                <w:kern w:val="0"/>
              </w:rPr>
            </w:pPr>
            <w:r>
              <w:rPr>
                <w:rFonts w:hint="eastAsia" w:ascii="宋体" w:hAnsi="宋体" w:cs="宋体"/>
                <w:kern w:val="0"/>
              </w:rPr>
              <w:t>保修年限</w:t>
            </w:r>
          </w:p>
        </w:tc>
        <w:tc>
          <w:tcPr>
            <w:tcW w:w="4819"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kern w:val="0"/>
              </w:rPr>
            </w:pPr>
            <w:r>
              <w:rPr>
                <w:rFonts w:hint="eastAsia" w:ascii="宋体" w:hAnsi="宋体" w:cs="宋体"/>
                <w:kern w:val="0"/>
              </w:rPr>
              <w:t>≥3年</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4.2</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出现故障回应时间</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维修到达现场时间≤ 6小时（本地）</w:t>
            </w:r>
            <w:r>
              <w:rPr>
                <w:rFonts w:hint="eastAsia" w:ascii="宋体" w:hAnsi="宋体" w:cs="宋体"/>
                <w:kern w:val="0"/>
              </w:rPr>
              <w:br w:type="textWrapping"/>
            </w:r>
            <w:r>
              <w:rPr>
                <w:rFonts w:hint="eastAsia" w:ascii="宋体" w:hAnsi="宋体" w:cs="宋体"/>
                <w:kern w:val="0"/>
              </w:rPr>
              <w:t>维修到达现场时间≤24小时（外地）</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4.3</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维修支持</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配件供应时间≥10年</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4.4</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耗材及零配件</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提供耗材及主要零配件目录（含报价）</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4.5</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维修资料</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提供详细操作手册、维修保养手册、安装手册等</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4.6</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维修工具</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提供维修专用工具1套</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4.7</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预防性维修</w:t>
            </w:r>
            <w:r>
              <w:rPr>
                <w:rFonts w:hint="eastAsia" w:ascii="宋体" w:hAnsi="宋体" w:cs="宋体"/>
                <w:kern w:val="0"/>
              </w:rPr>
              <w:br w:type="textWrapping"/>
            </w:r>
            <w:r>
              <w:rPr>
                <w:rFonts w:hint="eastAsia" w:ascii="宋体" w:hAnsi="宋体" w:cs="宋体"/>
                <w:kern w:val="0"/>
              </w:rPr>
              <w:t>/定期维护保养</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保修期内提供定期维护保养服务</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06"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维修密码支持</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开放</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575"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升级</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终身免费软件升级</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2"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4.10</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使用培训</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支持</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877"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4.11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ascii="宋体" w:hAnsi="宋体" w:cs="宋体"/>
                <w:kern w:val="0"/>
              </w:rPr>
            </w:pPr>
            <w:r>
              <w:rPr>
                <w:rFonts w:hint="eastAsia" w:ascii="宋体" w:hAnsi="宋体" w:cs="宋体"/>
                <w:kern w:val="0"/>
              </w:rPr>
              <w:t>工程师培训</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ascii="宋体" w:hAnsi="宋体" w:cs="宋体"/>
                <w:kern w:val="0"/>
              </w:rPr>
            </w:pPr>
            <w:r>
              <w:rPr>
                <w:rFonts w:hint="eastAsia" w:ascii="宋体" w:hAnsi="宋体" w:cs="宋体"/>
                <w:kern w:val="0"/>
              </w:rPr>
              <w:t>支持</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4.3</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维修支持</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配件供应时间≥10年</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4.4</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耗材及零配件</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提供耗材及主要零配件目录（含报价）</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维修资料</w:t>
            </w:r>
          </w:p>
        </w:tc>
        <w:tc>
          <w:tcPr>
            <w:tcW w:w="481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提供详细操作手册、维修保养手册、安装手册等</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4.6</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维修工具</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提供维修专用工具1套</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4.7</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预防性维修</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/定期维护保养</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保修期内提供定期维护保养服务</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4.8</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维修密码支持</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开放</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4.9</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升级</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终身免费软件升级</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single" w:color="auto" w:sz="4" w:space="0"/>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4.10</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使用培训</w:t>
            </w:r>
          </w:p>
        </w:tc>
        <w:tc>
          <w:tcPr>
            <w:tcW w:w="4819" w:type="dxa"/>
            <w:tcBorders>
              <w:top w:val="single" w:color="auto" w:sz="4" w:space="0"/>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1532" w:type="dxa"/>
            <w:tcBorders>
              <w:top w:val="single" w:color="auto" w:sz="4" w:space="0"/>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r>
        <w:tblPrEx>
          <w:tblCellMar>
            <w:top w:w="0" w:type="dxa"/>
            <w:left w:w="108" w:type="dxa"/>
            <w:bottom w:w="0" w:type="dxa"/>
            <w:right w:w="108" w:type="dxa"/>
          </w:tblCellMar>
        </w:tblPrEx>
        <w:trPr>
          <w:trHeight w:val="630" w:hRule="atLeast"/>
        </w:trPr>
        <w:tc>
          <w:tcPr>
            <w:tcW w:w="1111" w:type="dxa"/>
            <w:tcBorders>
              <w:top w:val="nil"/>
              <w:left w:val="single" w:color="auto" w:sz="8" w:space="0"/>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4.11</w:t>
            </w:r>
          </w:p>
        </w:tc>
        <w:tc>
          <w:tcPr>
            <w:tcW w:w="1843" w:type="dxa"/>
            <w:tcBorders>
              <w:top w:val="nil"/>
              <w:left w:val="nil"/>
              <w:bottom w:val="single" w:color="auto" w:sz="4" w:space="0"/>
              <w:right w:val="single" w:color="auto" w:sz="4" w:space="0"/>
            </w:tcBorders>
            <w:vAlign w:val="center"/>
          </w:tcPr>
          <w:p>
            <w:pPr>
              <w:widowControl/>
              <w:spacing w:line="240" w:lineRule="auto"/>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工程师培训</w:t>
            </w:r>
          </w:p>
        </w:tc>
        <w:tc>
          <w:tcPr>
            <w:tcW w:w="4819" w:type="dxa"/>
            <w:tcBorders>
              <w:top w:val="nil"/>
              <w:left w:val="nil"/>
              <w:bottom w:val="single" w:color="auto" w:sz="4" w:space="0"/>
              <w:right w:val="single" w:color="auto" w:sz="4" w:space="0"/>
            </w:tcBorders>
            <w:vAlign w:val="center"/>
          </w:tcPr>
          <w:p>
            <w:pPr>
              <w:widowControl/>
              <w:spacing w:line="240" w:lineRule="auto"/>
              <w:jc w:val="left"/>
              <w:rPr>
                <w:rFonts w:cs="Times New Roman" w:asciiTheme="majorEastAsia" w:hAnsiTheme="majorEastAsia" w:eastAsiaTheme="majorEastAsia"/>
                <w:kern w:val="0"/>
              </w:rPr>
            </w:pPr>
            <w:r>
              <w:rPr>
                <w:rFonts w:cs="Times New Roman" w:asciiTheme="majorEastAsia" w:hAnsiTheme="majorEastAsia" w:eastAsiaTheme="majorEastAsia"/>
                <w:kern w:val="0"/>
              </w:rPr>
              <w:t>支持</w:t>
            </w:r>
          </w:p>
        </w:tc>
        <w:tc>
          <w:tcPr>
            <w:tcW w:w="1532" w:type="dxa"/>
            <w:tcBorders>
              <w:top w:val="nil"/>
              <w:left w:val="nil"/>
              <w:bottom w:val="single" w:color="auto" w:sz="4" w:space="0"/>
              <w:right w:val="single" w:color="auto" w:sz="8" w:space="0"/>
            </w:tcBorders>
            <w:vAlign w:val="center"/>
          </w:tcPr>
          <w:p>
            <w:pPr>
              <w:widowControl/>
              <w:spacing w:line="240" w:lineRule="auto"/>
              <w:jc w:val="center"/>
              <w:rPr>
                <w:rFonts w:cs="Times New Roman" w:asciiTheme="majorEastAsia" w:hAnsiTheme="majorEastAsia" w:eastAsiaTheme="majorEastAsia"/>
                <w:kern w:val="0"/>
              </w:rPr>
            </w:pPr>
          </w:p>
        </w:tc>
      </w:tr>
    </w:tbl>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9</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 w:val="077B40F2"/>
    <w:rsid w:val="0C010844"/>
    <w:rsid w:val="15622ACD"/>
    <w:rsid w:val="15F00ADB"/>
    <w:rsid w:val="2D14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spacing w:line="240" w:lineRule="auto"/>
      <w:ind w:firstLine="420" w:firstLineChars="200"/>
    </w:pPr>
    <w:rPr>
      <w:rFonts w:ascii="等线" w:hAnsi="等线" w:eastAsia="等线"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B01CD-77EF-40C4-899E-52F11376971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4969</Words>
  <Characters>28329</Characters>
  <Lines>236</Lines>
  <Paragraphs>66</Paragraphs>
  <TotalTime>7</TotalTime>
  <ScaleCrop>false</ScaleCrop>
  <LinksUpToDate>false</LinksUpToDate>
  <CharactersWithSpaces>33232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150----7325</cp:lastModifiedBy>
  <cp:lastPrinted>2020-06-15T11:35:00Z</cp:lastPrinted>
  <dcterms:modified xsi:type="dcterms:W3CDTF">2020-10-14T08:22:20Z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